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12670" w14:textId="77777777" w:rsidR="009D50F1" w:rsidRDefault="002D768B">
      <w:pPr>
        <w:keepNext/>
        <w:ind w:firstLine="709"/>
        <w:jc w:val="right"/>
        <w:rPr>
          <w:b/>
        </w:rPr>
      </w:pPr>
      <w:r>
        <w:rPr>
          <w:b/>
        </w:rPr>
        <w:t>ПРИЛОЖЕНИЕ 4</w:t>
      </w:r>
    </w:p>
    <w:p w14:paraId="22BC97CB" w14:textId="5D970AF6" w:rsidR="009D50F1" w:rsidRDefault="002D768B">
      <w:pPr>
        <w:keepNext/>
        <w:jc w:val="right"/>
        <w:outlineLvl w:val="0"/>
        <w:rPr>
          <w:b/>
        </w:rPr>
      </w:pPr>
      <w:bookmarkStart w:id="0" w:name="__RefHeading___1"/>
      <w:bookmarkEnd w:id="0"/>
      <w:r>
        <w:rPr>
          <w:b/>
        </w:rPr>
        <w:t xml:space="preserve">к ПОП-П по </w:t>
      </w:r>
      <w:r w:rsidR="00072DA3">
        <w:rPr>
          <w:b/>
          <w:bCs/>
          <w:color w:val="000000" w:themeColor="text1"/>
          <w:kern w:val="32"/>
          <w:szCs w:val="24"/>
          <w:lang w:eastAsia="x-none"/>
        </w:rPr>
        <w:t>специальности</w:t>
      </w:r>
      <w:r w:rsidR="00072DA3" w:rsidRPr="00926BF0">
        <w:rPr>
          <w:b/>
          <w:bCs/>
          <w:color w:val="000000" w:themeColor="text1"/>
          <w:kern w:val="32"/>
          <w:szCs w:val="24"/>
          <w:lang w:eastAsia="x-none"/>
        </w:rPr>
        <w:t xml:space="preserve"> </w:t>
      </w:r>
      <w:r w:rsidR="00072DA3">
        <w:rPr>
          <w:b/>
          <w:bCs/>
          <w:color w:val="000000" w:themeColor="text1"/>
          <w:kern w:val="32"/>
          <w:szCs w:val="24"/>
          <w:lang w:eastAsia="x-none"/>
        </w:rPr>
        <w:br/>
      </w:r>
      <w:r w:rsidR="00072DA3">
        <w:rPr>
          <w:b/>
          <w:bCs/>
          <w:kern w:val="32"/>
          <w:szCs w:val="24"/>
          <w:lang w:eastAsia="x-none"/>
        </w:rPr>
        <w:t xml:space="preserve">21.02.12 </w:t>
      </w:r>
      <w:r w:rsidR="00072DA3" w:rsidRPr="00036270">
        <w:rPr>
          <w:b/>
          <w:bCs/>
          <w:kern w:val="32"/>
          <w:szCs w:val="24"/>
          <w:lang w:eastAsia="x-none"/>
        </w:rPr>
        <w:t xml:space="preserve">Технология и техника разведки </w:t>
      </w:r>
      <w:r w:rsidR="00072DA3">
        <w:rPr>
          <w:b/>
          <w:bCs/>
          <w:kern w:val="32"/>
          <w:szCs w:val="24"/>
          <w:lang w:eastAsia="x-none"/>
        </w:rPr>
        <w:br/>
      </w:r>
      <w:r w:rsidR="00072DA3" w:rsidRPr="00036270">
        <w:rPr>
          <w:b/>
          <w:bCs/>
          <w:kern w:val="32"/>
          <w:szCs w:val="24"/>
          <w:lang w:eastAsia="x-none"/>
        </w:rPr>
        <w:t>месторождений полезных ископаемых</w:t>
      </w:r>
    </w:p>
    <w:p w14:paraId="3817F906" w14:textId="77777777" w:rsidR="009D50F1" w:rsidRDefault="009D50F1">
      <w:pPr>
        <w:jc w:val="center"/>
        <w:rPr>
          <w:b/>
          <w:i/>
        </w:rPr>
      </w:pPr>
    </w:p>
    <w:p w14:paraId="0AB93074" w14:textId="77777777" w:rsidR="009D50F1" w:rsidRDefault="009D50F1">
      <w:pPr>
        <w:jc w:val="center"/>
        <w:rPr>
          <w:b/>
          <w:i/>
        </w:rPr>
      </w:pPr>
    </w:p>
    <w:p w14:paraId="7D847A60" w14:textId="77777777" w:rsidR="009D50F1" w:rsidRDefault="009D50F1">
      <w:pPr>
        <w:jc w:val="center"/>
        <w:rPr>
          <w:b/>
          <w:i/>
        </w:rPr>
      </w:pPr>
    </w:p>
    <w:p w14:paraId="5E57A378" w14:textId="77777777" w:rsidR="009D50F1" w:rsidRDefault="009D50F1">
      <w:pPr>
        <w:jc w:val="center"/>
        <w:rPr>
          <w:b/>
          <w:i/>
        </w:rPr>
      </w:pPr>
    </w:p>
    <w:p w14:paraId="63271054" w14:textId="77777777" w:rsidR="009D50F1" w:rsidRDefault="009D50F1">
      <w:pPr>
        <w:jc w:val="center"/>
        <w:rPr>
          <w:b/>
          <w:i/>
        </w:rPr>
      </w:pPr>
    </w:p>
    <w:p w14:paraId="6CAA4945" w14:textId="77777777" w:rsidR="009D50F1" w:rsidRDefault="009D50F1">
      <w:pPr>
        <w:jc w:val="center"/>
        <w:rPr>
          <w:b/>
          <w:i/>
        </w:rPr>
      </w:pPr>
    </w:p>
    <w:p w14:paraId="5BC9C557" w14:textId="2A7381C9" w:rsidR="009D50F1" w:rsidRDefault="009D50F1">
      <w:pPr>
        <w:jc w:val="center"/>
        <w:rPr>
          <w:b/>
          <w:i/>
        </w:rPr>
      </w:pPr>
    </w:p>
    <w:p w14:paraId="2C46D87C" w14:textId="12663FFF" w:rsidR="00A14B34" w:rsidRDefault="00A14B34">
      <w:pPr>
        <w:jc w:val="center"/>
        <w:rPr>
          <w:b/>
          <w:i/>
        </w:rPr>
      </w:pPr>
    </w:p>
    <w:p w14:paraId="77B1DD38" w14:textId="7D80A766" w:rsidR="00A14B34" w:rsidRDefault="00A14B34">
      <w:pPr>
        <w:jc w:val="center"/>
        <w:rPr>
          <w:b/>
          <w:i/>
        </w:rPr>
      </w:pPr>
    </w:p>
    <w:p w14:paraId="4BA2F036" w14:textId="77777777" w:rsidR="00A14B34" w:rsidRDefault="00A14B34">
      <w:pPr>
        <w:jc w:val="center"/>
        <w:rPr>
          <w:b/>
          <w:i/>
        </w:rPr>
      </w:pPr>
    </w:p>
    <w:p w14:paraId="66A47C63" w14:textId="77777777" w:rsidR="009D50F1" w:rsidRDefault="009D50F1">
      <w:pPr>
        <w:jc w:val="center"/>
        <w:rPr>
          <w:b/>
          <w:i/>
        </w:rPr>
      </w:pPr>
    </w:p>
    <w:p w14:paraId="4F44BD60" w14:textId="77777777" w:rsidR="009D50F1" w:rsidRDefault="002D768B">
      <w:pPr>
        <w:pStyle w:val="affb"/>
        <w:jc w:val="center"/>
        <w:rPr>
          <w:b/>
          <w:color w:val="000000"/>
          <w:spacing w:val="0"/>
        </w:rPr>
      </w:pPr>
      <w:r>
        <w:rPr>
          <w:b/>
          <w:color w:val="000000"/>
          <w:spacing w:val="0"/>
        </w:rPr>
        <w:t xml:space="preserve">ПРИМЕРНАЯ ПРОГРАММА </w:t>
      </w:r>
      <w:r>
        <w:rPr>
          <w:b/>
          <w:color w:val="000000"/>
          <w:spacing w:val="0"/>
        </w:rPr>
        <w:br/>
        <w:t>ГОСУДАРСТВЕННОЙ ИТОГОВОЙ АТТЕСТАЦИИ</w:t>
      </w:r>
    </w:p>
    <w:p w14:paraId="1B21FCCB" w14:textId="77777777" w:rsidR="009D50F1" w:rsidRDefault="009D50F1">
      <w:pPr>
        <w:jc w:val="center"/>
        <w:rPr>
          <w:b/>
          <w:i/>
        </w:rPr>
      </w:pPr>
    </w:p>
    <w:p w14:paraId="01EBC753" w14:textId="77777777" w:rsidR="009D50F1" w:rsidRDefault="009D50F1">
      <w:pPr>
        <w:jc w:val="center"/>
        <w:rPr>
          <w:b/>
          <w:i/>
        </w:rPr>
      </w:pPr>
    </w:p>
    <w:p w14:paraId="4D4A6AE2" w14:textId="77777777" w:rsidR="009D50F1" w:rsidRDefault="009D50F1">
      <w:pPr>
        <w:jc w:val="center"/>
        <w:rPr>
          <w:b/>
          <w:i/>
        </w:rPr>
      </w:pPr>
    </w:p>
    <w:p w14:paraId="3AF32EA1" w14:textId="77777777" w:rsidR="009D50F1" w:rsidRDefault="009D50F1">
      <w:pPr>
        <w:jc w:val="center"/>
        <w:rPr>
          <w:b/>
          <w:i/>
        </w:rPr>
      </w:pPr>
    </w:p>
    <w:p w14:paraId="1E50AEC2" w14:textId="77777777" w:rsidR="009D50F1" w:rsidRDefault="009D50F1">
      <w:pPr>
        <w:jc w:val="center"/>
        <w:rPr>
          <w:b/>
          <w:i/>
        </w:rPr>
      </w:pPr>
    </w:p>
    <w:p w14:paraId="184CFAE8" w14:textId="77777777" w:rsidR="009D50F1" w:rsidRDefault="009D50F1">
      <w:pPr>
        <w:jc w:val="center"/>
        <w:rPr>
          <w:b/>
          <w:i/>
        </w:rPr>
      </w:pPr>
    </w:p>
    <w:p w14:paraId="5C42531F" w14:textId="77777777" w:rsidR="009D50F1" w:rsidRDefault="009D50F1">
      <w:pPr>
        <w:jc w:val="center"/>
        <w:rPr>
          <w:b/>
          <w:i/>
        </w:rPr>
      </w:pPr>
    </w:p>
    <w:p w14:paraId="777BB8FB" w14:textId="77777777" w:rsidR="009D50F1" w:rsidRDefault="009D50F1">
      <w:pPr>
        <w:jc w:val="center"/>
        <w:rPr>
          <w:b/>
          <w:i/>
        </w:rPr>
      </w:pPr>
    </w:p>
    <w:p w14:paraId="60746487" w14:textId="77777777" w:rsidR="009D50F1" w:rsidRDefault="009D50F1">
      <w:pPr>
        <w:jc w:val="center"/>
        <w:rPr>
          <w:b/>
          <w:i/>
        </w:rPr>
      </w:pPr>
    </w:p>
    <w:p w14:paraId="6C4165E2" w14:textId="77777777" w:rsidR="009D50F1" w:rsidRDefault="009D50F1">
      <w:pPr>
        <w:jc w:val="center"/>
        <w:rPr>
          <w:b/>
          <w:i/>
        </w:rPr>
      </w:pPr>
    </w:p>
    <w:p w14:paraId="23EE7CF3" w14:textId="77777777" w:rsidR="009D50F1" w:rsidRDefault="009D50F1">
      <w:pPr>
        <w:jc w:val="center"/>
        <w:rPr>
          <w:b/>
          <w:i/>
        </w:rPr>
      </w:pPr>
    </w:p>
    <w:p w14:paraId="0F3C34D9" w14:textId="77777777" w:rsidR="009D50F1" w:rsidRDefault="009D50F1">
      <w:pPr>
        <w:jc w:val="center"/>
        <w:rPr>
          <w:b/>
          <w:i/>
        </w:rPr>
      </w:pPr>
    </w:p>
    <w:p w14:paraId="13C40FA6" w14:textId="77777777" w:rsidR="009D50F1" w:rsidRDefault="009D50F1">
      <w:pPr>
        <w:jc w:val="center"/>
        <w:rPr>
          <w:b/>
          <w:i/>
        </w:rPr>
      </w:pPr>
    </w:p>
    <w:p w14:paraId="63990A3A" w14:textId="77777777" w:rsidR="009D50F1" w:rsidRDefault="009D50F1">
      <w:pPr>
        <w:jc w:val="center"/>
        <w:rPr>
          <w:b/>
          <w:i/>
        </w:rPr>
      </w:pPr>
    </w:p>
    <w:p w14:paraId="012A3262" w14:textId="77777777" w:rsidR="009D50F1" w:rsidRDefault="009D50F1">
      <w:pPr>
        <w:jc w:val="center"/>
        <w:rPr>
          <w:b/>
          <w:i/>
        </w:rPr>
      </w:pPr>
    </w:p>
    <w:p w14:paraId="4ADB8EE0" w14:textId="77777777" w:rsidR="009D50F1" w:rsidRDefault="009D50F1">
      <w:pPr>
        <w:jc w:val="center"/>
        <w:rPr>
          <w:b/>
          <w:i/>
        </w:rPr>
      </w:pPr>
    </w:p>
    <w:p w14:paraId="640506D5" w14:textId="77777777" w:rsidR="009D50F1" w:rsidRDefault="009D50F1">
      <w:pPr>
        <w:jc w:val="center"/>
        <w:rPr>
          <w:b/>
          <w:i/>
        </w:rPr>
      </w:pPr>
    </w:p>
    <w:p w14:paraId="2FE40E6B" w14:textId="77777777" w:rsidR="009D50F1" w:rsidRDefault="009D50F1">
      <w:pPr>
        <w:jc w:val="center"/>
        <w:rPr>
          <w:b/>
          <w:i/>
        </w:rPr>
      </w:pPr>
    </w:p>
    <w:p w14:paraId="5B09EE12" w14:textId="77777777" w:rsidR="009D50F1" w:rsidRDefault="009D50F1">
      <w:pPr>
        <w:jc w:val="center"/>
        <w:rPr>
          <w:b/>
          <w:i/>
        </w:rPr>
      </w:pPr>
    </w:p>
    <w:p w14:paraId="26FF0228" w14:textId="77777777" w:rsidR="009D50F1" w:rsidRDefault="009D50F1">
      <w:pPr>
        <w:jc w:val="center"/>
        <w:rPr>
          <w:b/>
          <w:i/>
        </w:rPr>
      </w:pPr>
    </w:p>
    <w:p w14:paraId="2002754D" w14:textId="77777777" w:rsidR="009D50F1" w:rsidRDefault="009D50F1">
      <w:pPr>
        <w:jc w:val="center"/>
        <w:rPr>
          <w:b/>
          <w:i/>
        </w:rPr>
      </w:pPr>
    </w:p>
    <w:p w14:paraId="195ACA5D" w14:textId="77777777" w:rsidR="009D50F1" w:rsidRDefault="009D50F1">
      <w:pPr>
        <w:jc w:val="center"/>
        <w:rPr>
          <w:b/>
          <w:i/>
        </w:rPr>
      </w:pPr>
    </w:p>
    <w:p w14:paraId="4B121EE3" w14:textId="77777777" w:rsidR="009D50F1" w:rsidRDefault="009D50F1">
      <w:pPr>
        <w:jc w:val="center"/>
        <w:rPr>
          <w:b/>
          <w:i/>
        </w:rPr>
      </w:pPr>
    </w:p>
    <w:p w14:paraId="1137C0C9" w14:textId="77777777" w:rsidR="009D50F1" w:rsidRDefault="009D50F1">
      <w:pPr>
        <w:jc w:val="center"/>
        <w:rPr>
          <w:b/>
          <w:i/>
        </w:rPr>
      </w:pPr>
    </w:p>
    <w:p w14:paraId="22EB9C17" w14:textId="77777777" w:rsidR="009D50F1" w:rsidRDefault="009D50F1">
      <w:pPr>
        <w:jc w:val="center"/>
        <w:rPr>
          <w:b/>
          <w:i/>
        </w:rPr>
      </w:pPr>
    </w:p>
    <w:p w14:paraId="43CFD341" w14:textId="77777777" w:rsidR="009D50F1" w:rsidRDefault="009D50F1">
      <w:pPr>
        <w:jc w:val="center"/>
        <w:rPr>
          <w:b/>
          <w:i/>
        </w:rPr>
      </w:pPr>
    </w:p>
    <w:p w14:paraId="16E84799" w14:textId="77777777" w:rsidR="009D50F1" w:rsidRDefault="009D50F1">
      <w:pPr>
        <w:jc w:val="center"/>
        <w:rPr>
          <w:b/>
          <w:i/>
        </w:rPr>
      </w:pPr>
    </w:p>
    <w:p w14:paraId="680F6A08" w14:textId="77777777" w:rsidR="009D50F1" w:rsidRDefault="009D50F1">
      <w:pPr>
        <w:jc w:val="center"/>
        <w:rPr>
          <w:b/>
          <w:i/>
        </w:rPr>
      </w:pPr>
    </w:p>
    <w:p w14:paraId="3263B09D" w14:textId="77777777" w:rsidR="009D50F1" w:rsidRDefault="009D50F1">
      <w:pPr>
        <w:jc w:val="center"/>
        <w:rPr>
          <w:b/>
          <w:i/>
        </w:rPr>
      </w:pPr>
    </w:p>
    <w:p w14:paraId="357B4C9B" w14:textId="77777777" w:rsidR="009D50F1" w:rsidRDefault="009D50F1">
      <w:pPr>
        <w:jc w:val="center"/>
        <w:rPr>
          <w:b/>
          <w:i/>
        </w:rPr>
      </w:pPr>
    </w:p>
    <w:p w14:paraId="56369A6B" w14:textId="77777777" w:rsidR="009D50F1" w:rsidRDefault="009D50F1">
      <w:pPr>
        <w:jc w:val="center"/>
        <w:rPr>
          <w:b/>
          <w:i/>
        </w:rPr>
      </w:pPr>
    </w:p>
    <w:p w14:paraId="2566F46B" w14:textId="77777777" w:rsidR="009D50F1" w:rsidRDefault="009D50F1">
      <w:pPr>
        <w:jc w:val="center"/>
        <w:rPr>
          <w:b/>
          <w:i/>
        </w:rPr>
      </w:pPr>
    </w:p>
    <w:p w14:paraId="79BB8189" w14:textId="77777777" w:rsidR="009D50F1" w:rsidRDefault="009D50F1">
      <w:pPr>
        <w:jc w:val="center"/>
        <w:rPr>
          <w:b/>
          <w:i/>
        </w:rPr>
      </w:pPr>
    </w:p>
    <w:p w14:paraId="29656EB7" w14:textId="0D5A1481" w:rsidR="009D50F1" w:rsidRDefault="002D768B">
      <w:pPr>
        <w:jc w:val="center"/>
        <w:rPr>
          <w:b/>
        </w:rPr>
      </w:pPr>
      <w:r>
        <w:rPr>
          <w:b/>
        </w:rPr>
        <w:t>20</w:t>
      </w:r>
      <w:r w:rsidR="00072DA3">
        <w:rPr>
          <w:b/>
        </w:rPr>
        <w:t>25</w:t>
      </w:r>
      <w:r>
        <w:rPr>
          <w:b/>
        </w:rPr>
        <w:t xml:space="preserve"> г.</w:t>
      </w:r>
    </w:p>
    <w:p w14:paraId="33552564" w14:textId="77777777" w:rsidR="009D50F1" w:rsidRDefault="002D768B">
      <w:pPr>
        <w:rPr>
          <w:b/>
          <w:vertAlign w:val="superscript"/>
        </w:rPr>
      </w:pPr>
      <w:r>
        <w:rPr>
          <w:b/>
          <w:vertAlign w:val="superscript"/>
        </w:rPr>
        <w:br w:type="page"/>
      </w:r>
    </w:p>
    <w:p w14:paraId="16ECF1B5" w14:textId="77777777" w:rsidR="002D768B" w:rsidRDefault="002D768B" w:rsidP="002D768B">
      <w:pPr>
        <w:jc w:val="center"/>
        <w:rPr>
          <w:b/>
          <w:bCs/>
          <w:szCs w:val="24"/>
          <w:lang w:eastAsia="zh-CN"/>
        </w:rPr>
      </w:pPr>
      <w:r>
        <w:rPr>
          <w:b/>
          <w:bCs/>
          <w:szCs w:val="24"/>
          <w:lang w:eastAsia="zh-CN"/>
        </w:rPr>
        <w:lastRenderedPageBreak/>
        <w:t>СОДЕРЖАНИЕ</w:t>
      </w:r>
    </w:p>
    <w:p w14:paraId="1B015E95" w14:textId="77777777" w:rsidR="002D768B" w:rsidRDefault="002D768B" w:rsidP="002D768B">
      <w:pPr>
        <w:rPr>
          <w:b/>
          <w:bCs/>
          <w:szCs w:val="24"/>
          <w:lang w:eastAsia="zh-CN"/>
        </w:rPr>
      </w:pPr>
    </w:p>
    <w:p w14:paraId="1E964BF4" w14:textId="77777777" w:rsidR="002D768B" w:rsidRDefault="002D768B" w:rsidP="002D768B">
      <w:pPr>
        <w:pStyle w:val="1f1"/>
        <w:rPr>
          <w:rFonts w:asciiTheme="minorHAnsi" w:eastAsiaTheme="minorEastAsia" w:hAnsiTheme="minorHAnsi" w:cstheme="minorBidi"/>
          <w:b w:val="0"/>
          <w:bCs/>
        </w:rPr>
      </w:pPr>
      <w:r>
        <w:rPr>
          <w:b w:val="0"/>
          <w:noProof/>
          <w:szCs w:val="24"/>
          <w:lang w:eastAsia="zh-CN"/>
        </w:rPr>
        <w:fldChar w:fldCharType="begin"/>
      </w:r>
      <w:r>
        <w:rPr>
          <w:b w:val="0"/>
          <w:szCs w:val="24"/>
          <w:lang w:eastAsia="zh-CN"/>
        </w:rPr>
        <w:instrText xml:space="preserve"> TOC \o "1-3" \t "Абзац списка;1" </w:instrText>
      </w:r>
      <w:r>
        <w:rPr>
          <w:b w:val="0"/>
          <w:noProof/>
          <w:szCs w:val="24"/>
          <w:lang w:eastAsia="zh-CN"/>
        </w:rPr>
        <w:fldChar w:fldCharType="separate"/>
      </w:r>
      <w:r w:rsidRPr="00122031">
        <w:rPr>
          <w:lang w:eastAsia="zh-CN"/>
        </w:rPr>
        <w:t>Общие положения</w:t>
      </w:r>
      <w:r>
        <w:tab/>
      </w:r>
      <w:r>
        <w:fldChar w:fldCharType="begin"/>
      </w:r>
      <w:r>
        <w:instrText xml:space="preserve"> PAGEREF _Toc156565549 \h </w:instrText>
      </w:r>
      <w:r>
        <w:fldChar w:fldCharType="separate"/>
      </w:r>
      <w:r>
        <w:t>3</w:t>
      </w:r>
      <w:r>
        <w:fldChar w:fldCharType="end"/>
      </w:r>
    </w:p>
    <w:p w14:paraId="3C74504B" w14:textId="77777777" w:rsidR="002D768B" w:rsidRDefault="002D768B" w:rsidP="002D768B">
      <w:pPr>
        <w:pStyle w:val="1f1"/>
        <w:rPr>
          <w:rFonts w:asciiTheme="minorHAnsi" w:eastAsiaTheme="minorEastAsia" w:hAnsiTheme="minorHAnsi" w:cstheme="minorBidi"/>
          <w:b w:val="0"/>
          <w:bCs/>
        </w:rPr>
      </w:pPr>
      <w:r w:rsidRPr="00122031">
        <w:rPr>
          <w:lang w:eastAsia="zh-CN"/>
        </w:rPr>
        <w:t>Примерные требования к проведению демонстрационного экзамена</w:t>
      </w:r>
      <w:r>
        <w:tab/>
      </w:r>
      <w:r>
        <w:fldChar w:fldCharType="begin"/>
      </w:r>
      <w:r>
        <w:instrText xml:space="preserve"> PAGEREF _Toc156565551 \h </w:instrText>
      </w:r>
      <w:r>
        <w:fldChar w:fldCharType="separate"/>
      </w:r>
      <w:r>
        <w:t>4</w:t>
      </w:r>
      <w:r>
        <w:fldChar w:fldCharType="end"/>
      </w:r>
    </w:p>
    <w:p w14:paraId="1AE66AF1" w14:textId="77777777" w:rsidR="002D768B" w:rsidRDefault="002D768B" w:rsidP="002D768B">
      <w:pPr>
        <w:pStyle w:val="1f1"/>
        <w:rPr>
          <w:rFonts w:asciiTheme="minorHAnsi" w:eastAsiaTheme="minorEastAsia" w:hAnsiTheme="minorHAnsi" w:cstheme="minorBidi"/>
          <w:b w:val="0"/>
          <w:bCs/>
        </w:rPr>
      </w:pPr>
      <w:r w:rsidRPr="00122031">
        <w:rPr>
          <w:lang w:eastAsia="zh-CN"/>
        </w:rPr>
        <w:t>Организация и проведение защиты дипломного проекта (работы)</w:t>
      </w:r>
      <w:r>
        <w:tab/>
      </w:r>
      <w:r>
        <w:fldChar w:fldCharType="begin"/>
      </w:r>
      <w:r>
        <w:instrText xml:space="preserve"> PAGEREF _Toc156565555 \h </w:instrText>
      </w:r>
      <w:r>
        <w:fldChar w:fldCharType="separate"/>
      </w:r>
      <w:r>
        <w:t>5</w:t>
      </w:r>
      <w:r>
        <w:fldChar w:fldCharType="end"/>
      </w:r>
    </w:p>
    <w:p w14:paraId="5AC9EFE6" w14:textId="2C7A8EC4" w:rsidR="002D768B" w:rsidRDefault="002D768B" w:rsidP="002D768B">
      <w:pPr>
        <w:rPr>
          <w:b/>
          <w:bCs/>
          <w:szCs w:val="24"/>
          <w:lang w:eastAsia="zh-CN"/>
        </w:rPr>
      </w:pPr>
      <w:r>
        <w:rPr>
          <w:b/>
          <w:bCs/>
          <w:szCs w:val="24"/>
          <w:lang w:eastAsia="zh-CN"/>
        </w:rPr>
        <w:fldChar w:fldCharType="end"/>
      </w:r>
      <w:r>
        <w:rPr>
          <w:b/>
          <w:bCs/>
          <w:szCs w:val="24"/>
          <w:lang w:eastAsia="zh-CN"/>
        </w:rPr>
        <w:br w:type="page"/>
      </w:r>
    </w:p>
    <w:p w14:paraId="4FE9DD3E" w14:textId="77777777" w:rsidR="002D768B" w:rsidRPr="00C07FB3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b/>
          <w:bCs/>
          <w:szCs w:val="24"/>
          <w:lang w:eastAsia="zh-CN"/>
        </w:rPr>
      </w:pPr>
      <w:bookmarkStart w:id="1" w:name="_Toc156565549"/>
      <w:r w:rsidRPr="00C07FB3">
        <w:rPr>
          <w:b/>
          <w:bCs/>
          <w:szCs w:val="24"/>
          <w:lang w:eastAsia="zh-CN"/>
        </w:rPr>
        <w:lastRenderedPageBreak/>
        <w:t xml:space="preserve">Общие </w:t>
      </w:r>
      <w:r>
        <w:rPr>
          <w:b/>
          <w:bCs/>
          <w:szCs w:val="24"/>
          <w:lang w:eastAsia="zh-CN"/>
        </w:rPr>
        <w:t>положения</w:t>
      </w:r>
      <w:bookmarkEnd w:id="1"/>
    </w:p>
    <w:p w14:paraId="59D96126" w14:textId="4E70F617" w:rsidR="002D768B" w:rsidRDefault="002D768B" w:rsidP="00072DA3">
      <w:pPr>
        <w:pStyle w:val="aff3"/>
        <w:spacing w:after="0" w:line="276" w:lineRule="auto"/>
        <w:ind w:firstLine="709"/>
      </w:pPr>
      <w:r>
        <w:t xml:space="preserve">Примерная программа государственной итоговой аттестации (далее – примерная программа ГИА) выпускников по </w:t>
      </w:r>
      <w:r w:rsidRPr="00072DA3">
        <w:rPr>
          <w:color w:val="auto"/>
        </w:rPr>
        <w:t xml:space="preserve">специальности </w:t>
      </w:r>
      <w:r w:rsidR="00072DA3" w:rsidRPr="00072DA3">
        <w:rPr>
          <w:color w:val="auto"/>
        </w:rPr>
        <w:t>21.02.12 Технология и техника разведки месторождений полезных ископаемых</w:t>
      </w:r>
      <w:r w:rsidR="00072DA3" w:rsidRPr="00072DA3">
        <w:rPr>
          <w:i/>
          <w:iCs/>
          <w:color w:val="auto"/>
        </w:rPr>
        <w:t xml:space="preserve"> </w:t>
      </w:r>
      <w:r>
        <w:t xml:space="preserve">разработана в соответствии с Законом Российской Федерации от 29.12.2012 г. № 273-ФЗ «Об образовании в Российской Федерации», </w:t>
      </w:r>
      <w:r w:rsidRPr="0015784E">
        <w:rPr>
          <w:bCs/>
          <w:szCs w:val="24"/>
        </w:rPr>
        <w:t>Приказ</w:t>
      </w:r>
      <w:r>
        <w:rPr>
          <w:bCs/>
          <w:szCs w:val="24"/>
        </w:rPr>
        <w:t>ом</w:t>
      </w:r>
      <w:r w:rsidRPr="0015784E">
        <w:rPr>
          <w:bCs/>
          <w:szCs w:val="24"/>
        </w:rPr>
        <w:t xml:space="preserve"> Минпросвещения России от 08.11.2021 № 800</w:t>
      </w:r>
      <w:r>
        <w:rPr>
          <w:bCs/>
          <w:szCs w:val="24"/>
        </w:rPr>
        <w:t xml:space="preserve"> «Об утверждении </w:t>
      </w:r>
      <w:r w:rsidRPr="0015784E">
        <w:rPr>
          <w:bCs/>
          <w:szCs w:val="24"/>
        </w:rPr>
        <w:t>Поряд</w:t>
      </w:r>
      <w:r>
        <w:rPr>
          <w:bCs/>
          <w:szCs w:val="24"/>
        </w:rPr>
        <w:t>ка</w:t>
      </w:r>
      <w:r w:rsidRPr="0015784E">
        <w:rPr>
          <w:bCs/>
          <w:szCs w:val="24"/>
        </w:rPr>
        <w:t xml:space="preserve"> проведения государственной итоговой аттестации по образовательным программам среднего профессионального образования</w:t>
      </w:r>
      <w:r>
        <w:rPr>
          <w:bCs/>
          <w:szCs w:val="24"/>
        </w:rPr>
        <w:t xml:space="preserve">», </w:t>
      </w:r>
      <w:r>
        <w:t xml:space="preserve">ФГОС СПО по </w:t>
      </w:r>
      <w:r w:rsidRPr="00072DA3">
        <w:rPr>
          <w:color w:val="auto"/>
        </w:rPr>
        <w:t xml:space="preserve">специальности </w:t>
      </w:r>
      <w:r w:rsidR="00072DA3" w:rsidRPr="00072DA3">
        <w:rPr>
          <w:color w:val="auto"/>
        </w:rPr>
        <w:t>21.02.12 Технология и техника разведки месторождений полезных ископаемых</w:t>
      </w:r>
      <w:r>
        <w:t>, и определяет совокупность требований к ее организации и проведению.</w:t>
      </w:r>
    </w:p>
    <w:p w14:paraId="0370CF8B" w14:textId="0522D90E" w:rsidR="002D768B" w:rsidRDefault="002D768B" w:rsidP="002D768B">
      <w:pPr>
        <w:pStyle w:val="aff3"/>
        <w:spacing w:before="0" w:after="0" w:line="276" w:lineRule="auto"/>
        <w:ind w:firstLine="709"/>
      </w:pPr>
      <w:r>
        <w:t xml:space="preserve">Цель государственной итоговой аттестации – установление соответствия результатов освоения обучающимися образовательной программы по </w:t>
      </w:r>
      <w:r w:rsidRPr="00072DA3">
        <w:rPr>
          <w:color w:val="auto"/>
        </w:rPr>
        <w:t xml:space="preserve">специальности </w:t>
      </w:r>
      <w:r w:rsidR="00072DA3" w:rsidRPr="00072DA3">
        <w:rPr>
          <w:color w:val="auto"/>
        </w:rPr>
        <w:t>21.02.12 Технология и техника разведки месторождений полезных ископаемых</w:t>
      </w:r>
      <w:r w:rsidR="00072DA3" w:rsidRPr="00072DA3">
        <w:rPr>
          <w:i/>
          <w:iCs/>
          <w:color w:val="auto"/>
        </w:rPr>
        <w:t xml:space="preserve"> </w:t>
      </w:r>
      <w:r w:rsidRPr="00072DA3">
        <w:rPr>
          <w:color w:val="auto"/>
        </w:rPr>
        <w:t xml:space="preserve">соответствующим требованиям </w:t>
      </w:r>
      <w:r>
        <w:t xml:space="preserve">ФГОС СПО с учетом требований регионального рынка труда, их готовность и способность решать профессиональные задачи. </w:t>
      </w:r>
    </w:p>
    <w:p w14:paraId="19D6A7B8" w14:textId="77777777" w:rsidR="002D768B" w:rsidRDefault="002D768B" w:rsidP="002D768B">
      <w:pPr>
        <w:pStyle w:val="aff3"/>
        <w:spacing w:before="0" w:after="0" w:line="276" w:lineRule="auto"/>
        <w:ind w:firstLine="709"/>
      </w:pPr>
      <w:r>
        <w:t>Задачи государственной итоговой аттестации:</w:t>
      </w:r>
    </w:p>
    <w:p w14:paraId="5AECF55D" w14:textId="77777777" w:rsidR="002D768B" w:rsidRDefault="002D768B" w:rsidP="002D768B">
      <w:pPr>
        <w:pStyle w:val="aff3"/>
        <w:spacing w:before="0" w:after="0" w:line="276" w:lineRule="auto"/>
        <w:ind w:firstLine="709"/>
      </w:pPr>
      <w: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4F8DE17A" w14:textId="77777777" w:rsidR="002D768B" w:rsidRDefault="002D768B" w:rsidP="002D768B">
      <w:pPr>
        <w:pStyle w:val="aff3"/>
        <w:spacing w:before="0" w:after="0" w:line="276" w:lineRule="auto"/>
        <w:ind w:firstLine="709"/>
      </w:pPr>
      <w: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110FE65B" w14:textId="55594E3D" w:rsidR="002D768B" w:rsidRPr="00072DA3" w:rsidRDefault="002D768B" w:rsidP="002D768B">
      <w:pPr>
        <w:pStyle w:val="aff3"/>
        <w:spacing w:before="0" w:after="0" w:line="276" w:lineRule="auto"/>
        <w:ind w:firstLine="709"/>
        <w:rPr>
          <w:color w:val="auto"/>
        </w:rPr>
      </w:pPr>
      <w:r>
        <w:t xml:space="preserve">По результатам ГИА выпускнику по </w:t>
      </w:r>
      <w:r w:rsidRPr="00072DA3">
        <w:rPr>
          <w:color w:val="auto"/>
        </w:rPr>
        <w:t xml:space="preserve">специальности </w:t>
      </w:r>
      <w:r w:rsidR="00072DA3" w:rsidRPr="00072DA3">
        <w:rPr>
          <w:color w:val="auto"/>
        </w:rPr>
        <w:t>21.02.12 Технология и техника разведки месторождений полезных ископаемых</w:t>
      </w:r>
      <w:r w:rsidR="00072DA3" w:rsidRPr="00072DA3">
        <w:rPr>
          <w:i/>
          <w:iCs/>
          <w:color w:val="auto"/>
        </w:rPr>
        <w:t xml:space="preserve"> </w:t>
      </w:r>
      <w:r>
        <w:t>присваивается квалификация</w:t>
      </w:r>
      <w:r w:rsidRPr="00072DA3">
        <w:rPr>
          <w:color w:val="auto"/>
        </w:rPr>
        <w:t xml:space="preserve">: </w:t>
      </w:r>
      <w:r w:rsidR="00072DA3" w:rsidRPr="00072DA3">
        <w:rPr>
          <w:color w:val="auto"/>
        </w:rPr>
        <w:t>Техник - горный мастер</w:t>
      </w:r>
      <w:r w:rsidRPr="00072DA3">
        <w:rPr>
          <w:color w:val="auto"/>
        </w:rPr>
        <w:t>.</w:t>
      </w:r>
    </w:p>
    <w:p w14:paraId="2A04ED27" w14:textId="0B2529C0" w:rsidR="002D768B" w:rsidRDefault="002D768B" w:rsidP="002D768B">
      <w:pPr>
        <w:pStyle w:val="aff3"/>
        <w:spacing w:before="0" w:after="0" w:line="276" w:lineRule="auto"/>
        <w:ind w:firstLine="709"/>
      </w:pPr>
      <w:r>
        <w:t xml:space="preserve">Примерная программа ГИА является частью основной ПОП-П по программе подготовки </w:t>
      </w:r>
      <w:r w:rsidRPr="00072DA3">
        <w:rPr>
          <w:color w:val="auto"/>
        </w:rPr>
        <w:t xml:space="preserve">специалистов среднего звена и определяет совокупность требований к ГИА, в том </w:t>
      </w:r>
      <w:r>
        <w:t xml:space="preserve">числе к содержанию, организации работы, оценочным материалам ГИА выпускников по данной </w:t>
      </w:r>
      <w:r w:rsidRPr="00072DA3">
        <w:rPr>
          <w:color w:val="auto"/>
        </w:rPr>
        <w:t>специальности</w:t>
      </w:r>
      <w:r>
        <w:t>.</w:t>
      </w:r>
    </w:p>
    <w:p w14:paraId="1A0ABE92" w14:textId="77777777" w:rsidR="002D768B" w:rsidRPr="00C07FB3" w:rsidRDefault="002D768B" w:rsidP="002D768B">
      <w:pPr>
        <w:pStyle w:val="aff3"/>
        <w:spacing w:before="0" w:after="0" w:line="276" w:lineRule="auto"/>
        <w:ind w:firstLine="709"/>
        <w:rPr>
          <w:i/>
          <w:iCs/>
          <w:shd w:val="clear" w:color="auto" w:fill="FFFFFF"/>
        </w:rPr>
      </w:pPr>
      <w:r w:rsidRPr="008C4F91">
        <w:t xml:space="preserve">Выпускник, освоивший образовательную программу, должен быть готов к выполнению видов деятельности, </w:t>
      </w:r>
      <w:r w:rsidRPr="00632024">
        <w:t>предусмотренны</w:t>
      </w:r>
      <w:r>
        <w:t>х</w:t>
      </w:r>
      <w:r w:rsidRPr="00632024">
        <w:t xml:space="preserve"> образовательной программой</w:t>
      </w:r>
      <w:r>
        <w:t xml:space="preserve"> (таблица 1), и демонстрировать результаты освоения образовательной программы (таблица 2)</w:t>
      </w:r>
      <w:r w:rsidRPr="008C4F91">
        <w:t>.</w:t>
      </w:r>
    </w:p>
    <w:p w14:paraId="293DB2DE" w14:textId="77777777" w:rsidR="002D768B" w:rsidRPr="008C4F91" w:rsidRDefault="002D768B" w:rsidP="002D768B">
      <w:pPr>
        <w:jc w:val="right"/>
        <w:rPr>
          <w:b/>
          <w:bCs/>
          <w:szCs w:val="24"/>
          <w:shd w:val="clear" w:color="auto" w:fill="FFFFFF"/>
        </w:rPr>
      </w:pPr>
      <w:r w:rsidRPr="008C4F91">
        <w:rPr>
          <w:b/>
          <w:bCs/>
          <w:szCs w:val="24"/>
          <w:shd w:val="clear" w:color="auto" w:fill="FFFFFF"/>
        </w:rPr>
        <w:t xml:space="preserve">Таблица 1 </w:t>
      </w:r>
    </w:p>
    <w:p w14:paraId="3F03C198" w14:textId="77777777" w:rsidR="002D768B" w:rsidRPr="008C4F91" w:rsidRDefault="002D768B" w:rsidP="002D768B">
      <w:pPr>
        <w:spacing w:line="276" w:lineRule="auto"/>
        <w:jc w:val="center"/>
        <w:rPr>
          <w:b/>
          <w:bCs/>
          <w:szCs w:val="24"/>
        </w:rPr>
      </w:pPr>
      <w:r w:rsidRPr="008C4F91">
        <w:rPr>
          <w:b/>
          <w:bCs/>
          <w:szCs w:val="24"/>
        </w:rPr>
        <w:t>Виды деятельности</w:t>
      </w:r>
    </w:p>
    <w:tbl>
      <w:tblPr>
        <w:tblW w:w="9424" w:type="dxa"/>
        <w:tblInd w:w="74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932"/>
        <w:gridCol w:w="4492"/>
      </w:tblGrid>
      <w:tr w:rsidR="002D768B" w:rsidRPr="00C07FB3" w14:paraId="6F95FE1C" w14:textId="77777777" w:rsidTr="00086BCB">
        <w:trPr>
          <w:trHeight w:val="44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6C0FC" w14:textId="77777777" w:rsidR="002D768B" w:rsidRPr="00C07FB3" w:rsidRDefault="002D768B" w:rsidP="00086BCB">
            <w:pPr>
              <w:jc w:val="center"/>
              <w:rPr>
                <w:b/>
                <w:szCs w:val="24"/>
              </w:rPr>
            </w:pPr>
            <w:r w:rsidRPr="00C07FB3">
              <w:rPr>
                <w:b/>
                <w:szCs w:val="24"/>
              </w:rPr>
              <w:t xml:space="preserve">Код и наименование </w:t>
            </w:r>
          </w:p>
          <w:p w14:paraId="7FC63213" w14:textId="77777777" w:rsidR="002D768B" w:rsidRPr="00C07FB3" w:rsidRDefault="002D768B" w:rsidP="00086BCB">
            <w:pPr>
              <w:jc w:val="center"/>
              <w:rPr>
                <w:szCs w:val="24"/>
              </w:rPr>
            </w:pPr>
            <w:r w:rsidRPr="00C07FB3">
              <w:rPr>
                <w:b/>
                <w:szCs w:val="24"/>
              </w:rPr>
              <w:t>вида деятельности (ВД)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BFB62" w14:textId="77777777" w:rsidR="002D768B" w:rsidRPr="00C07FB3" w:rsidRDefault="002D768B" w:rsidP="00086BCB">
            <w:pPr>
              <w:jc w:val="center"/>
              <w:rPr>
                <w:b/>
                <w:bCs/>
                <w:szCs w:val="24"/>
              </w:rPr>
            </w:pPr>
            <w:r w:rsidRPr="00C07FB3">
              <w:rPr>
                <w:b/>
                <w:bCs/>
                <w:szCs w:val="24"/>
              </w:rPr>
              <w:t xml:space="preserve">Код и наименование </w:t>
            </w:r>
          </w:p>
          <w:p w14:paraId="3C67E1CD" w14:textId="77777777" w:rsidR="002D768B" w:rsidRPr="00C07FB3" w:rsidRDefault="002D768B" w:rsidP="00086BCB">
            <w:pPr>
              <w:jc w:val="center"/>
              <w:rPr>
                <w:b/>
                <w:bCs/>
                <w:szCs w:val="24"/>
              </w:rPr>
            </w:pPr>
            <w:r w:rsidRPr="00C07FB3">
              <w:rPr>
                <w:b/>
                <w:bCs/>
                <w:szCs w:val="24"/>
              </w:rPr>
              <w:t xml:space="preserve">профессионального модуля (ПМ), </w:t>
            </w:r>
          </w:p>
          <w:p w14:paraId="784E5168" w14:textId="77777777" w:rsidR="002D768B" w:rsidRPr="00C07FB3" w:rsidRDefault="002D768B" w:rsidP="00086BCB">
            <w:pPr>
              <w:jc w:val="center"/>
              <w:rPr>
                <w:b/>
                <w:bCs/>
                <w:szCs w:val="24"/>
              </w:rPr>
            </w:pPr>
            <w:r w:rsidRPr="00C07FB3">
              <w:rPr>
                <w:b/>
                <w:bCs/>
                <w:szCs w:val="24"/>
              </w:rPr>
              <w:t>в рамках которого осваивается ВД</w:t>
            </w:r>
          </w:p>
        </w:tc>
      </w:tr>
      <w:tr w:rsidR="002D768B" w:rsidRPr="00C07FB3" w14:paraId="02538100" w14:textId="77777777" w:rsidTr="00086BCB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77C6" w14:textId="77777777" w:rsidR="002D768B" w:rsidRPr="00C07FB3" w:rsidRDefault="002D768B" w:rsidP="00086BCB">
            <w:pPr>
              <w:jc w:val="center"/>
              <w:rPr>
                <w:szCs w:val="24"/>
              </w:rPr>
            </w:pPr>
            <w:r w:rsidRPr="00C07FB3">
              <w:rPr>
                <w:szCs w:val="24"/>
              </w:rPr>
              <w:t>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9CDA8" w14:textId="77777777" w:rsidR="002D768B" w:rsidRPr="00C07FB3" w:rsidRDefault="002D768B" w:rsidP="00086BCB">
            <w:pPr>
              <w:jc w:val="center"/>
              <w:rPr>
                <w:szCs w:val="24"/>
              </w:rPr>
            </w:pPr>
            <w:r w:rsidRPr="00C07FB3">
              <w:rPr>
                <w:szCs w:val="24"/>
              </w:rPr>
              <w:t>2</w:t>
            </w:r>
          </w:p>
        </w:tc>
      </w:tr>
      <w:tr w:rsidR="002D768B" w:rsidRPr="00C07FB3" w14:paraId="074CCA54" w14:textId="77777777" w:rsidTr="00086BCB">
        <w:trPr>
          <w:trHeight w:val="363"/>
        </w:trPr>
        <w:tc>
          <w:tcPr>
            <w:tcW w:w="9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87DBE" w14:textId="77777777" w:rsidR="002D768B" w:rsidRPr="00C07FB3" w:rsidRDefault="002D768B" w:rsidP="00086BCB">
            <w:pPr>
              <w:jc w:val="center"/>
              <w:rPr>
                <w:b/>
                <w:szCs w:val="24"/>
              </w:rPr>
            </w:pPr>
            <w:r w:rsidRPr="00C07FB3">
              <w:rPr>
                <w:b/>
                <w:szCs w:val="24"/>
              </w:rPr>
              <w:t>В соответствии с ФГОС</w:t>
            </w:r>
          </w:p>
        </w:tc>
      </w:tr>
      <w:tr w:rsidR="00A14B34" w:rsidRPr="00C07FB3" w14:paraId="5B92027C" w14:textId="77777777" w:rsidTr="00086BCB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BD00" w14:textId="7D7B6B01" w:rsidR="00A14B34" w:rsidRPr="00A14B34" w:rsidRDefault="00A14B34" w:rsidP="00A14B34">
            <w:pPr>
              <w:ind w:left="49" w:right="51"/>
              <w:rPr>
                <w:i/>
                <w:iCs/>
                <w:szCs w:val="24"/>
              </w:rPr>
            </w:pPr>
            <w:r>
              <w:rPr>
                <w:szCs w:val="24"/>
              </w:rPr>
              <w:t xml:space="preserve">ВД.01 </w:t>
            </w:r>
            <w:r w:rsidRPr="00A14B34">
              <w:rPr>
                <w:szCs w:val="24"/>
              </w:rPr>
              <w:t>Ведение технологических процессов буровых работ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8396" w14:textId="7917DF49" w:rsidR="00A14B34" w:rsidRPr="00A14B34" w:rsidRDefault="00A14B34" w:rsidP="00A14B34">
            <w:pPr>
              <w:ind w:left="77" w:right="137"/>
              <w:rPr>
                <w:szCs w:val="24"/>
              </w:rPr>
            </w:pPr>
            <w:r w:rsidRPr="00A14B34">
              <w:rPr>
                <w:szCs w:val="24"/>
              </w:rPr>
              <w:t>ПМ.01 Ведение технологических процессов буровых работ</w:t>
            </w:r>
          </w:p>
        </w:tc>
      </w:tr>
      <w:tr w:rsidR="00A14B34" w:rsidRPr="00C07FB3" w14:paraId="0E0D0AEB" w14:textId="77777777" w:rsidTr="00086BCB">
        <w:trPr>
          <w:trHeight w:val="221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62598" w14:textId="7AD448EF" w:rsidR="00A14B34" w:rsidRPr="00A14B34" w:rsidRDefault="00A14B34" w:rsidP="00A14B34">
            <w:pPr>
              <w:ind w:left="49" w:right="51"/>
              <w:rPr>
                <w:szCs w:val="24"/>
              </w:rPr>
            </w:pPr>
            <w:r>
              <w:rPr>
                <w:szCs w:val="24"/>
              </w:rPr>
              <w:t xml:space="preserve">ВД.02 </w:t>
            </w:r>
            <w:r w:rsidRPr="00A14B34">
              <w:rPr>
                <w:szCs w:val="24"/>
              </w:rPr>
              <w:t>Техническое обслуживание и ремонт бурового и горного оборудования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E3D4" w14:textId="73E0DC5F" w:rsidR="00A14B34" w:rsidRPr="00A14B34" w:rsidRDefault="00A14B34" w:rsidP="00A14B34">
            <w:pPr>
              <w:ind w:left="77" w:right="137"/>
              <w:rPr>
                <w:szCs w:val="24"/>
              </w:rPr>
            </w:pPr>
            <w:r w:rsidRPr="00A14B34">
              <w:rPr>
                <w:szCs w:val="24"/>
              </w:rPr>
              <w:t>ПМ.02 Техническое обслуживание и ремонт бурового и горного оборудования</w:t>
            </w:r>
          </w:p>
        </w:tc>
      </w:tr>
    </w:tbl>
    <w:p w14:paraId="253FCF0B" w14:textId="77777777" w:rsidR="002D768B" w:rsidRDefault="002D768B" w:rsidP="002D768B">
      <w:pPr>
        <w:pStyle w:val="affff"/>
        <w:spacing w:line="276" w:lineRule="auto"/>
        <w:ind w:left="0" w:firstLine="709"/>
        <w:jc w:val="both"/>
        <w:rPr>
          <w:i/>
          <w:iCs/>
          <w:shd w:val="clear" w:color="auto" w:fill="FFFFFF"/>
        </w:rPr>
      </w:pPr>
    </w:p>
    <w:p w14:paraId="1BF69EFB" w14:textId="77777777" w:rsidR="002D768B" w:rsidRDefault="002D768B" w:rsidP="002D768B">
      <w:pPr>
        <w:jc w:val="right"/>
        <w:rPr>
          <w:b/>
          <w:bCs/>
          <w:szCs w:val="24"/>
          <w:shd w:val="clear" w:color="auto" w:fill="FFFFFF"/>
        </w:rPr>
      </w:pPr>
    </w:p>
    <w:p w14:paraId="5F3DCFAF" w14:textId="77777777" w:rsidR="002D768B" w:rsidRPr="008C4F91" w:rsidRDefault="002D768B" w:rsidP="002D768B">
      <w:pPr>
        <w:jc w:val="right"/>
        <w:rPr>
          <w:b/>
          <w:bCs/>
          <w:szCs w:val="24"/>
          <w:shd w:val="clear" w:color="auto" w:fill="FFFFFF"/>
        </w:rPr>
      </w:pPr>
      <w:r w:rsidRPr="008C4F91">
        <w:rPr>
          <w:b/>
          <w:bCs/>
          <w:szCs w:val="24"/>
          <w:shd w:val="clear" w:color="auto" w:fill="FFFFFF"/>
        </w:rPr>
        <w:lastRenderedPageBreak/>
        <w:t xml:space="preserve">Таблица </w:t>
      </w:r>
      <w:r>
        <w:rPr>
          <w:b/>
          <w:bCs/>
          <w:szCs w:val="24"/>
          <w:shd w:val="clear" w:color="auto" w:fill="FFFFFF"/>
        </w:rPr>
        <w:t>2</w:t>
      </w:r>
      <w:r w:rsidRPr="008C4F91">
        <w:rPr>
          <w:b/>
          <w:bCs/>
          <w:szCs w:val="24"/>
          <w:shd w:val="clear" w:color="auto" w:fill="FFFFFF"/>
        </w:rPr>
        <w:t xml:space="preserve"> </w:t>
      </w:r>
    </w:p>
    <w:p w14:paraId="615557DF" w14:textId="77777777" w:rsidR="002D768B" w:rsidRDefault="002D768B" w:rsidP="002D768B">
      <w:pPr>
        <w:spacing w:after="120"/>
        <w:jc w:val="center"/>
        <w:rPr>
          <w:b/>
          <w:szCs w:val="24"/>
        </w:rPr>
      </w:pPr>
      <w:r>
        <w:rPr>
          <w:b/>
          <w:szCs w:val="24"/>
        </w:rPr>
        <w:t>Перечень результатов, демонстрируемых выпускником</w:t>
      </w:r>
    </w:p>
    <w:tbl>
      <w:tblPr>
        <w:tblW w:w="5000" w:type="pct"/>
        <w:tblInd w:w="10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253"/>
        <w:gridCol w:w="7376"/>
      </w:tblGrid>
      <w:tr w:rsidR="002D768B" w:rsidRPr="00692697" w14:paraId="60EB7636" w14:textId="77777777" w:rsidTr="00A85676">
        <w:trPr>
          <w:trHeight w:val="472"/>
        </w:trPr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78A0" w14:textId="77777777" w:rsidR="002D768B" w:rsidRPr="00692697" w:rsidRDefault="002D768B" w:rsidP="00086BCB">
            <w:pPr>
              <w:widowControl w:val="0"/>
              <w:jc w:val="center"/>
              <w:rPr>
                <w:b/>
                <w:bCs/>
                <w:szCs w:val="24"/>
              </w:rPr>
            </w:pPr>
            <w:r w:rsidRPr="00692697">
              <w:rPr>
                <w:szCs w:val="24"/>
                <w:shd w:val="clear" w:color="auto" w:fill="FFFFFF"/>
              </w:rPr>
              <w:t xml:space="preserve">Оцениваемые виды деятельности 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6AEA" w14:textId="77777777" w:rsidR="002D768B" w:rsidRPr="00692697" w:rsidRDefault="002D768B" w:rsidP="00086BCB">
            <w:pPr>
              <w:widowControl w:val="0"/>
              <w:jc w:val="center"/>
              <w:rPr>
                <w:b/>
                <w:bCs/>
                <w:szCs w:val="24"/>
              </w:rPr>
            </w:pPr>
            <w:r w:rsidRPr="00692697">
              <w:rPr>
                <w:szCs w:val="24"/>
                <w:shd w:val="clear" w:color="auto" w:fill="FFFFFF"/>
              </w:rPr>
              <w:t>Профессиональные компетенции</w:t>
            </w:r>
          </w:p>
        </w:tc>
      </w:tr>
      <w:tr w:rsidR="00A14B34" w:rsidRPr="00692697" w14:paraId="26EE0D30" w14:textId="77777777" w:rsidTr="00A85676">
        <w:trPr>
          <w:trHeight w:val="259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22E257" w14:textId="0FC3B369" w:rsidR="00A14B34" w:rsidRPr="00A14B34" w:rsidRDefault="00A14B34" w:rsidP="00A14B34">
            <w:pPr>
              <w:widowControl w:val="0"/>
              <w:rPr>
                <w:color w:val="auto"/>
                <w:szCs w:val="24"/>
              </w:rPr>
            </w:pPr>
            <w:r w:rsidRPr="00A14B34">
              <w:rPr>
                <w:color w:val="auto"/>
                <w:szCs w:val="24"/>
              </w:rPr>
              <w:t>Ведение технологических процессов буровых работ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1EC97" w14:textId="2F4109AD" w:rsidR="00A14B34" w:rsidRPr="00A14B34" w:rsidRDefault="00A14B34" w:rsidP="00A14B34">
            <w:pPr>
              <w:widowControl w:val="0"/>
              <w:rPr>
                <w:iCs/>
                <w:color w:val="auto"/>
                <w:szCs w:val="24"/>
              </w:rPr>
            </w:pPr>
            <w:r w:rsidRPr="00A14B34">
              <w:rPr>
                <w:iCs/>
                <w:color w:val="auto"/>
                <w:szCs w:val="24"/>
              </w:rPr>
              <w:t>ПК 1.1. Выбирать технологию бурения, конструкции скважин, оборудование и инструмент исходя из поставленных задач.</w:t>
            </w:r>
          </w:p>
        </w:tc>
      </w:tr>
      <w:tr w:rsidR="00A14B34" w:rsidRPr="00692697" w14:paraId="7D1FCCBE" w14:textId="77777777" w:rsidTr="00A85676">
        <w:trPr>
          <w:trHeight w:val="250"/>
        </w:trPr>
        <w:tc>
          <w:tcPr>
            <w:tcW w:w="2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7CA3FC" w14:textId="77777777" w:rsidR="00A14B34" w:rsidRPr="00A14B34" w:rsidRDefault="00A14B34" w:rsidP="00A14B34">
            <w:pPr>
              <w:widowControl w:val="0"/>
              <w:rPr>
                <w:color w:val="auto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2A9B" w14:textId="77777777" w:rsidR="00A14B34" w:rsidRPr="00A14B34" w:rsidRDefault="00A14B34" w:rsidP="00A14B34">
            <w:pPr>
              <w:widowControl w:val="0"/>
              <w:rPr>
                <w:iCs/>
                <w:color w:val="auto"/>
                <w:szCs w:val="24"/>
              </w:rPr>
            </w:pPr>
            <w:r w:rsidRPr="00A14B34">
              <w:rPr>
                <w:iCs/>
                <w:color w:val="auto"/>
                <w:szCs w:val="24"/>
              </w:rPr>
              <w:t>ПК 1.2. Осуществлять монтаж, демонтаж, перебазировку</w:t>
            </w:r>
          </w:p>
          <w:p w14:paraId="69ABC134" w14:textId="3AA54584" w:rsidR="00A14B34" w:rsidRPr="00A14B34" w:rsidRDefault="00A14B34" w:rsidP="00A14B34">
            <w:pPr>
              <w:widowControl w:val="0"/>
              <w:ind w:left="1" w:hanging="3"/>
              <w:rPr>
                <w:color w:val="auto"/>
                <w:szCs w:val="24"/>
              </w:rPr>
            </w:pPr>
            <w:r w:rsidRPr="00A14B34">
              <w:rPr>
                <w:iCs/>
                <w:color w:val="auto"/>
                <w:szCs w:val="24"/>
              </w:rPr>
              <w:t>бурового оборудования, буровых мачт и вышек.</w:t>
            </w:r>
          </w:p>
        </w:tc>
      </w:tr>
      <w:tr w:rsidR="00A14B34" w:rsidRPr="00692697" w14:paraId="32EBFA21" w14:textId="77777777" w:rsidTr="00A85676">
        <w:trPr>
          <w:trHeight w:val="250"/>
        </w:trPr>
        <w:tc>
          <w:tcPr>
            <w:tcW w:w="2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BA4DFD" w14:textId="77777777" w:rsidR="00A14B34" w:rsidRPr="00A14B34" w:rsidRDefault="00A14B34" w:rsidP="00A14B34">
            <w:pPr>
              <w:widowControl w:val="0"/>
              <w:rPr>
                <w:color w:val="auto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9D0F" w14:textId="79194980" w:rsidR="00A14B34" w:rsidRPr="00A14B34" w:rsidRDefault="00A14B34" w:rsidP="00A14B34">
            <w:pPr>
              <w:widowControl w:val="0"/>
              <w:rPr>
                <w:iCs/>
                <w:color w:val="auto"/>
                <w:szCs w:val="24"/>
              </w:rPr>
            </w:pPr>
            <w:r w:rsidRPr="00A14B34">
              <w:rPr>
                <w:iCs/>
                <w:color w:val="auto"/>
                <w:szCs w:val="24"/>
              </w:rPr>
              <w:t>ПК 1.3. Выявлять неисправности в работе основного, вспомогательного и транспортного оборудования, принимать меры к предупреждению отказов и аварийных ситуаций.</w:t>
            </w:r>
          </w:p>
        </w:tc>
      </w:tr>
      <w:tr w:rsidR="00A14B34" w:rsidRPr="00692697" w14:paraId="22C9CA5D" w14:textId="77777777" w:rsidTr="00A85676">
        <w:trPr>
          <w:trHeight w:val="250"/>
        </w:trPr>
        <w:tc>
          <w:tcPr>
            <w:tcW w:w="2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E787E0" w14:textId="77777777" w:rsidR="00A14B34" w:rsidRPr="00A14B34" w:rsidRDefault="00A14B34" w:rsidP="00A14B34">
            <w:pPr>
              <w:widowControl w:val="0"/>
              <w:rPr>
                <w:color w:val="auto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0A42" w14:textId="77777777" w:rsidR="00A14B34" w:rsidRPr="00A14B34" w:rsidRDefault="00A14B34" w:rsidP="00A14B34">
            <w:pPr>
              <w:widowControl w:val="0"/>
              <w:rPr>
                <w:iCs/>
                <w:color w:val="auto"/>
                <w:szCs w:val="24"/>
              </w:rPr>
            </w:pPr>
            <w:r w:rsidRPr="00A14B34">
              <w:rPr>
                <w:iCs/>
                <w:color w:val="auto"/>
                <w:szCs w:val="24"/>
              </w:rPr>
              <w:t>ПК 1.4. Подготавливать и применять буровые растворы,</w:t>
            </w:r>
          </w:p>
          <w:p w14:paraId="4A546594" w14:textId="30518773" w:rsidR="00A14B34" w:rsidRPr="00A14B34" w:rsidRDefault="00A14B34" w:rsidP="00A14B34">
            <w:pPr>
              <w:widowControl w:val="0"/>
              <w:rPr>
                <w:iCs/>
                <w:color w:val="auto"/>
                <w:szCs w:val="24"/>
              </w:rPr>
            </w:pPr>
            <w:r w:rsidRPr="00A14B34">
              <w:rPr>
                <w:iCs/>
                <w:color w:val="auto"/>
                <w:szCs w:val="24"/>
              </w:rPr>
              <w:t>очищать и утилизировать их после использования.</w:t>
            </w:r>
          </w:p>
        </w:tc>
      </w:tr>
      <w:tr w:rsidR="00A14B34" w:rsidRPr="00692697" w14:paraId="10B68133" w14:textId="77777777" w:rsidTr="00A85676">
        <w:trPr>
          <w:trHeight w:val="250"/>
        </w:trPr>
        <w:tc>
          <w:tcPr>
            <w:tcW w:w="2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BE2EB0" w14:textId="77777777" w:rsidR="00A14B34" w:rsidRPr="00A14B34" w:rsidRDefault="00A14B34" w:rsidP="00A14B34">
            <w:pPr>
              <w:widowControl w:val="0"/>
              <w:rPr>
                <w:color w:val="auto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14B99" w14:textId="77777777" w:rsidR="00A14B34" w:rsidRPr="00A14B34" w:rsidRDefault="00A14B34" w:rsidP="00A14B34">
            <w:pPr>
              <w:widowControl w:val="0"/>
              <w:rPr>
                <w:iCs/>
                <w:color w:val="auto"/>
                <w:szCs w:val="24"/>
              </w:rPr>
            </w:pPr>
            <w:r w:rsidRPr="00A14B34">
              <w:rPr>
                <w:iCs/>
                <w:color w:val="auto"/>
                <w:szCs w:val="24"/>
              </w:rPr>
              <w:t>ПК 1.5. Осуществлять обсадку и цементирование обсадных</w:t>
            </w:r>
          </w:p>
          <w:p w14:paraId="3C11C4C5" w14:textId="1204A22A" w:rsidR="00A14B34" w:rsidRPr="00A14B34" w:rsidRDefault="00A14B34" w:rsidP="00A14B34">
            <w:pPr>
              <w:widowControl w:val="0"/>
              <w:rPr>
                <w:iCs/>
                <w:color w:val="auto"/>
                <w:szCs w:val="24"/>
              </w:rPr>
            </w:pPr>
            <w:r w:rsidRPr="00A14B34">
              <w:rPr>
                <w:iCs/>
                <w:color w:val="auto"/>
                <w:szCs w:val="24"/>
              </w:rPr>
              <w:t>колон, тампонирование скважин и ликвидационный тампонаж.</w:t>
            </w:r>
          </w:p>
        </w:tc>
      </w:tr>
      <w:tr w:rsidR="00A14B34" w:rsidRPr="00692697" w14:paraId="0A2F3B5D" w14:textId="77777777" w:rsidTr="00A85676">
        <w:trPr>
          <w:trHeight w:val="250"/>
        </w:trPr>
        <w:tc>
          <w:tcPr>
            <w:tcW w:w="2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74DE1" w14:textId="77777777" w:rsidR="00A14B34" w:rsidRPr="00A14B34" w:rsidRDefault="00A14B34" w:rsidP="00A14B34">
            <w:pPr>
              <w:widowControl w:val="0"/>
              <w:rPr>
                <w:color w:val="auto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8E1A" w14:textId="114978D8" w:rsidR="00A14B34" w:rsidRPr="00A14B34" w:rsidRDefault="00A14B34" w:rsidP="00A14B34">
            <w:pPr>
              <w:widowControl w:val="0"/>
              <w:ind w:left="1" w:hanging="3"/>
              <w:rPr>
                <w:iCs/>
                <w:color w:val="auto"/>
                <w:szCs w:val="24"/>
              </w:rPr>
            </w:pPr>
            <w:r w:rsidRPr="00A14B34">
              <w:rPr>
                <w:iCs/>
                <w:color w:val="auto"/>
                <w:szCs w:val="24"/>
              </w:rPr>
              <w:t>ПК 1.6. Подготавливать буровые скважины для геофизических и гидрогеологических исследований.</w:t>
            </w:r>
          </w:p>
        </w:tc>
      </w:tr>
      <w:tr w:rsidR="00A14B34" w:rsidRPr="00692697" w14:paraId="343717F6" w14:textId="77777777" w:rsidTr="00A85676">
        <w:trPr>
          <w:trHeight w:val="250"/>
        </w:trPr>
        <w:tc>
          <w:tcPr>
            <w:tcW w:w="225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C187DE" w14:textId="77777777" w:rsidR="00A14B34" w:rsidRPr="00A14B34" w:rsidRDefault="00A14B34" w:rsidP="00A14B34">
            <w:pPr>
              <w:widowControl w:val="0"/>
              <w:rPr>
                <w:color w:val="auto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BD566" w14:textId="77777777" w:rsidR="00A14B34" w:rsidRPr="00A14B34" w:rsidRDefault="00A14B34" w:rsidP="00A14B34">
            <w:pPr>
              <w:widowControl w:val="0"/>
              <w:rPr>
                <w:iCs/>
                <w:color w:val="auto"/>
                <w:szCs w:val="24"/>
              </w:rPr>
            </w:pPr>
            <w:r w:rsidRPr="00A14B34">
              <w:rPr>
                <w:iCs/>
                <w:color w:val="auto"/>
                <w:szCs w:val="24"/>
              </w:rPr>
              <w:t>ПК 1.7. Оформлять документацию по бурению скважин,</w:t>
            </w:r>
          </w:p>
          <w:p w14:paraId="2C8638A0" w14:textId="4AADBA0E" w:rsidR="00A14B34" w:rsidRPr="00A14B34" w:rsidRDefault="00A14B34" w:rsidP="00A14B34">
            <w:pPr>
              <w:widowControl w:val="0"/>
              <w:rPr>
                <w:iCs/>
                <w:color w:val="auto"/>
                <w:szCs w:val="24"/>
              </w:rPr>
            </w:pPr>
            <w:r w:rsidRPr="00A14B34">
              <w:rPr>
                <w:iCs/>
                <w:color w:val="auto"/>
                <w:szCs w:val="24"/>
              </w:rPr>
              <w:t>производить расчеты, связанные с бурением.</w:t>
            </w:r>
          </w:p>
        </w:tc>
      </w:tr>
      <w:tr w:rsidR="00A14B34" w:rsidRPr="00692697" w14:paraId="6D1C09ED" w14:textId="77777777" w:rsidTr="00A85676">
        <w:trPr>
          <w:trHeight w:val="347"/>
        </w:trPr>
        <w:tc>
          <w:tcPr>
            <w:tcW w:w="2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8198" w14:textId="77777777" w:rsidR="00A14B34" w:rsidRPr="00A14B34" w:rsidRDefault="00A14B34" w:rsidP="00A14B34">
            <w:pPr>
              <w:widowControl w:val="0"/>
              <w:rPr>
                <w:color w:val="auto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E85B4" w14:textId="5FAC88D7" w:rsidR="00A14B34" w:rsidRPr="00A14B34" w:rsidRDefault="00A14B34" w:rsidP="00A14B34">
            <w:pPr>
              <w:widowControl w:val="0"/>
              <w:rPr>
                <w:color w:val="auto"/>
                <w:szCs w:val="24"/>
              </w:rPr>
            </w:pPr>
            <w:r w:rsidRPr="00A14B34">
              <w:rPr>
                <w:iCs/>
                <w:color w:val="auto"/>
                <w:szCs w:val="24"/>
              </w:rPr>
              <w:t>ПК 1.8. Соблюдать экологические требования и требования техники безопасности</w:t>
            </w:r>
          </w:p>
        </w:tc>
      </w:tr>
      <w:tr w:rsidR="00A14B34" w:rsidRPr="00692697" w14:paraId="0F09F175" w14:textId="77777777" w:rsidTr="00A85676">
        <w:trPr>
          <w:trHeight w:val="86"/>
        </w:trPr>
        <w:tc>
          <w:tcPr>
            <w:tcW w:w="2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B5CA7F" w14:textId="75601DFC" w:rsidR="00A14B34" w:rsidRPr="00A14B34" w:rsidRDefault="00A14B34" w:rsidP="00A14B34">
            <w:pPr>
              <w:widowControl w:val="0"/>
              <w:rPr>
                <w:color w:val="auto"/>
                <w:szCs w:val="24"/>
              </w:rPr>
            </w:pPr>
            <w:r w:rsidRPr="00A14B34">
              <w:rPr>
                <w:color w:val="auto"/>
                <w:szCs w:val="24"/>
              </w:rPr>
              <w:t>Техническое обслуживание и ремонт бурового и горного оборудования</w:t>
            </w: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0CABD5" w14:textId="77777777" w:rsidR="00A14B34" w:rsidRPr="00A14B34" w:rsidRDefault="00A14B34" w:rsidP="00A14B34">
            <w:pPr>
              <w:widowControl w:val="0"/>
              <w:rPr>
                <w:rFonts w:eastAsia="Calibri"/>
                <w:color w:val="auto"/>
                <w:spacing w:val="2"/>
                <w:szCs w:val="24"/>
                <w:shd w:val="clear" w:color="auto" w:fill="FFFFFF"/>
              </w:rPr>
            </w:pPr>
            <w:r w:rsidRPr="00A14B34">
              <w:rPr>
                <w:rFonts w:eastAsia="Calibri"/>
                <w:color w:val="auto"/>
                <w:spacing w:val="2"/>
                <w:szCs w:val="24"/>
                <w:shd w:val="clear" w:color="auto" w:fill="FFFFFF"/>
              </w:rPr>
              <w:t>ПК 2.1. Проводить периодические стандартные и сертификационные испытания технологического</w:t>
            </w:r>
          </w:p>
          <w:p w14:paraId="44265EA6" w14:textId="2ADDE64F" w:rsidR="00A14B34" w:rsidRPr="00A14B34" w:rsidRDefault="00A14B34" w:rsidP="00A14B34">
            <w:pPr>
              <w:widowControl w:val="0"/>
              <w:rPr>
                <w:rFonts w:eastAsia="Calibri"/>
                <w:color w:val="auto"/>
                <w:spacing w:val="2"/>
                <w:szCs w:val="24"/>
                <w:shd w:val="clear" w:color="auto" w:fill="FFFFFF"/>
              </w:rPr>
            </w:pPr>
            <w:r w:rsidRPr="00A14B34">
              <w:rPr>
                <w:rFonts w:eastAsia="Calibri"/>
                <w:color w:val="auto"/>
                <w:spacing w:val="2"/>
                <w:szCs w:val="24"/>
                <w:shd w:val="clear" w:color="auto" w:fill="FFFFFF"/>
              </w:rPr>
              <w:t>оборудования.</w:t>
            </w:r>
          </w:p>
        </w:tc>
      </w:tr>
      <w:tr w:rsidR="002D768B" w:rsidRPr="00692697" w14:paraId="4CD6E329" w14:textId="77777777" w:rsidTr="00A85676">
        <w:trPr>
          <w:trHeight w:val="236"/>
        </w:trPr>
        <w:tc>
          <w:tcPr>
            <w:tcW w:w="22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80BF3E" w14:textId="77777777" w:rsidR="002D768B" w:rsidRPr="00A14B34" w:rsidRDefault="002D768B" w:rsidP="00086BCB">
            <w:pPr>
              <w:widowControl w:val="0"/>
              <w:rPr>
                <w:color w:val="auto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67AA" w14:textId="111AC884" w:rsidR="002D768B" w:rsidRPr="00A14B34" w:rsidRDefault="00A14B34" w:rsidP="00A14B34">
            <w:pPr>
              <w:widowControl w:val="0"/>
              <w:rPr>
                <w:rFonts w:eastAsia="Calibri"/>
                <w:color w:val="auto"/>
                <w:spacing w:val="2"/>
                <w:szCs w:val="24"/>
                <w:shd w:val="clear" w:color="auto" w:fill="FFFFFF"/>
              </w:rPr>
            </w:pPr>
            <w:r w:rsidRPr="00A14B34">
              <w:rPr>
                <w:rFonts w:eastAsia="Calibri"/>
                <w:color w:val="auto"/>
                <w:spacing w:val="2"/>
                <w:szCs w:val="24"/>
                <w:shd w:val="clear" w:color="auto" w:fill="FFFFFF"/>
              </w:rPr>
              <w:t>ПК 2.2. Выполнять техническое обслуживание основного и вспомогательного технологического оборудования.</w:t>
            </w:r>
          </w:p>
        </w:tc>
      </w:tr>
      <w:tr w:rsidR="00A14B34" w:rsidRPr="00692697" w14:paraId="764141E8" w14:textId="77777777" w:rsidTr="00A85676">
        <w:trPr>
          <w:trHeight w:val="236"/>
        </w:trPr>
        <w:tc>
          <w:tcPr>
            <w:tcW w:w="22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2F0244" w14:textId="77777777" w:rsidR="00A14B34" w:rsidRPr="00A14B34" w:rsidRDefault="00A14B34" w:rsidP="00086BCB">
            <w:pPr>
              <w:widowControl w:val="0"/>
              <w:rPr>
                <w:color w:val="auto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6E524" w14:textId="190AC357" w:rsidR="00A14B34" w:rsidRPr="00A14B34" w:rsidRDefault="00A14B34" w:rsidP="00086BCB">
            <w:pPr>
              <w:widowControl w:val="0"/>
              <w:rPr>
                <w:rFonts w:eastAsia="Calibri"/>
                <w:color w:val="auto"/>
                <w:spacing w:val="2"/>
                <w:szCs w:val="24"/>
                <w:shd w:val="clear" w:color="auto" w:fill="FFFFFF"/>
              </w:rPr>
            </w:pPr>
            <w:r w:rsidRPr="00A14B34">
              <w:rPr>
                <w:rFonts w:eastAsia="Calibri"/>
                <w:color w:val="auto"/>
                <w:spacing w:val="2"/>
                <w:szCs w:val="24"/>
                <w:shd w:val="clear" w:color="auto" w:fill="FFFFFF"/>
              </w:rPr>
              <w:t>ПК 2.3. Производить диагностику неисправного оборудования.</w:t>
            </w:r>
          </w:p>
        </w:tc>
      </w:tr>
      <w:tr w:rsidR="00A14B34" w:rsidRPr="00692697" w14:paraId="1E8CA6B2" w14:textId="77777777" w:rsidTr="00A85676">
        <w:trPr>
          <w:trHeight w:val="236"/>
        </w:trPr>
        <w:tc>
          <w:tcPr>
            <w:tcW w:w="22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8A6B73" w14:textId="77777777" w:rsidR="00A14B34" w:rsidRPr="00A14B34" w:rsidRDefault="00A14B34" w:rsidP="00086BCB">
            <w:pPr>
              <w:widowControl w:val="0"/>
              <w:rPr>
                <w:color w:val="auto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F285" w14:textId="1DD93626" w:rsidR="00A14B34" w:rsidRPr="00A14B34" w:rsidRDefault="00A14B34" w:rsidP="00086BCB">
            <w:pPr>
              <w:widowControl w:val="0"/>
              <w:rPr>
                <w:rFonts w:eastAsia="Calibri"/>
                <w:color w:val="auto"/>
                <w:spacing w:val="2"/>
                <w:szCs w:val="24"/>
                <w:shd w:val="clear" w:color="auto" w:fill="FFFFFF"/>
              </w:rPr>
            </w:pPr>
            <w:r w:rsidRPr="00A14B34">
              <w:rPr>
                <w:rFonts w:eastAsia="Calibri"/>
                <w:color w:val="auto"/>
                <w:spacing w:val="2"/>
                <w:szCs w:val="24"/>
                <w:shd w:val="clear" w:color="auto" w:fill="FFFFFF"/>
              </w:rPr>
              <w:t>ПК 2.4. Производить работы по ремонту бурового и горного оборудования.</w:t>
            </w:r>
          </w:p>
        </w:tc>
      </w:tr>
      <w:tr w:rsidR="00A14B34" w:rsidRPr="00692697" w14:paraId="72872738" w14:textId="77777777" w:rsidTr="00A85676">
        <w:trPr>
          <w:trHeight w:val="236"/>
        </w:trPr>
        <w:tc>
          <w:tcPr>
            <w:tcW w:w="225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8075C" w14:textId="77777777" w:rsidR="00A14B34" w:rsidRPr="00A14B34" w:rsidRDefault="00A14B34" w:rsidP="00086BCB">
            <w:pPr>
              <w:widowControl w:val="0"/>
              <w:rPr>
                <w:color w:val="auto"/>
                <w:szCs w:val="24"/>
              </w:rPr>
            </w:pPr>
          </w:p>
        </w:tc>
        <w:tc>
          <w:tcPr>
            <w:tcW w:w="7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21F9" w14:textId="30FF144A" w:rsidR="00A14B34" w:rsidRPr="00A14B34" w:rsidRDefault="00A14B34" w:rsidP="00086BCB">
            <w:pPr>
              <w:widowControl w:val="0"/>
              <w:rPr>
                <w:rFonts w:eastAsia="Calibri"/>
                <w:color w:val="auto"/>
                <w:spacing w:val="2"/>
                <w:szCs w:val="24"/>
                <w:shd w:val="clear" w:color="auto" w:fill="FFFFFF"/>
              </w:rPr>
            </w:pPr>
            <w:r w:rsidRPr="00A14B34">
              <w:rPr>
                <w:rFonts w:eastAsia="Calibri"/>
                <w:color w:val="auto"/>
                <w:spacing w:val="2"/>
                <w:szCs w:val="24"/>
                <w:shd w:val="clear" w:color="auto" w:fill="FFFFFF"/>
              </w:rPr>
              <w:t>ПК 2.5. Составлять эксплуатационную, испытательную и ремонтную документацию с использованием информационных технологий.</w:t>
            </w:r>
          </w:p>
        </w:tc>
      </w:tr>
    </w:tbl>
    <w:p w14:paraId="0A694957" w14:textId="77777777" w:rsidR="002D768B" w:rsidRPr="00A14B34" w:rsidRDefault="002D768B" w:rsidP="00A14B34">
      <w:pPr>
        <w:spacing w:line="276" w:lineRule="auto"/>
        <w:jc w:val="both"/>
        <w:rPr>
          <w:i/>
          <w:iCs/>
          <w:shd w:val="clear" w:color="auto" w:fill="FFFFFF"/>
        </w:rPr>
      </w:pPr>
    </w:p>
    <w:p w14:paraId="042F48D4" w14:textId="6EFB43F3" w:rsidR="002D768B" w:rsidRPr="00A14B34" w:rsidRDefault="002D768B" w:rsidP="002D768B">
      <w:pPr>
        <w:suppressAutoHyphens/>
        <w:spacing w:line="276" w:lineRule="auto"/>
        <w:ind w:firstLine="708"/>
        <w:jc w:val="both"/>
        <w:rPr>
          <w:iCs/>
          <w:color w:val="auto"/>
        </w:rPr>
      </w:pPr>
      <w:r w:rsidRPr="00985111">
        <w:rPr>
          <w:iCs/>
          <w:szCs w:val="24"/>
        </w:rPr>
        <w:t>Выпускники, освоившие программ</w:t>
      </w:r>
      <w:r>
        <w:rPr>
          <w:iCs/>
          <w:szCs w:val="24"/>
        </w:rPr>
        <w:t xml:space="preserve">у </w:t>
      </w:r>
      <w:r w:rsidRPr="00A14B34">
        <w:rPr>
          <w:iCs/>
          <w:szCs w:val="24"/>
        </w:rPr>
        <w:t xml:space="preserve">по </w:t>
      </w:r>
      <w:r w:rsidR="00A14B34" w:rsidRPr="00A14B34">
        <w:rPr>
          <w:color w:val="auto"/>
          <w:szCs w:val="24"/>
        </w:rPr>
        <w:t>специальности 21.02.12 Технология и техника разведки месторождений полезных ископаемых</w:t>
      </w:r>
      <w:r w:rsidRPr="00985111">
        <w:rPr>
          <w:rFonts w:eastAsia="Calibri"/>
          <w:iCs/>
          <w:szCs w:val="24"/>
        </w:rPr>
        <w:t>,</w:t>
      </w:r>
      <w:r w:rsidRPr="00985111">
        <w:rPr>
          <w:i/>
          <w:szCs w:val="24"/>
        </w:rPr>
        <w:t xml:space="preserve"> </w:t>
      </w:r>
      <w:r w:rsidRPr="00985111">
        <w:rPr>
          <w:iCs/>
          <w:szCs w:val="24"/>
        </w:rPr>
        <w:t xml:space="preserve">сдают ГИА в </w:t>
      </w:r>
      <w:r w:rsidRPr="00A14B34">
        <w:rPr>
          <w:iCs/>
          <w:color w:val="auto"/>
          <w:szCs w:val="24"/>
        </w:rPr>
        <w:t>форме демонстрационного экзамена профильного уровня и защиты дипломного проекта (работы).</w:t>
      </w:r>
    </w:p>
    <w:p w14:paraId="2509A5AA" w14:textId="77777777" w:rsidR="002D768B" w:rsidRDefault="002D768B" w:rsidP="00A14B34">
      <w:pPr>
        <w:rPr>
          <w:lang w:eastAsia="zh-CN"/>
        </w:rPr>
      </w:pPr>
    </w:p>
    <w:p w14:paraId="7E252A85" w14:textId="77777777" w:rsidR="002D768B" w:rsidRPr="00B63840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b/>
          <w:bCs/>
          <w:szCs w:val="24"/>
          <w:lang w:eastAsia="zh-CN"/>
        </w:rPr>
      </w:pPr>
      <w:bookmarkStart w:id="2" w:name="_Toc156565551"/>
      <w:r w:rsidRPr="00B63840">
        <w:rPr>
          <w:b/>
          <w:bCs/>
          <w:szCs w:val="24"/>
          <w:lang w:eastAsia="zh-CN"/>
        </w:rPr>
        <w:t>Примерные требования к проведению демонстрационного экзамена</w:t>
      </w:r>
      <w:bookmarkEnd w:id="2"/>
    </w:p>
    <w:p w14:paraId="72DD2042" w14:textId="77777777" w:rsidR="002D768B" w:rsidRDefault="002D768B" w:rsidP="002D768B">
      <w:pPr>
        <w:suppressAutoHyphens/>
        <w:spacing w:line="276" w:lineRule="auto"/>
        <w:ind w:firstLine="709"/>
        <w:contextualSpacing/>
        <w:jc w:val="both"/>
        <w:rPr>
          <w:szCs w:val="24"/>
          <w:lang w:eastAsia="zh-CN"/>
        </w:rPr>
      </w:pPr>
      <w:r>
        <w:rPr>
          <w:szCs w:val="24"/>
          <w:lang w:eastAsia="zh-CN"/>
        </w:rPr>
        <w:t>Д</w:t>
      </w:r>
      <w:r w:rsidRPr="006E2DA7">
        <w:rPr>
          <w:szCs w:val="24"/>
          <w:lang w:eastAsia="zh-CN"/>
        </w:rPr>
        <w:t xml:space="preserve">емонстрационный экзамен </w:t>
      </w:r>
      <w:r w:rsidRPr="005B4517">
        <w:rPr>
          <w:b/>
          <w:bCs/>
          <w:szCs w:val="24"/>
          <w:lang w:eastAsia="zh-CN"/>
        </w:rPr>
        <w:t>профильного уровня</w:t>
      </w:r>
      <w:r w:rsidRPr="006E2DA7">
        <w:rPr>
          <w:szCs w:val="24"/>
          <w:lang w:eastAsia="zh-CN"/>
        </w:rPr>
        <w:t xml:space="preserve">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282B6C34" w14:textId="77777777" w:rsidR="002D768B" w:rsidRPr="00F041F6" w:rsidRDefault="002D768B" w:rsidP="002D768B">
      <w:pPr>
        <w:suppressAutoHyphens/>
        <w:spacing w:line="276" w:lineRule="auto"/>
        <w:ind w:firstLine="709"/>
        <w:contextualSpacing/>
        <w:jc w:val="both"/>
        <w:rPr>
          <w:szCs w:val="24"/>
          <w:lang w:eastAsia="zh-CN"/>
        </w:rPr>
      </w:pPr>
      <w:r w:rsidRPr="00F041F6">
        <w:rPr>
          <w:szCs w:val="24"/>
          <w:lang w:eastAsia="zh-CN"/>
        </w:rPr>
        <w:t xml:space="preserve"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</w:t>
      </w:r>
      <w:r>
        <w:rPr>
          <w:szCs w:val="24"/>
          <w:lang w:eastAsia="zh-CN"/>
        </w:rPr>
        <w:t>–</w:t>
      </w:r>
      <w:r w:rsidRPr="00F041F6">
        <w:rPr>
          <w:szCs w:val="24"/>
          <w:lang w:eastAsia="zh-CN"/>
        </w:rPr>
        <w:t xml:space="preserve"> оценочные материалы), выбранные образовательной организацией, исходя из содержания реализуемой образовательной программы, из </w:t>
      </w:r>
      <w:r w:rsidRPr="00F041F6">
        <w:rPr>
          <w:szCs w:val="24"/>
          <w:lang w:eastAsia="zh-CN"/>
        </w:rPr>
        <w:lastRenderedPageBreak/>
        <w:t>размещенных на официальном сайте оператора в сети «Интернет» единых оценочных материалов.</w:t>
      </w:r>
    </w:p>
    <w:p w14:paraId="24E2D3D8" w14:textId="77777777" w:rsidR="002D768B" w:rsidRDefault="002D768B" w:rsidP="002D768B">
      <w:pPr>
        <w:suppressAutoHyphens/>
        <w:spacing w:line="276" w:lineRule="auto"/>
        <w:ind w:firstLine="709"/>
        <w:contextualSpacing/>
        <w:jc w:val="both"/>
        <w:rPr>
          <w:szCs w:val="24"/>
          <w:lang w:eastAsia="zh-CN"/>
        </w:rPr>
      </w:pPr>
      <w:r w:rsidRPr="00B63840">
        <w:rPr>
          <w:szCs w:val="24"/>
          <w:lang w:eastAsia="zh-CN"/>
        </w:rPr>
        <w:t xml:space="preserve">Комплект оценочной документации </w:t>
      </w:r>
      <w:r>
        <w:rPr>
          <w:szCs w:val="24"/>
          <w:lang w:eastAsia="zh-CN"/>
        </w:rPr>
        <w:t xml:space="preserve">(КОД) </w:t>
      </w:r>
      <w:r w:rsidRPr="00B63840">
        <w:rPr>
          <w:szCs w:val="24"/>
          <w:lang w:eastAsia="zh-CN"/>
        </w:rPr>
        <w:t>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2CE5CDDA" w14:textId="77777777" w:rsidR="002D768B" w:rsidRPr="00A14B34" w:rsidRDefault="002D768B" w:rsidP="00A14B34">
      <w:pPr>
        <w:rPr>
          <w:shd w:val="clear" w:color="auto" w:fill="FFFFFF"/>
          <w:lang w:eastAsia="zh-CN"/>
        </w:rPr>
      </w:pPr>
    </w:p>
    <w:p w14:paraId="7BA38816" w14:textId="77777777" w:rsidR="002D768B" w:rsidRPr="00B63840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b/>
          <w:bCs/>
          <w:szCs w:val="24"/>
          <w:lang w:eastAsia="zh-CN"/>
        </w:rPr>
      </w:pPr>
      <w:bookmarkStart w:id="3" w:name="_Toc156565555"/>
      <w:r w:rsidRPr="00B63840">
        <w:rPr>
          <w:b/>
          <w:bCs/>
          <w:szCs w:val="24"/>
          <w:lang w:eastAsia="zh-CN"/>
        </w:rPr>
        <w:t>Организация и проведение защиты дипломного проекта (работы)</w:t>
      </w:r>
      <w:bookmarkEnd w:id="3"/>
    </w:p>
    <w:p w14:paraId="4BA8B8FD" w14:textId="77777777" w:rsidR="002D768B" w:rsidRDefault="002D768B" w:rsidP="002D768B">
      <w:pPr>
        <w:suppressAutoHyphens/>
        <w:ind w:firstLine="709"/>
        <w:contextualSpacing/>
        <w:jc w:val="both"/>
        <w:rPr>
          <w:szCs w:val="24"/>
          <w:lang w:eastAsia="zh-CN"/>
        </w:rPr>
      </w:pPr>
      <w:r w:rsidRPr="00985111">
        <w:rPr>
          <w:szCs w:val="24"/>
          <w:lang w:eastAsia="zh-CN"/>
        </w:rPr>
        <w:t xml:space="preserve">Программа организации проведения защиты дипломного проекта (работы) </w:t>
      </w:r>
      <w:r w:rsidRPr="00985111">
        <w:rPr>
          <w:szCs w:val="24"/>
          <w:lang w:eastAsia="zh-CN"/>
        </w:rPr>
        <w:br/>
        <w:t>как формы ГИА включа</w:t>
      </w:r>
      <w:r>
        <w:rPr>
          <w:szCs w:val="24"/>
          <w:lang w:eastAsia="zh-CN"/>
        </w:rPr>
        <w:t>ет</w:t>
      </w:r>
      <w:r w:rsidRPr="00985111">
        <w:rPr>
          <w:szCs w:val="24"/>
          <w:lang w:eastAsia="zh-CN"/>
        </w:rPr>
        <w:t xml:space="preserve"> общие положения, тематику, структуру и содержание дипломно</w:t>
      </w:r>
      <w:r>
        <w:rPr>
          <w:szCs w:val="24"/>
          <w:lang w:eastAsia="zh-CN"/>
        </w:rPr>
        <w:t>го</w:t>
      </w:r>
      <w:r w:rsidRPr="00985111">
        <w:rPr>
          <w:szCs w:val="24"/>
          <w:lang w:eastAsia="zh-CN"/>
        </w:rPr>
        <w:t xml:space="preserve"> </w:t>
      </w:r>
      <w:r>
        <w:rPr>
          <w:szCs w:val="24"/>
          <w:lang w:eastAsia="zh-CN"/>
        </w:rPr>
        <w:t>проекта</w:t>
      </w:r>
      <w:r w:rsidRPr="00985111">
        <w:rPr>
          <w:szCs w:val="24"/>
          <w:lang w:eastAsia="zh-CN"/>
        </w:rPr>
        <w:t xml:space="preserve"> (</w:t>
      </w:r>
      <w:r>
        <w:rPr>
          <w:szCs w:val="24"/>
          <w:lang w:eastAsia="zh-CN"/>
        </w:rPr>
        <w:t>работы</w:t>
      </w:r>
      <w:r w:rsidRPr="00985111">
        <w:rPr>
          <w:szCs w:val="24"/>
          <w:lang w:eastAsia="zh-CN"/>
        </w:rPr>
        <w:t>), порядок оценки результатов дипломно</w:t>
      </w:r>
      <w:r>
        <w:rPr>
          <w:szCs w:val="24"/>
          <w:lang w:eastAsia="zh-CN"/>
        </w:rPr>
        <w:t>го</w:t>
      </w:r>
      <w:r w:rsidRPr="00985111">
        <w:rPr>
          <w:szCs w:val="24"/>
          <w:lang w:eastAsia="zh-CN"/>
        </w:rPr>
        <w:t xml:space="preserve"> </w:t>
      </w:r>
      <w:r>
        <w:rPr>
          <w:szCs w:val="24"/>
          <w:lang w:eastAsia="zh-CN"/>
        </w:rPr>
        <w:t>проекта</w:t>
      </w:r>
      <w:r w:rsidRPr="00985111">
        <w:rPr>
          <w:szCs w:val="24"/>
          <w:lang w:eastAsia="zh-CN"/>
        </w:rPr>
        <w:t xml:space="preserve"> (</w:t>
      </w:r>
      <w:r>
        <w:rPr>
          <w:szCs w:val="24"/>
          <w:lang w:eastAsia="zh-CN"/>
        </w:rPr>
        <w:t>работы</w:t>
      </w:r>
      <w:r w:rsidRPr="00985111">
        <w:rPr>
          <w:szCs w:val="24"/>
          <w:lang w:eastAsia="zh-CN"/>
        </w:rPr>
        <w:t>).</w:t>
      </w:r>
    </w:p>
    <w:p w14:paraId="22CDABA3" w14:textId="77777777" w:rsidR="002D768B" w:rsidRPr="00996136" w:rsidRDefault="002D768B" w:rsidP="002D768B">
      <w:pPr>
        <w:suppressAutoHyphens/>
        <w:ind w:firstLine="709"/>
        <w:contextualSpacing/>
        <w:jc w:val="both"/>
        <w:rPr>
          <w:iCs/>
          <w:szCs w:val="24"/>
          <w:lang w:eastAsia="zh-CN"/>
        </w:rPr>
      </w:pPr>
      <w:r w:rsidRPr="00996136">
        <w:rPr>
          <w:iCs/>
          <w:szCs w:val="24"/>
          <w:lang w:eastAsia="zh-CN"/>
        </w:rPr>
        <w:t xml:space="preserve">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</w:t>
      </w:r>
      <w:r w:rsidRPr="00996136">
        <w:rPr>
          <w:iCs/>
          <w:szCs w:val="24"/>
          <w:lang w:eastAsia="zh-CN"/>
        </w:rPr>
        <w:br/>
        <w:t>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473E4B01" w14:textId="77777777" w:rsidR="002D768B" w:rsidRPr="00996136" w:rsidRDefault="002D768B" w:rsidP="002D768B">
      <w:pPr>
        <w:suppressAutoHyphens/>
        <w:ind w:firstLine="709"/>
        <w:contextualSpacing/>
        <w:jc w:val="both"/>
        <w:rPr>
          <w:iCs/>
          <w:szCs w:val="24"/>
          <w:lang w:eastAsia="zh-CN"/>
        </w:rPr>
      </w:pPr>
      <w:r w:rsidRPr="00996136">
        <w:rPr>
          <w:iCs/>
          <w:szCs w:val="24"/>
        </w:rPr>
        <w:t xml:space="preserve">Тематика дипломных проектов (работ) определяется образовательной организацией. Выпускнику предоставляется право выбора темы дипломного проекта (работы), </w:t>
      </w:r>
      <w:r w:rsidRPr="00996136">
        <w:rPr>
          <w:iCs/>
          <w:szCs w:val="24"/>
        </w:rPr>
        <w:br/>
        <w:t xml:space="preserve">в том числе предложения своей темы с необходимым обоснованием целесообразности </w:t>
      </w:r>
      <w:r w:rsidRPr="00996136">
        <w:rPr>
          <w:iCs/>
          <w:szCs w:val="24"/>
        </w:rPr>
        <w:br/>
        <w:t xml:space="preserve">ее разработки для практического применения. Тема дипломного проекта (работы) должна соответствовать содержанию одного или нескольких профессиональных модулей, входящих </w:t>
      </w:r>
      <w:r w:rsidRPr="00996136">
        <w:rPr>
          <w:iCs/>
          <w:szCs w:val="24"/>
        </w:rPr>
        <w:br/>
        <w:t>в образовательную программу среднего профессионального образования.</w:t>
      </w:r>
    </w:p>
    <w:p w14:paraId="3BD04772" w14:textId="77777777" w:rsidR="002D768B" w:rsidRPr="00996136" w:rsidRDefault="002D768B" w:rsidP="002D768B">
      <w:pPr>
        <w:suppressAutoHyphens/>
        <w:ind w:firstLine="709"/>
        <w:jc w:val="both"/>
        <w:rPr>
          <w:iCs/>
          <w:szCs w:val="24"/>
        </w:rPr>
      </w:pPr>
      <w:r w:rsidRPr="00996136">
        <w:rPr>
          <w:iCs/>
          <w:szCs w:val="24"/>
        </w:rPr>
        <w:t xml:space="preserve">Для подготовки дипломного проекта (работы) выпускнику назначается руководитель </w:t>
      </w:r>
      <w:r w:rsidRPr="00996136">
        <w:rPr>
          <w:iCs/>
          <w:szCs w:val="24"/>
        </w:rPr>
        <w:br/>
        <w:t>и при необходимости консультанты, оказывающие выпускнику методическую поддержку.</w:t>
      </w:r>
    </w:p>
    <w:p w14:paraId="4051B156" w14:textId="77777777" w:rsidR="002D768B" w:rsidRDefault="002D768B" w:rsidP="002D768B">
      <w:pPr>
        <w:suppressAutoHyphens/>
        <w:ind w:firstLine="709"/>
        <w:jc w:val="both"/>
        <w:rPr>
          <w:iCs/>
          <w:szCs w:val="24"/>
        </w:rPr>
      </w:pPr>
      <w:r w:rsidRPr="00996136">
        <w:rPr>
          <w:iCs/>
          <w:szCs w:val="24"/>
        </w:rPr>
        <w:t>Закрепление за выпускниками тем дипломных проектов (работ), назначение руководителей и консультантов осуществляется распорядительным актом образовательной организации.</w:t>
      </w:r>
    </w:p>
    <w:p w14:paraId="190D10AD" w14:textId="77777777" w:rsidR="002D768B" w:rsidRPr="00996136" w:rsidRDefault="002D768B" w:rsidP="002D768B">
      <w:pPr>
        <w:suppressAutoHyphens/>
        <w:ind w:firstLine="709"/>
        <w:jc w:val="both"/>
        <w:rPr>
          <w:iCs/>
          <w:szCs w:val="24"/>
        </w:rPr>
      </w:pPr>
      <w:r>
        <w:rPr>
          <w:iCs/>
          <w:szCs w:val="24"/>
        </w:rPr>
        <w:t>Тематику дипломных проектов (работ), структуру и содержание дипломного проекта (работы), порядок оценки результатов и систему оценивания о</w:t>
      </w:r>
      <w:r w:rsidRPr="00F041F6">
        <w:rPr>
          <w:iCs/>
          <w:szCs w:val="24"/>
        </w:rPr>
        <w:t>бразовательная организация разрабатывает самостоятельно</w:t>
      </w:r>
      <w:r>
        <w:rPr>
          <w:iCs/>
          <w:szCs w:val="24"/>
        </w:rPr>
        <w:t>.</w:t>
      </w:r>
    </w:p>
    <w:p w14:paraId="25458DEC" w14:textId="77777777" w:rsidR="002D768B" w:rsidRPr="005F59C7" w:rsidRDefault="002D768B" w:rsidP="002D768B">
      <w:pPr>
        <w:suppressAutoHyphens/>
        <w:ind w:firstLine="709"/>
        <w:contextualSpacing/>
        <w:jc w:val="both"/>
        <w:rPr>
          <w:i/>
          <w:szCs w:val="24"/>
          <w:lang w:eastAsia="zh-CN"/>
        </w:rPr>
      </w:pPr>
    </w:p>
    <w:p w14:paraId="7002E0CA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b/>
          <w:bCs/>
          <w:szCs w:val="24"/>
          <w:lang w:eastAsia="zh-CN"/>
        </w:rPr>
      </w:pPr>
      <w:r w:rsidRPr="00BC58DA">
        <w:rPr>
          <w:b/>
          <w:bCs/>
          <w:szCs w:val="24"/>
          <w:lang w:eastAsia="zh-CN"/>
        </w:rPr>
        <w:t>Примерная структура программы ГИА</w:t>
      </w:r>
    </w:p>
    <w:p w14:paraId="397693E7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szCs w:val="24"/>
          <w:lang w:eastAsia="zh-CN"/>
        </w:rPr>
      </w:pPr>
      <w:r w:rsidRPr="00BC58DA">
        <w:rPr>
          <w:szCs w:val="24"/>
          <w:lang w:eastAsia="zh-CN"/>
        </w:rPr>
        <w:t xml:space="preserve">1. Основные положения </w:t>
      </w:r>
      <w:r w:rsidRPr="00BC58DA">
        <w:rPr>
          <w:i/>
          <w:iCs/>
          <w:szCs w:val="24"/>
          <w:lang w:eastAsia="zh-CN"/>
        </w:rPr>
        <w:t>(указываются: код и наименование образовательной программы, нормативно-правовые акты в соответствии с которыми разработана программа ГИА, кто разрабатывает и как утверждается)</w:t>
      </w:r>
      <w:r w:rsidRPr="00BC58DA">
        <w:rPr>
          <w:szCs w:val="24"/>
          <w:lang w:eastAsia="zh-CN"/>
        </w:rPr>
        <w:t xml:space="preserve"> </w:t>
      </w:r>
    </w:p>
    <w:p w14:paraId="1514DBC3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szCs w:val="24"/>
          <w:lang w:eastAsia="zh-CN"/>
        </w:rPr>
      </w:pPr>
      <w:r w:rsidRPr="00BC58DA">
        <w:rPr>
          <w:szCs w:val="24"/>
          <w:lang w:eastAsia="zh-CN"/>
        </w:rPr>
        <w:t xml:space="preserve">2. Паспорт программы государственной итоговой аттестации </w:t>
      </w:r>
      <w:r w:rsidRPr="00BC58DA">
        <w:rPr>
          <w:i/>
          <w:iCs/>
          <w:szCs w:val="24"/>
          <w:lang w:eastAsia="zh-CN"/>
        </w:rPr>
        <w:t>(область применения, требования к результатам освоения программы, цели и задачи ГИА)</w:t>
      </w:r>
    </w:p>
    <w:p w14:paraId="5C3F8F52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szCs w:val="24"/>
          <w:lang w:eastAsia="zh-CN"/>
        </w:rPr>
      </w:pPr>
      <w:r w:rsidRPr="00BC58DA">
        <w:rPr>
          <w:szCs w:val="24"/>
          <w:lang w:eastAsia="zh-CN"/>
        </w:rPr>
        <w:t xml:space="preserve">3. Структура, содержание и условия допуска к государственной итоговой аттестации </w:t>
      </w:r>
      <w:r w:rsidRPr="00BC58DA">
        <w:rPr>
          <w:i/>
          <w:iCs/>
          <w:szCs w:val="24"/>
          <w:lang w:eastAsia="zh-CN"/>
        </w:rPr>
        <w:t>(форма ГИА, объем времени, сроки подготовки и проведения ГИА, описание условий допуска и подготовки дипломного проекта (работы), а также его структуры и требований к содержанию, описание условий допуска и подготовки ДЭ, описание структуры, требований к содержанию и условий допуска к ГЭ)</w:t>
      </w:r>
    </w:p>
    <w:p w14:paraId="0D6A2192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szCs w:val="24"/>
          <w:lang w:eastAsia="zh-CN"/>
        </w:rPr>
      </w:pPr>
      <w:r w:rsidRPr="00BC58DA">
        <w:rPr>
          <w:szCs w:val="24"/>
          <w:lang w:eastAsia="zh-CN"/>
        </w:rPr>
        <w:t xml:space="preserve">4. Организация и порядок проведения государственной итоговой аттестации </w:t>
      </w:r>
      <w:r w:rsidRPr="00BC58DA">
        <w:rPr>
          <w:i/>
          <w:iCs/>
          <w:szCs w:val="24"/>
          <w:lang w:eastAsia="zh-CN"/>
        </w:rPr>
        <w:t>(описание требований к минимальному материально-техническому, информационному обеспечению, организации и проведения защиты дипломного проекта (работы), ДЭ или ГЭ)</w:t>
      </w:r>
    </w:p>
    <w:p w14:paraId="3B969D47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szCs w:val="24"/>
          <w:lang w:eastAsia="zh-CN"/>
        </w:rPr>
      </w:pPr>
      <w:r w:rsidRPr="00BC58DA">
        <w:rPr>
          <w:szCs w:val="24"/>
          <w:lang w:eastAsia="zh-CN"/>
        </w:rPr>
        <w:t xml:space="preserve">5. Критерии оценки уровня и качества подготовки обучающихся </w:t>
      </w:r>
      <w:r w:rsidRPr="00BC58DA">
        <w:rPr>
          <w:i/>
          <w:iCs/>
          <w:szCs w:val="24"/>
          <w:lang w:eastAsia="zh-CN"/>
        </w:rPr>
        <w:t>(описание критериев оценки дипломного проекта (работы), ДЭ или ГЭ)</w:t>
      </w:r>
    </w:p>
    <w:p w14:paraId="1C1C9253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i/>
          <w:iCs/>
          <w:szCs w:val="24"/>
          <w:lang w:eastAsia="zh-CN"/>
        </w:rPr>
      </w:pPr>
      <w:r w:rsidRPr="00BC58DA">
        <w:rPr>
          <w:szCs w:val="24"/>
          <w:lang w:eastAsia="zh-CN"/>
        </w:rPr>
        <w:lastRenderedPageBreak/>
        <w:t xml:space="preserve">6. Порядок апелляции и пересдачи государственной итоговой аттестации </w:t>
      </w:r>
      <w:r w:rsidRPr="00BC58DA">
        <w:rPr>
          <w:i/>
          <w:iCs/>
          <w:szCs w:val="24"/>
          <w:lang w:eastAsia="zh-CN"/>
        </w:rPr>
        <w:t>(описание процедуры подачи апелляции)</w:t>
      </w:r>
    </w:p>
    <w:p w14:paraId="0F26325A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szCs w:val="24"/>
          <w:lang w:eastAsia="zh-CN"/>
        </w:rPr>
      </w:pPr>
    </w:p>
    <w:p w14:paraId="47666303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b/>
          <w:bCs/>
          <w:szCs w:val="24"/>
          <w:lang w:eastAsia="zh-CN"/>
        </w:rPr>
      </w:pPr>
      <w:r w:rsidRPr="00BC58DA">
        <w:rPr>
          <w:b/>
          <w:bCs/>
          <w:szCs w:val="24"/>
          <w:lang w:eastAsia="zh-CN"/>
        </w:rPr>
        <w:t>Приложения:</w:t>
      </w:r>
    </w:p>
    <w:p w14:paraId="3DF14C65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szCs w:val="24"/>
          <w:lang w:eastAsia="zh-CN"/>
        </w:rPr>
      </w:pPr>
      <w:r w:rsidRPr="00BC58DA">
        <w:rPr>
          <w:szCs w:val="24"/>
          <w:lang w:eastAsia="zh-CN"/>
        </w:rPr>
        <w:t>Предлагаемые темы дипломных проектов (работ) для программ ППССЗ</w:t>
      </w:r>
    </w:p>
    <w:p w14:paraId="6D0CA484" w14:textId="77777777" w:rsidR="002D768B" w:rsidRPr="00BC58DA" w:rsidRDefault="002D768B" w:rsidP="002D768B">
      <w:pPr>
        <w:pStyle w:val="affff"/>
        <w:suppressAutoHyphens/>
        <w:spacing w:line="276" w:lineRule="auto"/>
        <w:ind w:left="0" w:firstLine="709"/>
        <w:jc w:val="both"/>
        <w:rPr>
          <w:szCs w:val="24"/>
          <w:lang w:eastAsia="zh-CN"/>
        </w:rPr>
      </w:pPr>
      <w:r w:rsidRPr="00BC58DA">
        <w:rPr>
          <w:szCs w:val="24"/>
          <w:lang w:eastAsia="zh-CN"/>
        </w:rPr>
        <w:t>План мероприятий по организации проведения демонстрационного экзамена в рамках государственной итоговой аттестации выпускников</w:t>
      </w:r>
    </w:p>
    <w:p w14:paraId="43110B8C" w14:textId="35842B07" w:rsidR="009D50F1" w:rsidRPr="00A14B34" w:rsidRDefault="002D768B" w:rsidP="00A14B34">
      <w:pPr>
        <w:pStyle w:val="affff"/>
        <w:suppressAutoHyphens/>
        <w:spacing w:line="276" w:lineRule="auto"/>
        <w:ind w:left="0" w:firstLine="709"/>
        <w:jc w:val="both"/>
        <w:rPr>
          <w:szCs w:val="24"/>
          <w:lang w:eastAsia="zh-CN"/>
        </w:rPr>
      </w:pPr>
      <w:r w:rsidRPr="00BC58DA">
        <w:rPr>
          <w:szCs w:val="24"/>
          <w:lang w:eastAsia="zh-CN"/>
        </w:rPr>
        <w:t>Оценочные материалы в соответствии со структурой ГЭ</w:t>
      </w:r>
    </w:p>
    <w:sectPr w:rsidR="009D50F1" w:rsidRPr="00A14B34">
      <w:headerReference w:type="default" r:id="rId6"/>
      <w:pgSz w:w="11907" w:h="16840"/>
      <w:pgMar w:top="1134" w:right="567" w:bottom="1134" w:left="1701" w:header="567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772BF" w14:textId="77777777" w:rsidR="00FB048B" w:rsidRDefault="00FB048B">
      <w:r>
        <w:separator/>
      </w:r>
    </w:p>
  </w:endnote>
  <w:endnote w:type="continuationSeparator" w:id="0">
    <w:p w14:paraId="41020960" w14:textId="77777777" w:rsidR="00FB048B" w:rsidRDefault="00FB0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Batang">
    <w:panose1 w:val="02030600000101010101"/>
    <w:charset w:val="81"/>
    <w:family w:val="roman"/>
    <w:pitch w:val="variable"/>
    <w:sig w:usb0="00000287" w:usb1="09060000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0D172" w14:textId="77777777" w:rsidR="00FB048B" w:rsidRDefault="00FB048B">
      <w:r>
        <w:separator/>
      </w:r>
    </w:p>
  </w:footnote>
  <w:footnote w:type="continuationSeparator" w:id="0">
    <w:p w14:paraId="4F058BBA" w14:textId="77777777" w:rsidR="00FB048B" w:rsidRDefault="00FB0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86E3C" w14:textId="77777777" w:rsidR="009D50F1" w:rsidRDefault="002D768B">
    <w:pPr>
      <w:pStyle w:val="af7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0F1"/>
    <w:rsid w:val="00072DA3"/>
    <w:rsid w:val="002D768B"/>
    <w:rsid w:val="00834581"/>
    <w:rsid w:val="009D50F1"/>
    <w:rsid w:val="00A14B34"/>
    <w:rsid w:val="00A85676"/>
    <w:rsid w:val="00D76829"/>
    <w:rsid w:val="00FB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5ECBD"/>
  <w15:docId w15:val="{E487FD1B-6E4B-498A-9637-E463C5307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B34"/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customStyle="1" w:styleId="xl169">
    <w:name w:val="xl169"/>
    <w:basedOn w:val="a"/>
    <w:link w:val="xl1690"/>
    <w:pPr>
      <w:spacing w:beforeAutospacing="1" w:afterAutospacing="1"/>
      <w:jc w:val="center"/>
    </w:pPr>
    <w:rPr>
      <w:i/>
      <w:sz w:val="14"/>
    </w:rPr>
  </w:style>
  <w:style w:type="character" w:customStyle="1" w:styleId="xl1690">
    <w:name w:val="xl169"/>
    <w:basedOn w:val="11"/>
    <w:link w:val="xl169"/>
    <w:rPr>
      <w:rFonts w:ascii="Times New Roman" w:hAnsi="Times New Roman"/>
      <w:i/>
      <w:sz w:val="14"/>
    </w:rPr>
  </w:style>
  <w:style w:type="paragraph" w:customStyle="1" w:styleId="xl74">
    <w:name w:val="xl74"/>
    <w:basedOn w:val="a"/>
    <w:link w:val="xl740"/>
    <w:pPr>
      <w:spacing w:beforeAutospacing="1" w:afterAutospacing="1"/>
    </w:pPr>
    <w:rPr>
      <w:sz w:val="16"/>
    </w:rPr>
  </w:style>
  <w:style w:type="character" w:customStyle="1" w:styleId="xl740">
    <w:name w:val="xl74"/>
    <w:basedOn w:val="11"/>
    <w:link w:val="xl74"/>
    <w:rPr>
      <w:rFonts w:ascii="Times New Roman" w:hAnsi="Times New Roman"/>
      <w:color w:val="000000"/>
      <w:sz w:val="16"/>
    </w:rPr>
  </w:style>
  <w:style w:type="paragraph" w:customStyle="1" w:styleId="a3">
    <w:name w:val="Подзаголовок для информации об изменениях"/>
    <w:basedOn w:val="a4"/>
    <w:next w:val="a"/>
    <w:link w:val="a5"/>
    <w:rPr>
      <w:b/>
    </w:rPr>
  </w:style>
  <w:style w:type="character" w:customStyle="1" w:styleId="a5">
    <w:name w:val="Подзаголовок для информации об изменениях"/>
    <w:basedOn w:val="a6"/>
    <w:link w:val="a3"/>
    <w:rPr>
      <w:rFonts w:ascii="Times New Roman" w:hAnsi="Times New Roman"/>
      <w:b/>
      <w:color w:val="353842"/>
      <w:sz w:val="18"/>
    </w:rPr>
  </w:style>
  <w:style w:type="paragraph" w:customStyle="1" w:styleId="xl98">
    <w:name w:val="xl98"/>
    <w:basedOn w:val="a"/>
    <w:link w:val="xl980"/>
    <w:pPr>
      <w:spacing w:beforeAutospacing="1" w:afterAutospacing="1"/>
    </w:pPr>
    <w:rPr>
      <w:color w:val="FF0000"/>
      <w:sz w:val="14"/>
    </w:rPr>
  </w:style>
  <w:style w:type="character" w:customStyle="1" w:styleId="xl980">
    <w:name w:val="xl98"/>
    <w:basedOn w:val="11"/>
    <w:link w:val="xl98"/>
    <w:rPr>
      <w:rFonts w:ascii="Times New Roman" w:hAnsi="Times New Roman"/>
      <w:color w:val="FF0000"/>
      <w:sz w:val="14"/>
    </w:rPr>
  </w:style>
  <w:style w:type="paragraph" w:customStyle="1" w:styleId="xl77">
    <w:name w:val="xl77"/>
    <w:basedOn w:val="a"/>
    <w:link w:val="xl770"/>
    <w:pPr>
      <w:spacing w:beforeAutospacing="1" w:afterAutospacing="1"/>
      <w:jc w:val="center"/>
    </w:pPr>
    <w:rPr>
      <w:sz w:val="16"/>
    </w:rPr>
  </w:style>
  <w:style w:type="character" w:customStyle="1" w:styleId="xl770">
    <w:name w:val="xl77"/>
    <w:basedOn w:val="11"/>
    <w:link w:val="xl77"/>
    <w:rPr>
      <w:rFonts w:ascii="Times New Roman" w:hAnsi="Times New Roman"/>
      <w:color w:val="000000"/>
      <w:sz w:val="16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1"/>
    <w:link w:val="21"/>
    <w:rPr>
      <w:rFonts w:ascii="Calibri" w:hAnsi="Calibri"/>
      <w:i/>
      <w:sz w:val="20"/>
    </w:rPr>
  </w:style>
  <w:style w:type="paragraph" w:customStyle="1" w:styleId="12">
    <w:name w:val="Строгий1"/>
    <w:link w:val="a7"/>
    <w:rPr>
      <w:b/>
    </w:rPr>
  </w:style>
  <w:style w:type="character" w:styleId="a7">
    <w:name w:val="Strong"/>
    <w:link w:val="12"/>
    <w:rPr>
      <w:b/>
    </w:rPr>
  </w:style>
  <w:style w:type="paragraph" w:customStyle="1" w:styleId="a8">
    <w:name w:val="Основное меню (преемственное)"/>
    <w:basedOn w:val="a"/>
    <w:next w:val="a"/>
    <w:link w:val="a9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a9">
    <w:name w:val="Основное меню (преемственное)"/>
    <w:basedOn w:val="11"/>
    <w:link w:val="a8"/>
    <w:rPr>
      <w:rFonts w:ascii="Verdana" w:hAnsi="Verdana"/>
    </w:rPr>
  </w:style>
  <w:style w:type="paragraph" w:styleId="aa">
    <w:name w:val="TOC Heading"/>
    <w:basedOn w:val="1"/>
    <w:next w:val="a"/>
    <w:link w:val="ab"/>
    <w:pPr>
      <w:keepNext/>
      <w:keepLines/>
      <w:spacing w:before="240" w:line="264" w:lineRule="auto"/>
      <w:ind w:firstLine="709"/>
      <w:outlineLvl w:val="8"/>
    </w:pPr>
    <w:rPr>
      <w:rFonts w:ascii="@Batang" w:hAnsi="@Batang"/>
      <w:b w:val="0"/>
      <w:color w:val="2F5496"/>
      <w:sz w:val="24"/>
    </w:rPr>
  </w:style>
  <w:style w:type="character" w:customStyle="1" w:styleId="ab">
    <w:name w:val="Заголовок оглавления Знак"/>
    <w:basedOn w:val="10"/>
    <w:link w:val="aa"/>
    <w:rPr>
      <w:rFonts w:ascii="@Batang" w:hAnsi="@Batang"/>
      <w:b w:val="0"/>
      <w:color w:val="2F5496"/>
      <w:sz w:val="24"/>
    </w:rPr>
  </w:style>
  <w:style w:type="paragraph" w:customStyle="1" w:styleId="ac">
    <w:name w:val="Комментарий пользователя"/>
    <w:basedOn w:val="ad"/>
    <w:next w:val="a"/>
    <w:link w:val="ae"/>
    <w:pPr>
      <w:jc w:val="left"/>
    </w:pPr>
  </w:style>
  <w:style w:type="character" w:customStyle="1" w:styleId="ae">
    <w:name w:val="Комментарий пользователя"/>
    <w:basedOn w:val="af"/>
    <w:link w:val="ac"/>
    <w:rPr>
      <w:rFonts w:ascii="Times New Roman" w:hAnsi="Times New Roman"/>
      <w:color w:val="353842"/>
      <w:sz w:val="24"/>
    </w:rPr>
  </w:style>
  <w:style w:type="paragraph" w:customStyle="1" w:styleId="xl179">
    <w:name w:val="xl179"/>
    <w:basedOn w:val="a"/>
    <w:link w:val="xl1790"/>
    <w:pPr>
      <w:spacing w:beforeAutospacing="1" w:afterAutospacing="1"/>
      <w:jc w:val="center"/>
    </w:pPr>
    <w:rPr>
      <w:sz w:val="14"/>
    </w:rPr>
  </w:style>
  <w:style w:type="character" w:customStyle="1" w:styleId="xl1790">
    <w:name w:val="xl179"/>
    <w:basedOn w:val="11"/>
    <w:link w:val="xl179"/>
    <w:rPr>
      <w:rFonts w:ascii="Times New Roman" w:hAnsi="Times New Roman"/>
      <w:sz w:val="14"/>
    </w:rPr>
  </w:style>
  <w:style w:type="paragraph" w:customStyle="1" w:styleId="xl161">
    <w:name w:val="xl161"/>
    <w:basedOn w:val="a"/>
    <w:link w:val="xl1610"/>
    <w:pPr>
      <w:spacing w:beforeAutospacing="1" w:afterAutospacing="1"/>
      <w:jc w:val="center"/>
    </w:pPr>
    <w:rPr>
      <w:b/>
      <w:sz w:val="16"/>
    </w:rPr>
  </w:style>
  <w:style w:type="character" w:customStyle="1" w:styleId="xl1610">
    <w:name w:val="xl161"/>
    <w:basedOn w:val="11"/>
    <w:link w:val="xl161"/>
    <w:rPr>
      <w:rFonts w:ascii="Times New Roman" w:hAnsi="Times New Roman"/>
      <w:b/>
      <w:sz w:val="16"/>
    </w:rPr>
  </w:style>
  <w:style w:type="paragraph" w:customStyle="1" w:styleId="23">
    <w:name w:val="Основной текст (2)"/>
    <w:basedOn w:val="a"/>
    <w:link w:val="24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4">
    <w:name w:val="Основной текст (2)"/>
    <w:basedOn w:val="11"/>
    <w:link w:val="23"/>
    <w:rPr>
      <w:sz w:val="28"/>
    </w:rPr>
  </w:style>
  <w:style w:type="paragraph" w:customStyle="1" w:styleId="xl123">
    <w:name w:val="xl123"/>
    <w:basedOn w:val="a"/>
    <w:link w:val="xl1230"/>
    <w:pPr>
      <w:spacing w:beforeAutospacing="1" w:afterAutospacing="1"/>
    </w:pPr>
    <w:rPr>
      <w:b/>
      <w:sz w:val="16"/>
    </w:rPr>
  </w:style>
  <w:style w:type="character" w:customStyle="1" w:styleId="xl1230">
    <w:name w:val="xl123"/>
    <w:basedOn w:val="11"/>
    <w:link w:val="xl123"/>
    <w:rPr>
      <w:rFonts w:ascii="Times New Roman" w:hAnsi="Times New Roman"/>
      <w:b/>
      <w:color w:val="000000"/>
      <w:sz w:val="16"/>
    </w:rPr>
  </w:style>
  <w:style w:type="paragraph" w:customStyle="1" w:styleId="c21">
    <w:name w:val="c21"/>
    <w:basedOn w:val="13"/>
    <w:link w:val="c210"/>
  </w:style>
  <w:style w:type="character" w:customStyle="1" w:styleId="c210">
    <w:name w:val="c21"/>
    <w:basedOn w:val="a0"/>
    <w:link w:val="c21"/>
  </w:style>
  <w:style w:type="paragraph" w:customStyle="1" w:styleId="af0">
    <w:name w:val="Текст в таблице"/>
    <w:basedOn w:val="af1"/>
    <w:next w:val="a"/>
    <w:link w:val="af2"/>
    <w:pPr>
      <w:ind w:firstLine="500"/>
    </w:pPr>
  </w:style>
  <w:style w:type="character" w:customStyle="1" w:styleId="af2">
    <w:name w:val="Текст в таблице"/>
    <w:basedOn w:val="af3"/>
    <w:link w:val="af0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1"/>
    <w:link w:val="41"/>
    <w:rPr>
      <w:rFonts w:ascii="Calibri" w:hAnsi="Calibri"/>
      <w:sz w:val="20"/>
    </w:rPr>
  </w:style>
  <w:style w:type="paragraph" w:customStyle="1" w:styleId="14">
    <w:name w:val="Выделение1"/>
    <w:link w:val="af4"/>
    <w:rPr>
      <w:rFonts w:ascii="Times New Roman" w:hAnsi="Times New Roman"/>
      <w:i/>
    </w:rPr>
  </w:style>
  <w:style w:type="character" w:styleId="af4">
    <w:name w:val="Emphasis"/>
    <w:link w:val="14"/>
    <w:rPr>
      <w:rFonts w:ascii="Times New Roman" w:hAnsi="Times New Roman"/>
      <w:i/>
    </w:rPr>
  </w:style>
  <w:style w:type="paragraph" w:styleId="af5">
    <w:name w:val="No Spacing"/>
    <w:link w:val="af6"/>
    <w:rPr>
      <w:rFonts w:ascii="Calibri" w:hAnsi="Calibri"/>
    </w:rPr>
  </w:style>
  <w:style w:type="character" w:customStyle="1" w:styleId="af6">
    <w:name w:val="Без интервала Знак"/>
    <w:link w:val="af5"/>
    <w:rPr>
      <w:rFonts w:ascii="Calibri" w:hAnsi="Calibri"/>
    </w:rPr>
  </w:style>
  <w:style w:type="paragraph" w:customStyle="1" w:styleId="xl72">
    <w:name w:val="xl72"/>
    <w:basedOn w:val="a"/>
    <w:link w:val="xl720"/>
    <w:pPr>
      <w:spacing w:beforeAutospacing="1" w:afterAutospacing="1"/>
    </w:pPr>
    <w:rPr>
      <w:b/>
      <w:sz w:val="16"/>
    </w:rPr>
  </w:style>
  <w:style w:type="character" w:customStyle="1" w:styleId="xl720">
    <w:name w:val="xl72"/>
    <w:basedOn w:val="11"/>
    <w:link w:val="xl72"/>
    <w:rPr>
      <w:rFonts w:ascii="Times New Roman" w:hAnsi="Times New Roman"/>
      <w:b/>
      <w:color w:val="000000"/>
      <w:sz w:val="16"/>
    </w:rPr>
  </w:style>
  <w:style w:type="paragraph" w:customStyle="1" w:styleId="xl90">
    <w:name w:val="xl90"/>
    <w:basedOn w:val="a"/>
    <w:link w:val="xl900"/>
    <w:pPr>
      <w:spacing w:beforeAutospacing="1" w:afterAutospacing="1"/>
    </w:pPr>
    <w:rPr>
      <w:sz w:val="14"/>
    </w:rPr>
  </w:style>
  <w:style w:type="character" w:customStyle="1" w:styleId="xl900">
    <w:name w:val="xl90"/>
    <w:basedOn w:val="11"/>
    <w:link w:val="xl90"/>
    <w:rPr>
      <w:rFonts w:ascii="Times New Roman" w:hAnsi="Times New Roman"/>
      <w:sz w:val="14"/>
    </w:rPr>
  </w:style>
  <w:style w:type="paragraph" w:customStyle="1" w:styleId="15">
    <w:name w:val="Заголовок1"/>
    <w:basedOn w:val="a8"/>
    <w:next w:val="a"/>
    <w:link w:val="16"/>
    <w:rPr>
      <w:b/>
      <w:color w:val="0058A9"/>
    </w:rPr>
  </w:style>
  <w:style w:type="character" w:customStyle="1" w:styleId="16">
    <w:name w:val="Заголовок1"/>
    <w:basedOn w:val="a9"/>
    <w:link w:val="15"/>
    <w:rPr>
      <w:rFonts w:ascii="Verdana" w:hAnsi="Verdana"/>
      <w:b/>
      <w:color w:val="0058A9"/>
    </w:rPr>
  </w:style>
  <w:style w:type="paragraph" w:customStyle="1" w:styleId="xl89">
    <w:name w:val="xl89"/>
    <w:basedOn w:val="a"/>
    <w:link w:val="xl890"/>
    <w:pPr>
      <w:spacing w:beforeAutospacing="1" w:afterAutospacing="1"/>
    </w:pPr>
    <w:rPr>
      <w:i/>
      <w:sz w:val="14"/>
    </w:rPr>
  </w:style>
  <w:style w:type="character" w:customStyle="1" w:styleId="xl890">
    <w:name w:val="xl89"/>
    <w:basedOn w:val="11"/>
    <w:link w:val="xl89"/>
    <w:rPr>
      <w:rFonts w:ascii="Times New Roman" w:hAnsi="Times New Roman"/>
      <w:i/>
      <w:sz w:val="14"/>
    </w:rPr>
  </w:style>
  <w:style w:type="paragraph" w:customStyle="1" w:styleId="xl172">
    <w:name w:val="xl172"/>
    <w:basedOn w:val="a"/>
    <w:link w:val="xl1720"/>
    <w:pPr>
      <w:spacing w:beforeAutospacing="1" w:afterAutospacing="1"/>
      <w:jc w:val="center"/>
    </w:pPr>
    <w:rPr>
      <w:i/>
      <w:sz w:val="14"/>
    </w:rPr>
  </w:style>
  <w:style w:type="character" w:customStyle="1" w:styleId="xl1720">
    <w:name w:val="xl172"/>
    <w:basedOn w:val="11"/>
    <w:link w:val="xl172"/>
    <w:rPr>
      <w:rFonts w:ascii="Times New Roman" w:hAnsi="Times New Roman"/>
      <w:i/>
      <w:sz w:val="14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1"/>
    <w:link w:val="6"/>
    <w:rPr>
      <w:rFonts w:ascii="Calibri" w:hAnsi="Calibri"/>
      <w:sz w:val="20"/>
    </w:rPr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11"/>
    <w:link w:val="af7"/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1"/>
    <w:link w:val="7"/>
    <w:rPr>
      <w:rFonts w:ascii="Calibri" w:hAnsi="Calibri"/>
      <w:sz w:val="20"/>
    </w:rPr>
  </w:style>
  <w:style w:type="paragraph" w:customStyle="1" w:styleId="xl85">
    <w:name w:val="xl85"/>
    <w:basedOn w:val="a"/>
    <w:link w:val="xl850"/>
    <w:pPr>
      <w:spacing w:beforeAutospacing="1" w:afterAutospacing="1"/>
    </w:pPr>
    <w:rPr>
      <w:sz w:val="14"/>
    </w:rPr>
  </w:style>
  <w:style w:type="character" w:customStyle="1" w:styleId="xl850">
    <w:name w:val="xl85"/>
    <w:basedOn w:val="11"/>
    <w:link w:val="xl85"/>
    <w:rPr>
      <w:rFonts w:ascii="Times New Roman" w:hAnsi="Times New Roman"/>
      <w:sz w:val="14"/>
    </w:rPr>
  </w:style>
  <w:style w:type="paragraph" w:customStyle="1" w:styleId="xl125">
    <w:name w:val="xl125"/>
    <w:basedOn w:val="a"/>
    <w:link w:val="xl1250"/>
    <w:pPr>
      <w:spacing w:beforeAutospacing="1" w:afterAutospacing="1"/>
    </w:pPr>
    <w:rPr>
      <w:b/>
      <w:sz w:val="16"/>
    </w:rPr>
  </w:style>
  <w:style w:type="character" w:customStyle="1" w:styleId="xl1250">
    <w:name w:val="xl125"/>
    <w:basedOn w:val="11"/>
    <w:link w:val="xl125"/>
    <w:rPr>
      <w:rFonts w:ascii="Times New Roman" w:hAnsi="Times New Roman"/>
      <w:b/>
      <w:color w:val="000000"/>
      <w:sz w:val="16"/>
    </w:rPr>
  </w:style>
  <w:style w:type="paragraph" w:customStyle="1" w:styleId="xl79">
    <w:name w:val="xl79"/>
    <w:basedOn w:val="a"/>
    <w:link w:val="xl790"/>
    <w:pPr>
      <w:spacing w:beforeAutospacing="1" w:afterAutospacing="1"/>
    </w:pPr>
    <w:rPr>
      <w:sz w:val="14"/>
    </w:rPr>
  </w:style>
  <w:style w:type="character" w:customStyle="1" w:styleId="xl790">
    <w:name w:val="xl79"/>
    <w:basedOn w:val="11"/>
    <w:link w:val="xl79"/>
    <w:rPr>
      <w:rFonts w:ascii="Times New Roman" w:hAnsi="Times New Roman"/>
      <w:sz w:val="14"/>
    </w:rPr>
  </w:style>
  <w:style w:type="paragraph" w:customStyle="1" w:styleId="af9">
    <w:name w:val="Колонтитул (правый)"/>
    <w:basedOn w:val="afa"/>
    <w:next w:val="a"/>
    <w:link w:val="afb"/>
    <w:rPr>
      <w:sz w:val="14"/>
    </w:rPr>
  </w:style>
  <w:style w:type="character" w:customStyle="1" w:styleId="afb">
    <w:name w:val="Колонтитул (правый)"/>
    <w:basedOn w:val="afc"/>
    <w:link w:val="af9"/>
    <w:rPr>
      <w:rFonts w:ascii="Times New Roman" w:hAnsi="Times New Roman"/>
      <w:sz w:val="14"/>
    </w:rPr>
  </w:style>
  <w:style w:type="paragraph" w:customStyle="1" w:styleId="xl142">
    <w:name w:val="xl142"/>
    <w:basedOn w:val="a"/>
    <w:link w:val="xl1420"/>
    <w:pPr>
      <w:spacing w:beforeAutospacing="1" w:afterAutospacing="1"/>
      <w:jc w:val="center"/>
    </w:pPr>
    <w:rPr>
      <w:sz w:val="16"/>
    </w:rPr>
  </w:style>
  <w:style w:type="character" w:customStyle="1" w:styleId="xl1420">
    <w:name w:val="xl142"/>
    <w:basedOn w:val="11"/>
    <w:link w:val="xl142"/>
    <w:rPr>
      <w:rFonts w:ascii="Times New Roman" w:hAnsi="Times New Roman"/>
      <w:color w:val="000000"/>
      <w:sz w:val="16"/>
    </w:rPr>
  </w:style>
  <w:style w:type="paragraph" w:customStyle="1" w:styleId="c18">
    <w:name w:val="c18"/>
    <w:basedOn w:val="a"/>
    <w:link w:val="c180"/>
    <w:pPr>
      <w:spacing w:beforeAutospacing="1" w:afterAutospacing="1"/>
    </w:pPr>
  </w:style>
  <w:style w:type="character" w:customStyle="1" w:styleId="c180">
    <w:name w:val="c18"/>
    <w:basedOn w:val="11"/>
    <w:link w:val="c18"/>
    <w:rPr>
      <w:rFonts w:ascii="Times New Roman" w:hAnsi="Times New Roman"/>
      <w:sz w:val="24"/>
    </w:rPr>
  </w:style>
  <w:style w:type="paragraph" w:customStyle="1" w:styleId="afd">
    <w:name w:val="Постоянная часть"/>
    <w:basedOn w:val="a8"/>
    <w:next w:val="a"/>
    <w:link w:val="afe"/>
    <w:rPr>
      <w:sz w:val="20"/>
    </w:rPr>
  </w:style>
  <w:style w:type="character" w:customStyle="1" w:styleId="afe">
    <w:name w:val="Постоянная часть"/>
    <w:basedOn w:val="a9"/>
    <w:link w:val="afd"/>
    <w:rPr>
      <w:rFonts w:ascii="Verdana" w:hAnsi="Verdana"/>
      <w:sz w:val="20"/>
    </w:rPr>
  </w:style>
  <w:style w:type="paragraph" w:customStyle="1" w:styleId="aff">
    <w:name w:val="Текст ЭР (см. также)"/>
    <w:basedOn w:val="a"/>
    <w:next w:val="a"/>
    <w:link w:val="aff0"/>
    <w:pPr>
      <w:widowControl w:val="0"/>
      <w:spacing w:before="200" w:line="360" w:lineRule="auto"/>
    </w:pPr>
    <w:rPr>
      <w:sz w:val="20"/>
    </w:rPr>
  </w:style>
  <w:style w:type="character" w:customStyle="1" w:styleId="aff0">
    <w:name w:val="Текст ЭР (см. также)"/>
    <w:basedOn w:val="11"/>
    <w:link w:val="aff"/>
    <w:rPr>
      <w:rFonts w:ascii="Times New Roman" w:hAnsi="Times New Roman"/>
      <w:sz w:val="20"/>
    </w:rPr>
  </w:style>
  <w:style w:type="paragraph" w:customStyle="1" w:styleId="aff1">
    <w:name w:val="Информация об изменениях документа"/>
    <w:basedOn w:val="ad"/>
    <w:next w:val="a"/>
    <w:link w:val="aff2"/>
    <w:rPr>
      <w:i/>
    </w:rPr>
  </w:style>
  <w:style w:type="character" w:customStyle="1" w:styleId="aff2">
    <w:name w:val="Информация об изменениях документа"/>
    <w:basedOn w:val="af"/>
    <w:link w:val="aff1"/>
    <w:rPr>
      <w:rFonts w:ascii="Times New Roman" w:hAnsi="Times New Roman"/>
      <w:i/>
      <w:color w:val="353842"/>
      <w:sz w:val="24"/>
    </w:rPr>
  </w:style>
  <w:style w:type="paragraph" w:styleId="aff3">
    <w:name w:val="Body Text"/>
    <w:basedOn w:val="a"/>
    <w:link w:val="aff4"/>
    <w:pPr>
      <w:widowControl w:val="0"/>
      <w:spacing w:before="120" w:after="120"/>
      <w:jc w:val="both"/>
    </w:pPr>
  </w:style>
  <w:style w:type="character" w:customStyle="1" w:styleId="aff4">
    <w:name w:val="Основной текст Знак"/>
    <w:basedOn w:val="11"/>
    <w:link w:val="aff3"/>
    <w:rPr>
      <w:rFonts w:ascii="Times New Roman" w:hAnsi="Times New Roman"/>
      <w:sz w:val="24"/>
    </w:rPr>
  </w:style>
  <w:style w:type="paragraph" w:customStyle="1" w:styleId="17">
    <w:name w:val="Просмотренная гиперссылка1"/>
    <w:basedOn w:val="13"/>
    <w:link w:val="18"/>
    <w:rPr>
      <w:color w:val="800080"/>
      <w:u w:val="single"/>
    </w:rPr>
  </w:style>
  <w:style w:type="character" w:customStyle="1" w:styleId="18">
    <w:name w:val="Просмотренная гиперссылка1"/>
    <w:basedOn w:val="a0"/>
    <w:link w:val="17"/>
    <w:rPr>
      <w:color w:val="800080"/>
      <w:u w:val="single"/>
    </w:rPr>
  </w:style>
  <w:style w:type="paragraph" w:customStyle="1" w:styleId="120">
    <w:name w:val="таблСлева12"/>
    <w:basedOn w:val="a"/>
    <w:link w:val="121"/>
    <w:rPr>
      <w:rFonts w:ascii="Segoe UI" w:hAnsi="Segoe UI"/>
    </w:rPr>
  </w:style>
  <w:style w:type="character" w:customStyle="1" w:styleId="121">
    <w:name w:val="таблСлева12"/>
    <w:basedOn w:val="11"/>
    <w:link w:val="120"/>
    <w:rPr>
      <w:rFonts w:ascii="Segoe UI" w:hAnsi="Segoe UI"/>
      <w:sz w:val="24"/>
    </w:rPr>
  </w:style>
  <w:style w:type="paragraph" w:customStyle="1" w:styleId="aff5">
    <w:name w:val="Заголовок Знак"/>
    <w:basedOn w:val="13"/>
    <w:link w:val="aff6"/>
    <w:rPr>
      <w:rFonts w:asciiTheme="majorHAnsi" w:hAnsiTheme="majorHAnsi"/>
      <w:spacing w:val="-10"/>
      <w:sz w:val="56"/>
    </w:rPr>
  </w:style>
  <w:style w:type="character" w:customStyle="1" w:styleId="aff6">
    <w:name w:val="Заголовок Знак"/>
    <w:basedOn w:val="a0"/>
    <w:link w:val="aff5"/>
    <w:rPr>
      <w:rFonts w:asciiTheme="majorHAnsi" w:hAnsiTheme="majorHAnsi"/>
      <w:spacing w:val="-10"/>
      <w:sz w:val="56"/>
    </w:rPr>
  </w:style>
  <w:style w:type="paragraph" w:customStyle="1" w:styleId="xl117">
    <w:name w:val="xl117"/>
    <w:basedOn w:val="a"/>
    <w:link w:val="xl1170"/>
    <w:pPr>
      <w:spacing w:beforeAutospacing="1" w:afterAutospacing="1"/>
    </w:pPr>
    <w:rPr>
      <w:sz w:val="14"/>
    </w:rPr>
  </w:style>
  <w:style w:type="character" w:customStyle="1" w:styleId="xl1170">
    <w:name w:val="xl117"/>
    <w:basedOn w:val="11"/>
    <w:link w:val="xl117"/>
    <w:rPr>
      <w:rFonts w:ascii="Times New Roman" w:hAnsi="Times New Roman"/>
      <w:sz w:val="14"/>
    </w:rPr>
  </w:style>
  <w:style w:type="paragraph" w:customStyle="1" w:styleId="markedcontent">
    <w:name w:val="markedcontent"/>
    <w:basedOn w:val="13"/>
    <w:link w:val="markedcontent0"/>
  </w:style>
  <w:style w:type="character" w:customStyle="1" w:styleId="markedcontent0">
    <w:name w:val="markedcontent"/>
    <w:basedOn w:val="a0"/>
    <w:link w:val="markedcontent"/>
  </w:style>
  <w:style w:type="paragraph" w:customStyle="1" w:styleId="aff7">
    <w:name w:val="Примечание."/>
    <w:basedOn w:val="aff8"/>
    <w:next w:val="a"/>
    <w:link w:val="aff9"/>
  </w:style>
  <w:style w:type="character" w:customStyle="1" w:styleId="aff9">
    <w:name w:val="Примечание."/>
    <w:basedOn w:val="affa"/>
    <w:link w:val="aff7"/>
    <w:rPr>
      <w:rFonts w:ascii="Times New Roman" w:hAnsi="Times New Roman"/>
      <w:sz w:val="24"/>
    </w:rPr>
  </w:style>
  <w:style w:type="paragraph" w:customStyle="1" w:styleId="xl143">
    <w:name w:val="xl143"/>
    <w:basedOn w:val="a"/>
    <w:link w:val="xl1430"/>
    <w:pPr>
      <w:spacing w:beforeAutospacing="1" w:afterAutospacing="1"/>
    </w:pPr>
    <w:rPr>
      <w:sz w:val="16"/>
    </w:rPr>
  </w:style>
  <w:style w:type="character" w:customStyle="1" w:styleId="xl1430">
    <w:name w:val="xl143"/>
    <w:basedOn w:val="11"/>
    <w:link w:val="xl143"/>
    <w:rPr>
      <w:rFonts w:ascii="Times New Roman" w:hAnsi="Times New Roman"/>
      <w:color w:val="000000"/>
      <w:sz w:val="16"/>
    </w:rPr>
  </w:style>
  <w:style w:type="paragraph" w:customStyle="1" w:styleId="Endnote">
    <w:name w:val="Endnote"/>
    <w:basedOn w:val="a"/>
    <w:link w:val="Endnote0"/>
    <w:rPr>
      <w:rFonts w:ascii="Calibri" w:hAnsi="Calibri"/>
      <w:sz w:val="20"/>
    </w:rPr>
  </w:style>
  <w:style w:type="character" w:customStyle="1" w:styleId="Endnote0">
    <w:name w:val="Endnote"/>
    <w:basedOn w:val="1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1"/>
    <w:link w:val="3"/>
    <w:rPr>
      <w:rFonts w:ascii="Arial" w:hAnsi="Arial"/>
      <w:b/>
      <w:sz w:val="26"/>
    </w:rPr>
  </w:style>
  <w:style w:type="paragraph" w:customStyle="1" w:styleId="110">
    <w:name w:val="Раздел 1.1"/>
    <w:basedOn w:val="affb"/>
    <w:link w:val="111"/>
    <w:pPr>
      <w:numPr>
        <w:ilvl w:val="0"/>
      </w:numPr>
      <w:spacing w:after="60" w:line="276" w:lineRule="auto"/>
      <w:ind w:firstLine="709"/>
      <w:jc w:val="both"/>
      <w:outlineLvl w:val="1"/>
    </w:pPr>
  </w:style>
  <w:style w:type="character" w:customStyle="1" w:styleId="111">
    <w:name w:val="Раздел 1.1"/>
    <w:basedOn w:val="affc"/>
    <w:link w:val="110"/>
    <w:rPr>
      <w:rFonts w:ascii="Times New Roman" w:hAnsi="Times New Roman"/>
      <w:color w:val="5A5A5A" w:themeColor="text1" w:themeTint="A5"/>
      <w:spacing w:val="15"/>
      <w:sz w:val="24"/>
    </w:rPr>
  </w:style>
  <w:style w:type="paragraph" w:customStyle="1" w:styleId="affd">
    <w:name w:val="Активная гипертекстовая ссылка"/>
    <w:link w:val="affe"/>
    <w:rPr>
      <w:b/>
      <w:color w:val="106BBE"/>
      <w:u w:val="single"/>
    </w:rPr>
  </w:style>
  <w:style w:type="character" w:customStyle="1" w:styleId="affe">
    <w:name w:val="Активная гипертекстовая ссылка"/>
    <w:link w:val="affd"/>
    <w:rPr>
      <w:b/>
      <w:color w:val="106BBE"/>
      <w:u w:val="single"/>
    </w:rPr>
  </w:style>
  <w:style w:type="paragraph" w:customStyle="1" w:styleId="xl127">
    <w:name w:val="xl127"/>
    <w:basedOn w:val="a"/>
    <w:link w:val="xl1270"/>
    <w:pPr>
      <w:spacing w:beforeAutospacing="1" w:afterAutospacing="1"/>
    </w:pPr>
    <w:rPr>
      <w:b/>
      <w:sz w:val="16"/>
    </w:rPr>
  </w:style>
  <w:style w:type="character" w:customStyle="1" w:styleId="xl1270">
    <w:name w:val="xl127"/>
    <w:basedOn w:val="11"/>
    <w:link w:val="xl127"/>
    <w:rPr>
      <w:rFonts w:ascii="Times New Roman" w:hAnsi="Times New Roman"/>
      <w:b/>
      <w:sz w:val="16"/>
    </w:rPr>
  </w:style>
  <w:style w:type="paragraph" w:customStyle="1" w:styleId="xl104">
    <w:name w:val="xl104"/>
    <w:basedOn w:val="a"/>
    <w:link w:val="xl1040"/>
    <w:pPr>
      <w:spacing w:beforeAutospacing="1" w:afterAutospacing="1"/>
    </w:pPr>
    <w:rPr>
      <w:b/>
      <w:sz w:val="16"/>
    </w:rPr>
  </w:style>
  <w:style w:type="character" w:customStyle="1" w:styleId="xl1040">
    <w:name w:val="xl104"/>
    <w:basedOn w:val="11"/>
    <w:link w:val="xl104"/>
    <w:rPr>
      <w:rFonts w:ascii="Times New Roman" w:hAnsi="Times New Roman"/>
      <w:b/>
      <w:color w:val="000000"/>
      <w:sz w:val="16"/>
    </w:rPr>
  </w:style>
  <w:style w:type="paragraph" w:customStyle="1" w:styleId="xl148">
    <w:name w:val="xl148"/>
    <w:basedOn w:val="a"/>
    <w:link w:val="xl1480"/>
    <w:pPr>
      <w:spacing w:beforeAutospacing="1" w:afterAutospacing="1"/>
    </w:pPr>
    <w:rPr>
      <w:b/>
      <w:sz w:val="16"/>
    </w:rPr>
  </w:style>
  <w:style w:type="character" w:customStyle="1" w:styleId="xl1480">
    <w:name w:val="xl148"/>
    <w:basedOn w:val="11"/>
    <w:link w:val="xl148"/>
    <w:rPr>
      <w:rFonts w:ascii="Times New Roman" w:hAnsi="Times New Roman"/>
      <w:b/>
      <w:sz w:val="16"/>
    </w:rPr>
  </w:style>
  <w:style w:type="paragraph" w:customStyle="1" w:styleId="xl107">
    <w:name w:val="xl107"/>
    <w:basedOn w:val="a"/>
    <w:link w:val="xl1070"/>
    <w:pPr>
      <w:spacing w:beforeAutospacing="1" w:afterAutospacing="1"/>
      <w:jc w:val="center"/>
    </w:pPr>
    <w:rPr>
      <w:sz w:val="16"/>
    </w:rPr>
  </w:style>
  <w:style w:type="character" w:customStyle="1" w:styleId="xl1070">
    <w:name w:val="xl107"/>
    <w:basedOn w:val="11"/>
    <w:link w:val="xl107"/>
    <w:rPr>
      <w:rFonts w:ascii="Times New Roman" w:hAnsi="Times New Roman"/>
      <w:color w:val="000000"/>
      <w:sz w:val="16"/>
    </w:rPr>
  </w:style>
  <w:style w:type="paragraph" w:customStyle="1" w:styleId="xl141">
    <w:name w:val="xl141"/>
    <w:basedOn w:val="a"/>
    <w:link w:val="xl1410"/>
    <w:pPr>
      <w:spacing w:beforeAutospacing="1" w:afterAutospacing="1"/>
    </w:pPr>
    <w:rPr>
      <w:sz w:val="14"/>
    </w:rPr>
  </w:style>
  <w:style w:type="character" w:customStyle="1" w:styleId="xl1410">
    <w:name w:val="xl141"/>
    <w:basedOn w:val="11"/>
    <w:link w:val="xl141"/>
    <w:rPr>
      <w:rFonts w:ascii="Times New Roman" w:hAnsi="Times New Roman"/>
      <w:sz w:val="14"/>
    </w:rPr>
  </w:style>
  <w:style w:type="paragraph" w:customStyle="1" w:styleId="afff">
    <w:name w:val="Гипертекстовая ссылка"/>
    <w:link w:val="afff0"/>
    <w:rPr>
      <w:b/>
      <w:color w:val="106BBE"/>
    </w:rPr>
  </w:style>
  <w:style w:type="character" w:customStyle="1" w:styleId="afff0">
    <w:name w:val="Гипертекстовая ссылка"/>
    <w:link w:val="afff"/>
    <w:rPr>
      <w:b/>
      <w:color w:val="106BBE"/>
    </w:rPr>
  </w:style>
  <w:style w:type="paragraph" w:customStyle="1" w:styleId="xl154">
    <w:name w:val="xl154"/>
    <w:basedOn w:val="a"/>
    <w:link w:val="xl1540"/>
    <w:pPr>
      <w:spacing w:beforeAutospacing="1" w:afterAutospacing="1"/>
      <w:jc w:val="center"/>
    </w:pPr>
    <w:rPr>
      <w:i/>
      <w:sz w:val="14"/>
    </w:rPr>
  </w:style>
  <w:style w:type="character" w:customStyle="1" w:styleId="xl1540">
    <w:name w:val="xl154"/>
    <w:basedOn w:val="11"/>
    <w:link w:val="xl154"/>
    <w:rPr>
      <w:rFonts w:ascii="Times New Roman" w:hAnsi="Times New Roman"/>
      <w:i/>
      <w:sz w:val="14"/>
    </w:rPr>
  </w:style>
  <w:style w:type="paragraph" w:customStyle="1" w:styleId="112">
    <w:name w:val="Текст примечания Знак11"/>
    <w:link w:val="113"/>
    <w:rPr>
      <w:rFonts w:ascii="Times New Roman" w:hAnsi="Times New Roman"/>
      <w:sz w:val="20"/>
    </w:rPr>
  </w:style>
  <w:style w:type="character" w:customStyle="1" w:styleId="113">
    <w:name w:val="Текст примечания Знак11"/>
    <w:link w:val="112"/>
    <w:rPr>
      <w:rFonts w:ascii="Times New Roman" w:hAnsi="Times New Roman"/>
      <w:sz w:val="20"/>
    </w:rPr>
  </w:style>
  <w:style w:type="paragraph" w:customStyle="1" w:styleId="a4">
    <w:name w:val="Текст информации об изменениях"/>
    <w:basedOn w:val="a"/>
    <w:next w:val="a"/>
    <w:link w:val="a6"/>
    <w:pPr>
      <w:widowControl w:val="0"/>
      <w:spacing w:line="360" w:lineRule="auto"/>
      <w:ind w:firstLine="720"/>
      <w:jc w:val="both"/>
    </w:pPr>
    <w:rPr>
      <w:color w:val="353842"/>
      <w:sz w:val="18"/>
    </w:rPr>
  </w:style>
  <w:style w:type="character" w:customStyle="1" w:styleId="a6">
    <w:name w:val="Текст информации об изменениях"/>
    <w:basedOn w:val="11"/>
    <w:link w:val="a4"/>
    <w:rPr>
      <w:rFonts w:ascii="Times New Roman" w:hAnsi="Times New Roman"/>
      <w:color w:val="353842"/>
      <w:sz w:val="18"/>
    </w:rPr>
  </w:style>
  <w:style w:type="paragraph" w:customStyle="1" w:styleId="xl99">
    <w:name w:val="xl99"/>
    <w:basedOn w:val="a"/>
    <w:link w:val="xl990"/>
    <w:pPr>
      <w:spacing w:beforeAutospacing="1" w:afterAutospacing="1"/>
    </w:pPr>
  </w:style>
  <w:style w:type="character" w:customStyle="1" w:styleId="xl990">
    <w:name w:val="xl99"/>
    <w:basedOn w:val="11"/>
    <w:link w:val="xl99"/>
    <w:rPr>
      <w:rFonts w:ascii="Times New Roman" w:hAnsi="Times New Roman"/>
      <w:sz w:val="24"/>
    </w:rPr>
  </w:style>
  <w:style w:type="paragraph" w:customStyle="1" w:styleId="afff1">
    <w:name w:val="Заголовок ЭР (левое окно)"/>
    <w:basedOn w:val="a"/>
    <w:next w:val="a"/>
    <w:link w:val="afff2"/>
    <w:pPr>
      <w:widowControl w:val="0"/>
      <w:spacing w:before="300" w:after="250" w:line="360" w:lineRule="auto"/>
      <w:jc w:val="center"/>
    </w:pPr>
    <w:rPr>
      <w:b/>
      <w:color w:val="26282F"/>
      <w:sz w:val="26"/>
    </w:rPr>
  </w:style>
  <w:style w:type="character" w:customStyle="1" w:styleId="afff2">
    <w:name w:val="Заголовок ЭР (левое окно)"/>
    <w:basedOn w:val="11"/>
    <w:link w:val="afff1"/>
    <w:rPr>
      <w:rFonts w:ascii="Times New Roman" w:hAnsi="Times New Roman"/>
      <w:b/>
      <w:color w:val="26282F"/>
      <w:sz w:val="26"/>
    </w:rPr>
  </w:style>
  <w:style w:type="paragraph" w:customStyle="1" w:styleId="xl108">
    <w:name w:val="xl108"/>
    <w:basedOn w:val="a"/>
    <w:link w:val="xl1080"/>
    <w:pPr>
      <w:spacing w:beforeAutospacing="1" w:afterAutospacing="1"/>
    </w:pPr>
    <w:rPr>
      <w:sz w:val="16"/>
    </w:rPr>
  </w:style>
  <w:style w:type="character" w:customStyle="1" w:styleId="xl1080">
    <w:name w:val="xl108"/>
    <w:basedOn w:val="11"/>
    <w:link w:val="xl108"/>
    <w:rPr>
      <w:rFonts w:ascii="Times New Roman" w:hAnsi="Times New Roman"/>
      <w:color w:val="000000"/>
      <w:sz w:val="16"/>
    </w:rPr>
  </w:style>
  <w:style w:type="paragraph" w:customStyle="1" w:styleId="TableParagraph">
    <w:name w:val="Table Paragraph"/>
    <w:basedOn w:val="a"/>
    <w:link w:val="TableParagraph0"/>
    <w:pPr>
      <w:widowControl w:val="0"/>
    </w:pPr>
  </w:style>
  <w:style w:type="character" w:customStyle="1" w:styleId="TableParagraph0">
    <w:name w:val="Table Paragraph"/>
    <w:basedOn w:val="11"/>
    <w:link w:val="TableParagraph"/>
    <w:rPr>
      <w:rFonts w:ascii="Times New Roman" w:hAnsi="Times New Roman"/>
    </w:rPr>
  </w:style>
  <w:style w:type="paragraph" w:customStyle="1" w:styleId="xl146">
    <w:name w:val="xl146"/>
    <w:basedOn w:val="a"/>
    <w:link w:val="xl1460"/>
    <w:pPr>
      <w:spacing w:beforeAutospacing="1" w:afterAutospacing="1"/>
    </w:pPr>
    <w:rPr>
      <w:b/>
      <w:sz w:val="16"/>
    </w:rPr>
  </w:style>
  <w:style w:type="character" w:customStyle="1" w:styleId="xl1460">
    <w:name w:val="xl146"/>
    <w:basedOn w:val="11"/>
    <w:link w:val="xl146"/>
    <w:rPr>
      <w:rFonts w:ascii="Times New Roman" w:hAnsi="Times New Roman"/>
      <w:b/>
      <w:color w:val="000000"/>
      <w:sz w:val="16"/>
    </w:rPr>
  </w:style>
  <w:style w:type="paragraph" w:customStyle="1" w:styleId="19">
    <w:name w:val="Гиперссылка1"/>
    <w:basedOn w:val="13"/>
    <w:link w:val="1a"/>
    <w:rPr>
      <w:color w:val="0000FF"/>
      <w:u w:val="single"/>
    </w:rPr>
  </w:style>
  <w:style w:type="character" w:customStyle="1" w:styleId="1a">
    <w:name w:val="Гиперссылка1"/>
    <w:basedOn w:val="a0"/>
    <w:link w:val="19"/>
    <w:rPr>
      <w:color w:val="0000FF"/>
      <w:u w:val="single"/>
    </w:rPr>
  </w:style>
  <w:style w:type="paragraph" w:customStyle="1" w:styleId="FootnoteTextChar">
    <w:name w:val="Footnote Text Char"/>
    <w:link w:val="FootnoteTextChar0"/>
    <w:rPr>
      <w:rFonts w:ascii="Times New Roman" w:hAnsi="Times New Roman"/>
      <w:sz w:val="20"/>
    </w:rPr>
  </w:style>
  <w:style w:type="character" w:customStyle="1" w:styleId="FootnoteTextChar0">
    <w:name w:val="Footnote Text Char"/>
    <w:link w:val="FootnoteTextChar"/>
    <w:rPr>
      <w:rFonts w:ascii="Times New Roman" w:hAnsi="Times New Roman"/>
      <w:sz w:val="20"/>
    </w:rPr>
  </w:style>
  <w:style w:type="paragraph" w:customStyle="1" w:styleId="xl162">
    <w:name w:val="xl162"/>
    <w:basedOn w:val="a"/>
    <w:link w:val="xl1620"/>
    <w:pPr>
      <w:spacing w:beforeAutospacing="1" w:afterAutospacing="1"/>
      <w:jc w:val="center"/>
    </w:pPr>
    <w:rPr>
      <w:b/>
      <w:sz w:val="16"/>
    </w:rPr>
  </w:style>
  <w:style w:type="character" w:customStyle="1" w:styleId="xl1620">
    <w:name w:val="xl162"/>
    <w:basedOn w:val="11"/>
    <w:link w:val="xl162"/>
    <w:rPr>
      <w:rFonts w:ascii="Times New Roman" w:hAnsi="Times New Roman"/>
      <w:b/>
      <w:sz w:val="16"/>
    </w:rPr>
  </w:style>
  <w:style w:type="paragraph" w:customStyle="1" w:styleId="Default">
    <w:name w:val="Default"/>
    <w:link w:val="Default0"/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customStyle="1" w:styleId="xl120">
    <w:name w:val="xl120"/>
    <w:basedOn w:val="a"/>
    <w:link w:val="xl1200"/>
    <w:pPr>
      <w:spacing w:beforeAutospacing="1" w:afterAutospacing="1"/>
      <w:jc w:val="center"/>
    </w:pPr>
    <w:rPr>
      <w:b/>
      <w:i/>
      <w:sz w:val="16"/>
    </w:rPr>
  </w:style>
  <w:style w:type="character" w:customStyle="1" w:styleId="xl1200">
    <w:name w:val="xl120"/>
    <w:basedOn w:val="1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xl149">
    <w:name w:val="xl149"/>
    <w:basedOn w:val="a"/>
    <w:link w:val="xl1490"/>
    <w:pPr>
      <w:spacing w:beforeAutospacing="1" w:afterAutospacing="1"/>
    </w:pPr>
    <w:rPr>
      <w:b/>
      <w:sz w:val="16"/>
    </w:rPr>
  </w:style>
  <w:style w:type="character" w:customStyle="1" w:styleId="xl1490">
    <w:name w:val="xl149"/>
    <w:basedOn w:val="11"/>
    <w:link w:val="xl149"/>
    <w:rPr>
      <w:rFonts w:ascii="Times New Roman" w:hAnsi="Times New Roman"/>
      <w:b/>
      <w:sz w:val="16"/>
    </w:rPr>
  </w:style>
  <w:style w:type="paragraph" w:customStyle="1" w:styleId="xl173">
    <w:name w:val="xl173"/>
    <w:basedOn w:val="a"/>
    <w:link w:val="xl1730"/>
    <w:pPr>
      <w:spacing w:beforeAutospacing="1" w:afterAutospacing="1"/>
      <w:jc w:val="center"/>
    </w:pPr>
    <w:rPr>
      <w:i/>
      <w:sz w:val="14"/>
    </w:rPr>
  </w:style>
  <w:style w:type="character" w:customStyle="1" w:styleId="xl1730">
    <w:name w:val="xl173"/>
    <w:basedOn w:val="11"/>
    <w:link w:val="xl173"/>
    <w:rPr>
      <w:rFonts w:ascii="Times New Roman" w:hAnsi="Times New Roman"/>
      <w:i/>
      <w:sz w:val="14"/>
    </w:rPr>
  </w:style>
  <w:style w:type="paragraph" w:customStyle="1" w:styleId="xl83">
    <w:name w:val="xl83"/>
    <w:basedOn w:val="a"/>
    <w:link w:val="xl830"/>
    <w:pPr>
      <w:spacing w:beforeAutospacing="1" w:afterAutospacing="1"/>
    </w:pPr>
    <w:rPr>
      <w:sz w:val="14"/>
    </w:rPr>
  </w:style>
  <w:style w:type="character" w:customStyle="1" w:styleId="xl830">
    <w:name w:val="xl83"/>
    <w:basedOn w:val="11"/>
    <w:link w:val="xl83"/>
    <w:rPr>
      <w:rFonts w:ascii="Times New Roman" w:hAnsi="Times New Roman"/>
      <w:sz w:val="14"/>
    </w:rPr>
  </w:style>
  <w:style w:type="paragraph" w:customStyle="1" w:styleId="xl86">
    <w:name w:val="xl86"/>
    <w:basedOn w:val="a"/>
    <w:link w:val="xl860"/>
    <w:pPr>
      <w:spacing w:beforeAutospacing="1" w:afterAutospacing="1"/>
      <w:jc w:val="center"/>
    </w:pPr>
    <w:rPr>
      <w:i/>
      <w:sz w:val="14"/>
    </w:rPr>
  </w:style>
  <w:style w:type="character" w:customStyle="1" w:styleId="xl860">
    <w:name w:val="xl86"/>
    <w:basedOn w:val="11"/>
    <w:link w:val="xl86"/>
    <w:rPr>
      <w:rFonts w:ascii="Times New Roman" w:hAnsi="Times New Roman"/>
      <w:i/>
      <w:sz w:val="14"/>
    </w:rPr>
  </w:style>
  <w:style w:type="paragraph" w:customStyle="1" w:styleId="1b">
    <w:name w:val="Номер страницы1"/>
    <w:link w:val="afff3"/>
    <w:rPr>
      <w:rFonts w:ascii="Times New Roman" w:hAnsi="Times New Roman"/>
    </w:rPr>
  </w:style>
  <w:style w:type="character" w:styleId="afff3">
    <w:name w:val="page number"/>
    <w:link w:val="1b"/>
    <w:rPr>
      <w:rFonts w:ascii="Times New Roman" w:hAnsi="Times New Roman"/>
    </w:rPr>
  </w:style>
  <w:style w:type="paragraph" w:customStyle="1" w:styleId="xl177">
    <w:name w:val="xl177"/>
    <w:basedOn w:val="a"/>
    <w:link w:val="xl1770"/>
    <w:pPr>
      <w:spacing w:beforeAutospacing="1" w:afterAutospacing="1"/>
      <w:jc w:val="center"/>
    </w:pPr>
    <w:rPr>
      <w:sz w:val="14"/>
    </w:rPr>
  </w:style>
  <w:style w:type="character" w:customStyle="1" w:styleId="xl1770">
    <w:name w:val="xl177"/>
    <w:basedOn w:val="11"/>
    <w:link w:val="xl177"/>
    <w:rPr>
      <w:rFonts w:ascii="Times New Roman" w:hAnsi="Times New Roman"/>
      <w:sz w:val="14"/>
    </w:rPr>
  </w:style>
  <w:style w:type="paragraph" w:customStyle="1" w:styleId="25">
    <w:name w:val="Просмотренная гиперссылка2"/>
    <w:basedOn w:val="13"/>
    <w:link w:val="afff4"/>
    <w:rPr>
      <w:color w:val="954F72" w:themeColor="followedHyperlink"/>
      <w:u w:val="single"/>
    </w:rPr>
  </w:style>
  <w:style w:type="character" w:styleId="afff4">
    <w:name w:val="FollowedHyperlink"/>
    <w:basedOn w:val="a0"/>
    <w:link w:val="25"/>
    <w:rPr>
      <w:color w:val="954F72" w:themeColor="followedHyperlink"/>
      <w:u w:val="single"/>
    </w:rPr>
  </w:style>
  <w:style w:type="paragraph" w:customStyle="1" w:styleId="xl65">
    <w:name w:val="xl65"/>
    <w:basedOn w:val="a"/>
    <w:link w:val="xl650"/>
    <w:pPr>
      <w:spacing w:beforeAutospacing="1" w:afterAutospacing="1"/>
    </w:pPr>
    <w:rPr>
      <w:sz w:val="14"/>
    </w:rPr>
  </w:style>
  <w:style w:type="character" w:customStyle="1" w:styleId="xl650">
    <w:name w:val="xl65"/>
    <w:basedOn w:val="11"/>
    <w:link w:val="xl65"/>
    <w:rPr>
      <w:rFonts w:ascii="Times New Roman" w:hAnsi="Times New Roman"/>
      <w:sz w:val="14"/>
    </w:rPr>
  </w:style>
  <w:style w:type="paragraph" w:customStyle="1" w:styleId="212pt">
    <w:name w:val="Основной текст (2) + 12 pt"/>
    <w:link w:val="212pt0"/>
    <w:rPr>
      <w:rFonts w:ascii="Times New Roman" w:hAnsi="Times New Roman"/>
      <w:sz w:val="24"/>
      <w:highlight w:val="white"/>
    </w:rPr>
  </w:style>
  <w:style w:type="character" w:customStyle="1" w:styleId="212pt0">
    <w:name w:val="Основной текст (2) + 12 pt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xl163">
    <w:name w:val="xl163"/>
    <w:basedOn w:val="a"/>
    <w:link w:val="xl1630"/>
    <w:pPr>
      <w:spacing w:beforeAutospacing="1" w:afterAutospacing="1"/>
      <w:jc w:val="center"/>
    </w:pPr>
    <w:rPr>
      <w:b/>
      <w:sz w:val="16"/>
    </w:rPr>
  </w:style>
  <w:style w:type="character" w:customStyle="1" w:styleId="xl1630">
    <w:name w:val="xl163"/>
    <w:basedOn w:val="11"/>
    <w:link w:val="xl163"/>
    <w:rPr>
      <w:rFonts w:ascii="Times New Roman" w:hAnsi="Times New Roman"/>
      <w:b/>
      <w:sz w:val="16"/>
    </w:rPr>
  </w:style>
  <w:style w:type="paragraph" w:customStyle="1" w:styleId="afff5">
    <w:name w:val="Заголовок для информации об изменениях"/>
    <w:basedOn w:val="1"/>
    <w:next w:val="a"/>
    <w:link w:val="afff6"/>
    <w:pPr>
      <w:keepNext/>
      <w:keepLines/>
      <w:spacing w:after="240" w:line="360" w:lineRule="auto"/>
      <w:jc w:val="center"/>
      <w:outlineLvl w:val="8"/>
    </w:pPr>
    <w:rPr>
      <w:b w:val="0"/>
      <w:sz w:val="18"/>
    </w:rPr>
  </w:style>
  <w:style w:type="character" w:customStyle="1" w:styleId="afff6">
    <w:name w:val="Заголовок для информации об изменениях"/>
    <w:basedOn w:val="10"/>
    <w:link w:val="afff5"/>
    <w:rPr>
      <w:rFonts w:ascii="Times New Roman" w:hAnsi="Times New Roman"/>
      <w:b w:val="0"/>
      <w:sz w:val="18"/>
    </w:rPr>
  </w:style>
  <w:style w:type="paragraph" w:customStyle="1" w:styleId="-">
    <w:name w:val="ЭР-содержание (правое окно)"/>
    <w:basedOn w:val="a"/>
    <w:next w:val="a"/>
    <w:link w:val="-0"/>
    <w:pPr>
      <w:widowControl w:val="0"/>
      <w:spacing w:before="300" w:line="360" w:lineRule="auto"/>
    </w:pPr>
  </w:style>
  <w:style w:type="character" w:customStyle="1" w:styleId="-0">
    <w:name w:val="ЭР-содержание (правое окно)"/>
    <w:basedOn w:val="11"/>
    <w:link w:val="-"/>
    <w:rPr>
      <w:rFonts w:ascii="Times New Roman" w:hAnsi="Times New Roman"/>
      <w:sz w:val="24"/>
    </w:rPr>
  </w:style>
  <w:style w:type="paragraph" w:customStyle="1" w:styleId="afff7">
    <w:name w:val="Пример."/>
    <w:basedOn w:val="aff8"/>
    <w:next w:val="a"/>
    <w:link w:val="afff8"/>
  </w:style>
  <w:style w:type="character" w:customStyle="1" w:styleId="afff8">
    <w:name w:val="Пример."/>
    <w:basedOn w:val="affa"/>
    <w:link w:val="afff7"/>
    <w:rPr>
      <w:rFonts w:ascii="Times New Roman" w:hAnsi="Times New Roman"/>
      <w:sz w:val="24"/>
    </w:rPr>
  </w:style>
  <w:style w:type="paragraph" w:customStyle="1" w:styleId="xl132">
    <w:name w:val="xl132"/>
    <w:basedOn w:val="a"/>
    <w:link w:val="xl1320"/>
    <w:pPr>
      <w:spacing w:beforeAutospacing="1" w:afterAutospacing="1"/>
    </w:pPr>
  </w:style>
  <w:style w:type="character" w:customStyle="1" w:styleId="xl1320">
    <w:name w:val="xl132"/>
    <w:basedOn w:val="11"/>
    <w:link w:val="xl132"/>
    <w:rPr>
      <w:rFonts w:ascii="Times New Roman" w:hAnsi="Times New Roman"/>
      <w:sz w:val="24"/>
    </w:rPr>
  </w:style>
  <w:style w:type="paragraph" w:customStyle="1" w:styleId="afff9">
    <w:name w:val="Найденные слова"/>
    <w:link w:val="afffa"/>
    <w:rPr>
      <w:b/>
      <w:color w:val="26282F"/>
      <w:shd w:val="clear" w:color="auto" w:fill="FFF580"/>
    </w:rPr>
  </w:style>
  <w:style w:type="character" w:customStyle="1" w:styleId="afffa">
    <w:name w:val="Найденные слова"/>
    <w:link w:val="afff9"/>
    <w:rPr>
      <w:b/>
      <w:color w:val="26282F"/>
      <w:shd w:val="clear" w:color="auto" w:fill="FFF580"/>
    </w:rPr>
  </w:style>
  <w:style w:type="paragraph" w:customStyle="1" w:styleId="xl150">
    <w:name w:val="xl150"/>
    <w:basedOn w:val="a"/>
    <w:link w:val="xl1500"/>
    <w:pPr>
      <w:spacing w:beforeAutospacing="1" w:afterAutospacing="1"/>
      <w:jc w:val="center"/>
    </w:pPr>
    <w:rPr>
      <w:i/>
      <w:sz w:val="14"/>
    </w:rPr>
  </w:style>
  <w:style w:type="character" w:customStyle="1" w:styleId="xl1500">
    <w:name w:val="xl150"/>
    <w:basedOn w:val="11"/>
    <w:link w:val="xl150"/>
    <w:rPr>
      <w:rFonts w:ascii="Times New Roman" w:hAnsi="Times New Roman"/>
      <w:i/>
      <w:sz w:val="14"/>
    </w:rPr>
  </w:style>
  <w:style w:type="paragraph" w:customStyle="1" w:styleId="afffb">
    <w:name w:val="Прижатый влево"/>
    <w:basedOn w:val="a"/>
    <w:next w:val="a"/>
    <w:link w:val="afffc"/>
    <w:pPr>
      <w:widowControl w:val="0"/>
      <w:spacing w:line="360" w:lineRule="auto"/>
    </w:pPr>
  </w:style>
  <w:style w:type="character" w:customStyle="1" w:styleId="afffc">
    <w:name w:val="Прижатый влево"/>
    <w:basedOn w:val="11"/>
    <w:link w:val="afffb"/>
    <w:rPr>
      <w:rFonts w:ascii="Times New Roman" w:hAnsi="Times New Roman"/>
      <w:sz w:val="24"/>
    </w:rPr>
  </w:style>
  <w:style w:type="paragraph" w:customStyle="1" w:styleId="c14">
    <w:name w:val="c14"/>
    <w:basedOn w:val="a"/>
    <w:link w:val="c140"/>
    <w:pPr>
      <w:spacing w:beforeAutospacing="1" w:afterAutospacing="1"/>
    </w:pPr>
  </w:style>
  <w:style w:type="character" w:customStyle="1" w:styleId="c140">
    <w:name w:val="c14"/>
    <w:basedOn w:val="11"/>
    <w:link w:val="c14"/>
    <w:rPr>
      <w:rFonts w:ascii="Times New Roman" w:hAnsi="Times New Roman"/>
      <w:sz w:val="24"/>
    </w:rPr>
  </w:style>
  <w:style w:type="paragraph" w:customStyle="1" w:styleId="aff8">
    <w:name w:val="Внимание"/>
    <w:basedOn w:val="a"/>
    <w:next w:val="a"/>
    <w:link w:val="affa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affa">
    <w:name w:val="Внимание"/>
    <w:basedOn w:val="11"/>
    <w:link w:val="aff8"/>
    <w:rPr>
      <w:rFonts w:ascii="Times New Roman" w:hAnsi="Times New Roman"/>
      <w:sz w:val="24"/>
    </w:rPr>
  </w:style>
  <w:style w:type="paragraph" w:customStyle="1" w:styleId="1c">
    <w:name w:val="Текст примечания Знак1"/>
    <w:link w:val="1d"/>
    <w:rPr>
      <w:rFonts w:ascii="Times New Roman" w:hAnsi="Times New Roman"/>
      <w:sz w:val="20"/>
    </w:rPr>
  </w:style>
  <w:style w:type="character" w:customStyle="1" w:styleId="1d">
    <w:name w:val="Текст примечания Знак1"/>
    <w:link w:val="1c"/>
    <w:rPr>
      <w:rFonts w:ascii="Times New Roman" w:hAnsi="Times New Roman"/>
      <w:sz w:val="20"/>
    </w:rPr>
  </w:style>
  <w:style w:type="paragraph" w:customStyle="1" w:styleId="xl124">
    <w:name w:val="xl124"/>
    <w:basedOn w:val="a"/>
    <w:link w:val="xl1240"/>
    <w:pPr>
      <w:spacing w:beforeAutospacing="1" w:afterAutospacing="1"/>
      <w:jc w:val="center"/>
    </w:pPr>
    <w:rPr>
      <w:b/>
      <w:sz w:val="16"/>
    </w:rPr>
  </w:style>
  <w:style w:type="character" w:customStyle="1" w:styleId="xl1240">
    <w:name w:val="xl124"/>
    <w:basedOn w:val="11"/>
    <w:link w:val="xl124"/>
    <w:rPr>
      <w:rFonts w:ascii="Times New Roman" w:hAnsi="Times New Roman"/>
      <w:b/>
      <w:color w:val="000000"/>
      <w:sz w:val="16"/>
    </w:rPr>
  </w:style>
  <w:style w:type="paragraph" w:customStyle="1" w:styleId="afffd">
    <w:name w:val="Словарная статья"/>
    <w:basedOn w:val="a"/>
    <w:next w:val="a"/>
    <w:link w:val="afffe"/>
    <w:pPr>
      <w:widowControl w:val="0"/>
      <w:spacing w:line="360" w:lineRule="auto"/>
      <w:ind w:right="118"/>
      <w:jc w:val="both"/>
    </w:pPr>
  </w:style>
  <w:style w:type="character" w:customStyle="1" w:styleId="afffe">
    <w:name w:val="Словарная статья"/>
    <w:basedOn w:val="11"/>
    <w:link w:val="afffd"/>
    <w:rPr>
      <w:rFonts w:ascii="Times New Roman" w:hAnsi="Times New Roman"/>
      <w:sz w:val="24"/>
    </w:rPr>
  </w:style>
  <w:style w:type="paragraph" w:customStyle="1" w:styleId="xl116">
    <w:name w:val="xl116"/>
    <w:basedOn w:val="a"/>
    <w:link w:val="xl1160"/>
    <w:pPr>
      <w:spacing w:beforeAutospacing="1" w:afterAutospacing="1"/>
    </w:pPr>
    <w:rPr>
      <w:b/>
      <w:sz w:val="16"/>
    </w:rPr>
  </w:style>
  <w:style w:type="character" w:customStyle="1" w:styleId="xl1160">
    <w:name w:val="xl116"/>
    <w:basedOn w:val="11"/>
    <w:link w:val="xl116"/>
    <w:rPr>
      <w:rFonts w:ascii="Times New Roman" w:hAnsi="Times New Roman"/>
      <w:b/>
      <w:sz w:val="16"/>
    </w:rPr>
  </w:style>
  <w:style w:type="paragraph" w:customStyle="1" w:styleId="c7">
    <w:name w:val="c7"/>
    <w:link w:val="c70"/>
  </w:style>
  <w:style w:type="character" w:customStyle="1" w:styleId="c70">
    <w:name w:val="c7"/>
    <w:link w:val="c7"/>
  </w:style>
  <w:style w:type="paragraph" w:styleId="affff">
    <w:name w:val="List Paragraph"/>
    <w:aliases w:val="!Абзац списка,Этапы,Содержание. 2 уровень,List Paragraph"/>
    <w:basedOn w:val="a"/>
    <w:link w:val="affff0"/>
    <w:uiPriority w:val="34"/>
    <w:qFormat/>
    <w:pPr>
      <w:ind w:left="720"/>
      <w:contextualSpacing/>
    </w:pPr>
  </w:style>
  <w:style w:type="character" w:customStyle="1" w:styleId="affff0">
    <w:name w:val="Абзац списка Знак"/>
    <w:aliases w:val="!Абзац списка Знак,Этапы Знак,Содержание. 2 уровень Знак,List Paragraph Знак"/>
    <w:basedOn w:val="11"/>
    <w:link w:val="affff"/>
    <w:uiPriority w:val="34"/>
    <w:qFormat/>
  </w:style>
  <w:style w:type="paragraph" w:customStyle="1" w:styleId="xl128">
    <w:name w:val="xl128"/>
    <w:basedOn w:val="a"/>
    <w:link w:val="xl1280"/>
    <w:pPr>
      <w:spacing w:beforeAutospacing="1" w:afterAutospacing="1"/>
      <w:jc w:val="center"/>
    </w:pPr>
    <w:rPr>
      <w:b/>
      <w:i/>
      <w:sz w:val="16"/>
    </w:rPr>
  </w:style>
  <w:style w:type="character" w:customStyle="1" w:styleId="xl1280">
    <w:name w:val="xl128"/>
    <w:basedOn w:val="1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xl136">
    <w:name w:val="xl136"/>
    <w:basedOn w:val="a"/>
    <w:link w:val="xl1360"/>
    <w:pPr>
      <w:spacing w:beforeAutospacing="1" w:afterAutospacing="1"/>
    </w:pPr>
    <w:rPr>
      <w:b/>
      <w:sz w:val="16"/>
    </w:rPr>
  </w:style>
  <w:style w:type="character" w:customStyle="1" w:styleId="xl1360">
    <w:name w:val="xl136"/>
    <w:basedOn w:val="11"/>
    <w:link w:val="xl136"/>
    <w:rPr>
      <w:rFonts w:ascii="Times New Roman" w:hAnsi="Times New Roman"/>
      <w:b/>
      <w:sz w:val="16"/>
    </w:rPr>
  </w:style>
  <w:style w:type="paragraph" w:customStyle="1" w:styleId="xl140">
    <w:name w:val="xl140"/>
    <w:basedOn w:val="a"/>
    <w:link w:val="xl1400"/>
    <w:pPr>
      <w:spacing w:beforeAutospacing="1" w:afterAutospacing="1"/>
    </w:pPr>
    <w:rPr>
      <w:b/>
      <w:sz w:val="16"/>
    </w:rPr>
  </w:style>
  <w:style w:type="character" w:customStyle="1" w:styleId="xl1400">
    <w:name w:val="xl140"/>
    <w:basedOn w:val="11"/>
    <w:link w:val="xl140"/>
    <w:rPr>
      <w:rFonts w:ascii="Times New Roman" w:hAnsi="Times New Roman"/>
      <w:b/>
      <w:sz w:val="16"/>
    </w:rPr>
  </w:style>
  <w:style w:type="paragraph" w:customStyle="1" w:styleId="affff1">
    <w:name w:val="Сравнение редакций. Удаленный фрагмент"/>
    <w:link w:val="affff2"/>
    <w:rPr>
      <w:shd w:val="clear" w:color="auto" w:fill="C4C413"/>
    </w:rPr>
  </w:style>
  <w:style w:type="character" w:customStyle="1" w:styleId="affff2">
    <w:name w:val="Сравнение редакций. Удаленный фрагмент"/>
    <w:link w:val="affff1"/>
    <w:rPr>
      <w:color w:val="000000"/>
      <w:shd w:val="clear" w:color="auto" w:fill="C4C413"/>
    </w:rPr>
  </w:style>
  <w:style w:type="paragraph" w:customStyle="1" w:styleId="affff3">
    <w:name w:val="Интерактивный заголовок"/>
    <w:basedOn w:val="15"/>
    <w:next w:val="a"/>
    <w:link w:val="affff4"/>
    <w:rPr>
      <w:u w:val="single"/>
    </w:rPr>
  </w:style>
  <w:style w:type="character" w:customStyle="1" w:styleId="affff4">
    <w:name w:val="Интерактивный заголовок"/>
    <w:basedOn w:val="16"/>
    <w:link w:val="affff3"/>
    <w:rPr>
      <w:rFonts w:ascii="Verdana" w:hAnsi="Verdana"/>
      <w:b/>
      <w:color w:val="0058A9"/>
      <w:u w:val="single"/>
    </w:rPr>
  </w:style>
  <w:style w:type="paragraph" w:customStyle="1" w:styleId="xl110">
    <w:name w:val="xl110"/>
    <w:basedOn w:val="a"/>
    <w:link w:val="xl1100"/>
    <w:pPr>
      <w:spacing w:beforeAutospacing="1" w:afterAutospacing="1"/>
      <w:jc w:val="center"/>
    </w:pPr>
    <w:rPr>
      <w:b/>
      <w:i/>
      <w:sz w:val="16"/>
    </w:rPr>
  </w:style>
  <w:style w:type="character" w:customStyle="1" w:styleId="xl1100">
    <w:name w:val="xl110"/>
    <w:basedOn w:val="1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xl109">
    <w:name w:val="xl109"/>
    <w:basedOn w:val="a"/>
    <w:link w:val="xl1090"/>
    <w:pPr>
      <w:spacing w:beforeAutospacing="1" w:afterAutospacing="1"/>
    </w:pPr>
    <w:rPr>
      <w:sz w:val="14"/>
    </w:rPr>
  </w:style>
  <w:style w:type="character" w:customStyle="1" w:styleId="xl1090">
    <w:name w:val="xl109"/>
    <w:basedOn w:val="11"/>
    <w:link w:val="xl109"/>
    <w:rPr>
      <w:rFonts w:ascii="Times New Roman" w:hAnsi="Times New Roman"/>
      <w:sz w:val="14"/>
    </w:rPr>
  </w:style>
  <w:style w:type="paragraph" w:customStyle="1" w:styleId="xl71">
    <w:name w:val="xl71"/>
    <w:basedOn w:val="a"/>
    <w:link w:val="xl710"/>
    <w:pPr>
      <w:spacing w:beforeAutospacing="1" w:afterAutospacing="1"/>
    </w:pPr>
    <w:rPr>
      <w:sz w:val="14"/>
    </w:rPr>
  </w:style>
  <w:style w:type="character" w:customStyle="1" w:styleId="xl710">
    <w:name w:val="xl71"/>
    <w:basedOn w:val="11"/>
    <w:link w:val="xl71"/>
    <w:rPr>
      <w:rFonts w:ascii="Times New Roman" w:hAnsi="Times New Roman"/>
      <w:sz w:val="14"/>
    </w:rPr>
  </w:style>
  <w:style w:type="paragraph" w:customStyle="1" w:styleId="xl88">
    <w:name w:val="xl88"/>
    <w:basedOn w:val="a"/>
    <w:link w:val="xl880"/>
    <w:pPr>
      <w:spacing w:beforeAutospacing="1" w:afterAutospacing="1"/>
      <w:jc w:val="center"/>
    </w:pPr>
    <w:rPr>
      <w:i/>
      <w:sz w:val="14"/>
    </w:rPr>
  </w:style>
  <w:style w:type="character" w:customStyle="1" w:styleId="xl880">
    <w:name w:val="xl88"/>
    <w:basedOn w:val="11"/>
    <w:link w:val="xl88"/>
    <w:rPr>
      <w:rFonts w:ascii="Times New Roman" w:hAnsi="Times New Roman"/>
      <w:i/>
      <w:sz w:val="14"/>
    </w:rPr>
  </w:style>
  <w:style w:type="paragraph" w:customStyle="1" w:styleId="afa">
    <w:name w:val="Текст (прав. подпись)"/>
    <w:basedOn w:val="a"/>
    <w:next w:val="a"/>
    <w:link w:val="afc"/>
    <w:pPr>
      <w:widowControl w:val="0"/>
      <w:spacing w:line="360" w:lineRule="auto"/>
      <w:jc w:val="right"/>
    </w:pPr>
  </w:style>
  <w:style w:type="character" w:customStyle="1" w:styleId="afc">
    <w:name w:val="Текст (прав. подпись)"/>
    <w:basedOn w:val="11"/>
    <w:link w:val="afa"/>
    <w:rPr>
      <w:rFonts w:ascii="Times New Roman" w:hAnsi="Times New Roman"/>
      <w:sz w:val="24"/>
    </w:rPr>
  </w:style>
  <w:style w:type="paragraph" w:customStyle="1" w:styleId="affff5">
    <w:name w:val="Переменная часть"/>
    <w:basedOn w:val="a8"/>
    <w:next w:val="a"/>
    <w:link w:val="affff6"/>
    <w:rPr>
      <w:sz w:val="18"/>
    </w:rPr>
  </w:style>
  <w:style w:type="character" w:customStyle="1" w:styleId="affff6">
    <w:name w:val="Переменная часть"/>
    <w:basedOn w:val="a9"/>
    <w:link w:val="affff5"/>
    <w:rPr>
      <w:rFonts w:ascii="Verdana" w:hAnsi="Verdana"/>
      <w:sz w:val="18"/>
    </w:rPr>
  </w:style>
  <w:style w:type="paragraph" w:styleId="affff7">
    <w:name w:val="footer"/>
    <w:basedOn w:val="a"/>
    <w:link w:val="affff8"/>
    <w:pPr>
      <w:tabs>
        <w:tab w:val="center" w:pos="4677"/>
        <w:tab w:val="right" w:pos="9355"/>
      </w:tabs>
    </w:pPr>
  </w:style>
  <w:style w:type="character" w:customStyle="1" w:styleId="affff8">
    <w:name w:val="Нижний колонтитул Знак"/>
    <w:basedOn w:val="11"/>
    <w:link w:val="affff7"/>
  </w:style>
  <w:style w:type="paragraph" w:styleId="31">
    <w:name w:val="toc 3"/>
    <w:basedOn w:val="a"/>
    <w:next w:val="a"/>
    <w:link w:val="32"/>
    <w:uiPriority w:val="39"/>
    <w:pPr>
      <w:ind w:left="480"/>
    </w:pPr>
    <w:rPr>
      <w:sz w:val="28"/>
    </w:rPr>
  </w:style>
  <w:style w:type="character" w:customStyle="1" w:styleId="32">
    <w:name w:val="Оглавление 3 Знак"/>
    <w:basedOn w:val="11"/>
    <w:link w:val="31"/>
    <w:rPr>
      <w:rFonts w:ascii="Times New Roman" w:hAnsi="Times New Roman"/>
      <w:sz w:val="28"/>
    </w:rPr>
  </w:style>
  <w:style w:type="paragraph" w:customStyle="1" w:styleId="xl158">
    <w:name w:val="xl158"/>
    <w:basedOn w:val="a"/>
    <w:link w:val="xl1580"/>
    <w:pPr>
      <w:spacing w:beforeAutospacing="1" w:afterAutospacing="1"/>
      <w:jc w:val="center"/>
    </w:pPr>
    <w:rPr>
      <w:b/>
      <w:sz w:val="16"/>
    </w:rPr>
  </w:style>
  <w:style w:type="character" w:customStyle="1" w:styleId="xl1580">
    <w:name w:val="xl158"/>
    <w:basedOn w:val="11"/>
    <w:link w:val="xl158"/>
    <w:rPr>
      <w:rFonts w:ascii="Times New Roman" w:hAnsi="Times New Roman"/>
      <w:b/>
      <w:sz w:val="16"/>
    </w:rPr>
  </w:style>
  <w:style w:type="paragraph" w:customStyle="1" w:styleId="xl176">
    <w:name w:val="xl176"/>
    <w:basedOn w:val="a"/>
    <w:link w:val="xl1760"/>
    <w:pPr>
      <w:spacing w:beforeAutospacing="1" w:afterAutospacing="1"/>
      <w:jc w:val="center"/>
    </w:pPr>
    <w:rPr>
      <w:i/>
      <w:sz w:val="14"/>
    </w:rPr>
  </w:style>
  <w:style w:type="character" w:customStyle="1" w:styleId="xl1760">
    <w:name w:val="xl176"/>
    <w:basedOn w:val="11"/>
    <w:link w:val="xl176"/>
    <w:rPr>
      <w:rFonts w:ascii="Times New Roman" w:hAnsi="Times New Roman"/>
      <w:i/>
      <w:sz w:val="14"/>
    </w:rPr>
  </w:style>
  <w:style w:type="paragraph" w:customStyle="1" w:styleId="xl118">
    <w:name w:val="xl118"/>
    <w:basedOn w:val="a"/>
    <w:link w:val="xl1180"/>
    <w:pPr>
      <w:spacing w:beforeAutospacing="1" w:afterAutospacing="1"/>
    </w:pPr>
    <w:rPr>
      <w:sz w:val="14"/>
    </w:rPr>
  </w:style>
  <w:style w:type="character" w:customStyle="1" w:styleId="xl1180">
    <w:name w:val="xl118"/>
    <w:basedOn w:val="11"/>
    <w:link w:val="xl118"/>
    <w:rPr>
      <w:rFonts w:ascii="Times New Roman" w:hAnsi="Times New Roman"/>
      <w:sz w:val="14"/>
    </w:rPr>
  </w:style>
  <w:style w:type="paragraph" w:customStyle="1" w:styleId="1e">
    <w:name w:val="Слабое выделение1"/>
    <w:link w:val="affff9"/>
    <w:rPr>
      <w:i/>
      <w:color w:val="404040"/>
    </w:rPr>
  </w:style>
  <w:style w:type="character" w:styleId="affff9">
    <w:name w:val="Subtle Emphasis"/>
    <w:link w:val="1e"/>
    <w:rPr>
      <w:i/>
      <w:color w:val="404040"/>
    </w:rPr>
  </w:style>
  <w:style w:type="paragraph" w:customStyle="1" w:styleId="xl130">
    <w:name w:val="xl130"/>
    <w:basedOn w:val="a"/>
    <w:link w:val="xl1300"/>
    <w:pPr>
      <w:spacing w:beforeAutospacing="1" w:afterAutospacing="1"/>
      <w:jc w:val="center"/>
    </w:pPr>
    <w:rPr>
      <w:b/>
      <w:sz w:val="16"/>
    </w:rPr>
  </w:style>
  <w:style w:type="character" w:customStyle="1" w:styleId="xl1300">
    <w:name w:val="xl130"/>
    <w:basedOn w:val="11"/>
    <w:link w:val="xl130"/>
    <w:rPr>
      <w:rFonts w:ascii="Times New Roman" w:hAnsi="Times New Roman"/>
      <w:b/>
      <w:sz w:val="16"/>
    </w:rPr>
  </w:style>
  <w:style w:type="paragraph" w:customStyle="1" w:styleId="affffa">
    <w:name w:val="Таблицы (моноширинный)"/>
    <w:basedOn w:val="a"/>
    <w:next w:val="a"/>
    <w:link w:val="affffb"/>
    <w:pPr>
      <w:widowControl w:val="0"/>
      <w:spacing w:line="360" w:lineRule="auto"/>
    </w:pPr>
    <w:rPr>
      <w:rFonts w:ascii="Courier New" w:hAnsi="Courier New"/>
    </w:rPr>
  </w:style>
  <w:style w:type="character" w:customStyle="1" w:styleId="affffb">
    <w:name w:val="Таблицы (моноширинный)"/>
    <w:basedOn w:val="11"/>
    <w:link w:val="affffa"/>
    <w:rPr>
      <w:rFonts w:ascii="Courier New" w:hAnsi="Courier New"/>
      <w:sz w:val="24"/>
    </w:rPr>
  </w:style>
  <w:style w:type="paragraph" w:customStyle="1" w:styleId="affffc">
    <w:name w:val="Центрированный (таблица)"/>
    <w:basedOn w:val="af1"/>
    <w:next w:val="a"/>
    <w:link w:val="affffd"/>
    <w:pPr>
      <w:jc w:val="center"/>
    </w:pPr>
  </w:style>
  <w:style w:type="character" w:customStyle="1" w:styleId="affffd">
    <w:name w:val="Центрированный (таблица)"/>
    <w:basedOn w:val="af3"/>
    <w:link w:val="affffc"/>
    <w:rPr>
      <w:rFonts w:ascii="Times New Roman" w:hAnsi="Times New Roman"/>
      <w:sz w:val="24"/>
    </w:rPr>
  </w:style>
  <w:style w:type="paragraph" w:customStyle="1" w:styleId="affffe">
    <w:name w:val="Выделение для Базового Поиска"/>
    <w:link w:val="afffff"/>
    <w:rPr>
      <w:b/>
      <w:color w:val="0058A9"/>
    </w:rPr>
  </w:style>
  <w:style w:type="character" w:customStyle="1" w:styleId="afffff">
    <w:name w:val="Выделение для Базового Поиска"/>
    <w:link w:val="affffe"/>
    <w:rPr>
      <w:b/>
      <w:color w:val="0058A9"/>
    </w:rPr>
  </w:style>
  <w:style w:type="paragraph" w:customStyle="1" w:styleId="pTextStyle">
    <w:name w:val="pTextStyle"/>
    <w:basedOn w:val="a"/>
    <w:link w:val="pTextStyle0"/>
    <w:pPr>
      <w:spacing w:line="252" w:lineRule="auto"/>
    </w:pPr>
  </w:style>
  <w:style w:type="character" w:customStyle="1" w:styleId="pTextStyle0">
    <w:name w:val="pTextStyle"/>
    <w:basedOn w:val="11"/>
    <w:link w:val="pTextStyle"/>
    <w:rPr>
      <w:rFonts w:ascii="Times New Roman" w:hAnsi="Times New Roman"/>
      <w:sz w:val="24"/>
    </w:rPr>
  </w:style>
  <w:style w:type="paragraph" w:customStyle="1" w:styleId="afffff0">
    <w:name w:val="Утратил силу"/>
    <w:link w:val="afffff1"/>
    <w:rPr>
      <w:b/>
      <w:strike/>
      <w:color w:val="666600"/>
    </w:rPr>
  </w:style>
  <w:style w:type="character" w:customStyle="1" w:styleId="afffff1">
    <w:name w:val="Утратил силу"/>
    <w:link w:val="afffff0"/>
    <w:rPr>
      <w:b/>
      <w:strike/>
      <w:color w:val="666600"/>
    </w:rPr>
  </w:style>
  <w:style w:type="paragraph" w:customStyle="1" w:styleId="xl102">
    <w:name w:val="xl102"/>
    <w:basedOn w:val="a"/>
    <w:link w:val="xl1020"/>
    <w:pPr>
      <w:spacing w:beforeAutospacing="1" w:afterAutospacing="1"/>
    </w:pPr>
    <w:rPr>
      <w:sz w:val="16"/>
    </w:rPr>
  </w:style>
  <w:style w:type="character" w:customStyle="1" w:styleId="xl1020">
    <w:name w:val="xl102"/>
    <w:basedOn w:val="11"/>
    <w:link w:val="xl102"/>
    <w:rPr>
      <w:rFonts w:ascii="Times New Roman" w:hAnsi="Times New Roman"/>
      <w:color w:val="000000"/>
      <w:sz w:val="16"/>
    </w:rPr>
  </w:style>
  <w:style w:type="paragraph" w:customStyle="1" w:styleId="xl152">
    <w:name w:val="xl152"/>
    <w:basedOn w:val="a"/>
    <w:link w:val="xl1520"/>
    <w:pPr>
      <w:spacing w:beforeAutospacing="1" w:afterAutospacing="1"/>
    </w:pPr>
  </w:style>
  <w:style w:type="character" w:customStyle="1" w:styleId="xl1520">
    <w:name w:val="xl152"/>
    <w:basedOn w:val="11"/>
    <w:link w:val="xl152"/>
    <w:rPr>
      <w:rFonts w:ascii="Times New Roman" w:hAnsi="Times New Roman"/>
      <w:sz w:val="24"/>
    </w:rPr>
  </w:style>
  <w:style w:type="paragraph" w:customStyle="1" w:styleId="xl103">
    <w:name w:val="xl103"/>
    <w:basedOn w:val="a"/>
    <w:link w:val="xl1030"/>
    <w:pPr>
      <w:spacing w:beforeAutospacing="1" w:afterAutospacing="1"/>
      <w:jc w:val="center"/>
    </w:pPr>
    <w:rPr>
      <w:b/>
      <w:sz w:val="16"/>
    </w:rPr>
  </w:style>
  <w:style w:type="character" w:customStyle="1" w:styleId="xl1030">
    <w:name w:val="xl103"/>
    <w:basedOn w:val="11"/>
    <w:link w:val="xl103"/>
    <w:rPr>
      <w:rFonts w:ascii="Times New Roman" w:hAnsi="Times New Roman"/>
      <w:b/>
      <w:color w:val="000000"/>
      <w:sz w:val="16"/>
    </w:rPr>
  </w:style>
  <w:style w:type="paragraph" w:customStyle="1" w:styleId="afffff2">
    <w:name w:val="Текст (справка)"/>
    <w:basedOn w:val="a"/>
    <w:next w:val="a"/>
    <w:link w:val="afffff3"/>
    <w:pPr>
      <w:widowControl w:val="0"/>
      <w:spacing w:line="360" w:lineRule="auto"/>
      <w:ind w:left="170" w:right="170"/>
    </w:pPr>
  </w:style>
  <w:style w:type="character" w:customStyle="1" w:styleId="afffff3">
    <w:name w:val="Текст (справка)"/>
    <w:basedOn w:val="11"/>
    <w:link w:val="afffff2"/>
    <w:rPr>
      <w:rFonts w:ascii="Times New Roman" w:hAnsi="Times New Roman"/>
      <w:sz w:val="24"/>
    </w:rPr>
  </w:style>
  <w:style w:type="paragraph" w:customStyle="1" w:styleId="xl63">
    <w:name w:val="xl63"/>
    <w:basedOn w:val="a"/>
    <w:link w:val="xl630"/>
    <w:pPr>
      <w:spacing w:beforeAutospacing="1" w:afterAutospacing="1"/>
    </w:pPr>
  </w:style>
  <w:style w:type="character" w:customStyle="1" w:styleId="xl630">
    <w:name w:val="xl63"/>
    <w:basedOn w:val="11"/>
    <w:link w:val="xl63"/>
    <w:rPr>
      <w:rFonts w:ascii="Times New Roman" w:hAnsi="Times New Roman"/>
      <w:sz w:val="24"/>
    </w:rPr>
  </w:style>
  <w:style w:type="paragraph" w:customStyle="1" w:styleId="apple-converted-space">
    <w:name w:val="apple-converted-space"/>
    <w:link w:val="apple-converted-space0"/>
  </w:style>
  <w:style w:type="character" w:customStyle="1" w:styleId="apple-converted-space0">
    <w:name w:val="apple-converted-space"/>
    <w:link w:val="apple-converted-space"/>
  </w:style>
  <w:style w:type="paragraph" w:customStyle="1" w:styleId="xl84">
    <w:name w:val="xl84"/>
    <w:basedOn w:val="a"/>
    <w:link w:val="xl840"/>
    <w:pPr>
      <w:spacing w:beforeAutospacing="1" w:afterAutospacing="1"/>
    </w:pPr>
    <w:rPr>
      <w:sz w:val="14"/>
    </w:rPr>
  </w:style>
  <w:style w:type="character" w:customStyle="1" w:styleId="xl840">
    <w:name w:val="xl84"/>
    <w:basedOn w:val="11"/>
    <w:link w:val="xl84"/>
    <w:rPr>
      <w:rFonts w:ascii="Times New Roman" w:hAnsi="Times New Roman"/>
      <w:sz w:val="14"/>
    </w:rPr>
  </w:style>
  <w:style w:type="paragraph" w:customStyle="1" w:styleId="afffff4">
    <w:name w:val="Напишите нам"/>
    <w:basedOn w:val="a"/>
    <w:next w:val="a"/>
    <w:link w:val="afffff5"/>
    <w:pPr>
      <w:widowControl w:val="0"/>
      <w:spacing w:before="90" w:after="90" w:line="360" w:lineRule="auto"/>
      <w:ind w:left="180" w:right="180"/>
      <w:jc w:val="both"/>
    </w:pPr>
    <w:rPr>
      <w:sz w:val="20"/>
    </w:rPr>
  </w:style>
  <w:style w:type="character" w:customStyle="1" w:styleId="afffff5">
    <w:name w:val="Напишите нам"/>
    <w:basedOn w:val="11"/>
    <w:link w:val="afffff4"/>
    <w:rPr>
      <w:rFonts w:ascii="Times New Roman" w:hAnsi="Times New Roman"/>
      <w:sz w:val="20"/>
    </w:rPr>
  </w:style>
  <w:style w:type="paragraph" w:customStyle="1" w:styleId="xl115">
    <w:name w:val="xl115"/>
    <w:basedOn w:val="a"/>
    <w:link w:val="xl1150"/>
    <w:pPr>
      <w:spacing w:beforeAutospacing="1" w:afterAutospacing="1"/>
      <w:jc w:val="center"/>
    </w:pPr>
    <w:rPr>
      <w:b/>
      <w:sz w:val="16"/>
    </w:rPr>
  </w:style>
  <w:style w:type="character" w:customStyle="1" w:styleId="xl1150">
    <w:name w:val="xl115"/>
    <w:basedOn w:val="11"/>
    <w:link w:val="xl115"/>
    <w:rPr>
      <w:rFonts w:ascii="Times New Roman" w:hAnsi="Times New Roman"/>
      <w:b/>
      <w:sz w:val="16"/>
    </w:rPr>
  </w:style>
  <w:style w:type="paragraph" w:customStyle="1" w:styleId="xl171">
    <w:name w:val="xl171"/>
    <w:basedOn w:val="a"/>
    <w:link w:val="xl1710"/>
    <w:pPr>
      <w:spacing w:beforeAutospacing="1" w:afterAutospacing="1"/>
      <w:jc w:val="center"/>
    </w:pPr>
    <w:rPr>
      <w:i/>
      <w:sz w:val="14"/>
    </w:rPr>
  </w:style>
  <w:style w:type="character" w:customStyle="1" w:styleId="xl1710">
    <w:name w:val="xl171"/>
    <w:basedOn w:val="11"/>
    <w:link w:val="xl171"/>
    <w:rPr>
      <w:rFonts w:ascii="Times New Roman" w:hAnsi="Times New Roman"/>
      <w:i/>
      <w:sz w:val="14"/>
    </w:rPr>
  </w:style>
  <w:style w:type="paragraph" w:customStyle="1" w:styleId="afffff6">
    <w:name w:val="Обычный (Интернет) Знак"/>
    <w:link w:val="afffff7"/>
    <w:rPr>
      <w:rFonts w:ascii="Times New Roman" w:hAnsi="Times New Roman"/>
      <w:sz w:val="24"/>
    </w:rPr>
  </w:style>
  <w:style w:type="character" w:customStyle="1" w:styleId="afffff7">
    <w:name w:val="Обычный (Интернет) Знак"/>
    <w:link w:val="afffff6"/>
    <w:rPr>
      <w:rFonts w:ascii="Times New Roman" w:hAnsi="Times New Roman"/>
      <w:sz w:val="24"/>
    </w:rPr>
  </w:style>
  <w:style w:type="paragraph" w:customStyle="1" w:styleId="xl111">
    <w:name w:val="xl111"/>
    <w:basedOn w:val="a"/>
    <w:link w:val="xl1110"/>
    <w:pPr>
      <w:spacing w:beforeAutospacing="1" w:afterAutospacing="1"/>
      <w:jc w:val="center"/>
    </w:pPr>
    <w:rPr>
      <w:sz w:val="16"/>
    </w:rPr>
  </w:style>
  <w:style w:type="character" w:customStyle="1" w:styleId="xl1110">
    <w:name w:val="xl111"/>
    <w:basedOn w:val="11"/>
    <w:link w:val="xl111"/>
    <w:rPr>
      <w:rFonts w:ascii="Times New Roman" w:hAnsi="Times New Roman"/>
      <w:color w:val="000000"/>
      <w:sz w:val="16"/>
    </w:rPr>
  </w:style>
  <w:style w:type="paragraph" w:customStyle="1" w:styleId="ad">
    <w:name w:val="Комментарий"/>
    <w:basedOn w:val="afffff2"/>
    <w:next w:val="a"/>
    <w:link w:val="af"/>
    <w:pPr>
      <w:spacing w:before="75"/>
      <w:ind w:right="0"/>
      <w:jc w:val="both"/>
    </w:pPr>
    <w:rPr>
      <w:color w:val="353842"/>
    </w:rPr>
  </w:style>
  <w:style w:type="character" w:customStyle="1" w:styleId="af">
    <w:name w:val="Комментарий"/>
    <w:basedOn w:val="afffff3"/>
    <w:link w:val="ad"/>
    <w:rPr>
      <w:rFonts w:ascii="Times New Roman" w:hAnsi="Times New Roman"/>
      <w:color w:val="353842"/>
      <w:sz w:val="24"/>
    </w:rPr>
  </w:style>
  <w:style w:type="paragraph" w:customStyle="1" w:styleId="afffff8">
    <w:name w:val="Оглавление"/>
    <w:basedOn w:val="affffa"/>
    <w:next w:val="a"/>
    <w:link w:val="afffff9"/>
    <w:pPr>
      <w:ind w:left="140"/>
    </w:pPr>
  </w:style>
  <w:style w:type="character" w:customStyle="1" w:styleId="afffff9">
    <w:name w:val="Оглавление"/>
    <w:basedOn w:val="affffb"/>
    <w:link w:val="afffff8"/>
    <w:rPr>
      <w:rFonts w:ascii="Courier New" w:hAnsi="Courier New"/>
      <w:sz w:val="24"/>
    </w:rPr>
  </w:style>
  <w:style w:type="paragraph" w:customStyle="1" w:styleId="afffffa">
    <w:name w:val="Моноширинный"/>
    <w:basedOn w:val="a"/>
    <w:next w:val="a"/>
    <w:link w:val="afffffb"/>
    <w:pPr>
      <w:widowControl w:val="0"/>
      <w:spacing w:line="360" w:lineRule="auto"/>
    </w:pPr>
    <w:rPr>
      <w:rFonts w:ascii="Courier New" w:hAnsi="Courier New"/>
    </w:rPr>
  </w:style>
  <w:style w:type="character" w:customStyle="1" w:styleId="afffffb">
    <w:name w:val="Моноширинный"/>
    <w:basedOn w:val="11"/>
    <w:link w:val="afffffa"/>
    <w:rPr>
      <w:rFonts w:ascii="Courier New" w:hAnsi="Courier New"/>
      <w:sz w:val="24"/>
    </w:rPr>
  </w:style>
  <w:style w:type="paragraph" w:customStyle="1" w:styleId="xl159">
    <w:name w:val="xl159"/>
    <w:basedOn w:val="a"/>
    <w:link w:val="xl1590"/>
    <w:pPr>
      <w:spacing w:beforeAutospacing="1" w:afterAutospacing="1"/>
      <w:jc w:val="center"/>
    </w:pPr>
    <w:rPr>
      <w:b/>
      <w:sz w:val="16"/>
    </w:rPr>
  </w:style>
  <w:style w:type="character" w:customStyle="1" w:styleId="xl1590">
    <w:name w:val="xl159"/>
    <w:basedOn w:val="11"/>
    <w:link w:val="xl159"/>
    <w:rPr>
      <w:rFonts w:ascii="Times New Roman" w:hAnsi="Times New Roman"/>
      <w:b/>
      <w:sz w:val="16"/>
    </w:rPr>
  </w:style>
  <w:style w:type="paragraph" w:styleId="afffffc">
    <w:name w:val="annotation text"/>
    <w:basedOn w:val="a"/>
    <w:link w:val="afffffd"/>
    <w:rPr>
      <w:sz w:val="20"/>
    </w:rPr>
  </w:style>
  <w:style w:type="character" w:customStyle="1" w:styleId="afffffd">
    <w:name w:val="Текст примечания Знак"/>
    <w:basedOn w:val="11"/>
    <w:link w:val="afffffc"/>
    <w:rPr>
      <w:sz w:val="20"/>
    </w:rPr>
  </w:style>
  <w:style w:type="paragraph" w:customStyle="1" w:styleId="xl93">
    <w:name w:val="xl93"/>
    <w:basedOn w:val="a"/>
    <w:link w:val="xl930"/>
    <w:pPr>
      <w:spacing w:beforeAutospacing="1" w:afterAutospacing="1"/>
    </w:pPr>
  </w:style>
  <w:style w:type="character" w:customStyle="1" w:styleId="xl930">
    <w:name w:val="xl93"/>
    <w:basedOn w:val="11"/>
    <w:link w:val="xl9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</w:style>
  <w:style w:type="character" w:customStyle="1" w:styleId="msonormal1">
    <w:name w:val="msonormal"/>
    <w:basedOn w:val="11"/>
    <w:link w:val="msonormal0"/>
    <w:rPr>
      <w:rFonts w:ascii="Times New Roman" w:hAnsi="Times New Roman"/>
      <w:sz w:val="24"/>
    </w:rPr>
  </w:style>
  <w:style w:type="paragraph" w:customStyle="1" w:styleId="afffffe">
    <w:name w:val="Заголовок статьи"/>
    <w:basedOn w:val="a"/>
    <w:next w:val="a"/>
    <w:link w:val="affffff"/>
    <w:pPr>
      <w:widowControl w:val="0"/>
      <w:spacing w:line="360" w:lineRule="auto"/>
      <w:ind w:left="1612" w:hanging="892"/>
      <w:jc w:val="both"/>
    </w:pPr>
  </w:style>
  <w:style w:type="character" w:customStyle="1" w:styleId="affffff">
    <w:name w:val="Заголовок статьи"/>
    <w:basedOn w:val="11"/>
    <w:link w:val="afffffe"/>
    <w:rPr>
      <w:rFonts w:ascii="Times New Roman" w:hAnsi="Times New Roman"/>
      <w:sz w:val="24"/>
    </w:rPr>
  </w:style>
  <w:style w:type="paragraph" w:customStyle="1" w:styleId="xl80">
    <w:name w:val="xl80"/>
    <w:basedOn w:val="a"/>
    <w:link w:val="xl800"/>
    <w:pPr>
      <w:spacing w:beforeAutospacing="1" w:afterAutospacing="1"/>
    </w:pPr>
  </w:style>
  <w:style w:type="character" w:customStyle="1" w:styleId="xl800">
    <w:name w:val="xl80"/>
    <w:basedOn w:val="11"/>
    <w:link w:val="xl80"/>
    <w:rPr>
      <w:rFonts w:ascii="Times New Roman" w:hAnsi="Times New Roman"/>
      <w:sz w:val="24"/>
    </w:rPr>
  </w:style>
  <w:style w:type="paragraph" w:customStyle="1" w:styleId="xl73">
    <w:name w:val="xl73"/>
    <w:basedOn w:val="a"/>
    <w:link w:val="xl730"/>
    <w:pPr>
      <w:spacing w:beforeAutospacing="1" w:afterAutospacing="1"/>
    </w:pPr>
    <w:rPr>
      <w:sz w:val="16"/>
    </w:rPr>
  </w:style>
  <w:style w:type="character" w:customStyle="1" w:styleId="xl730">
    <w:name w:val="xl73"/>
    <w:basedOn w:val="11"/>
    <w:link w:val="xl73"/>
    <w:rPr>
      <w:rFonts w:ascii="Times New Roman" w:hAnsi="Times New Roman"/>
      <w:color w:val="000000"/>
      <w:sz w:val="16"/>
    </w:rPr>
  </w:style>
  <w:style w:type="paragraph" w:customStyle="1" w:styleId="1f">
    <w:name w:val="Обычный (веб)1"/>
    <w:basedOn w:val="a"/>
    <w:next w:val="affffff0"/>
    <w:link w:val="1f0"/>
    <w:pPr>
      <w:widowControl w:val="0"/>
    </w:pPr>
  </w:style>
  <w:style w:type="character" w:customStyle="1" w:styleId="1f0">
    <w:name w:val="Обычный (веб)1"/>
    <w:basedOn w:val="11"/>
    <w:link w:val="1f"/>
    <w:rPr>
      <w:rFonts w:ascii="Times New Roman" w:hAnsi="Times New Roman"/>
      <w:sz w:val="24"/>
    </w:rPr>
  </w:style>
  <w:style w:type="paragraph" w:customStyle="1" w:styleId="xl96">
    <w:name w:val="xl96"/>
    <w:basedOn w:val="a"/>
    <w:link w:val="xl960"/>
    <w:pPr>
      <w:spacing w:beforeAutospacing="1" w:afterAutospacing="1"/>
    </w:pPr>
    <w:rPr>
      <w:color w:val="FF0000"/>
      <w:sz w:val="14"/>
    </w:rPr>
  </w:style>
  <w:style w:type="character" w:customStyle="1" w:styleId="xl960">
    <w:name w:val="xl96"/>
    <w:basedOn w:val="11"/>
    <w:link w:val="xl96"/>
    <w:rPr>
      <w:rFonts w:ascii="Times New Roman" w:hAnsi="Times New Roman"/>
      <w:color w:val="FF0000"/>
      <w:sz w:val="14"/>
    </w:rPr>
  </w:style>
  <w:style w:type="character" w:customStyle="1" w:styleId="10">
    <w:name w:val="Заголовок 1 Знак"/>
    <w:basedOn w:val="11"/>
    <w:link w:val="1"/>
    <w:rPr>
      <w:rFonts w:ascii="Times New Roman" w:hAnsi="Times New Roman"/>
      <w:b/>
      <w:sz w:val="48"/>
    </w:rPr>
  </w:style>
  <w:style w:type="paragraph" w:customStyle="1" w:styleId="xl157">
    <w:name w:val="xl157"/>
    <w:basedOn w:val="a"/>
    <w:link w:val="xl1570"/>
    <w:pPr>
      <w:spacing w:beforeAutospacing="1" w:afterAutospacing="1"/>
      <w:jc w:val="center"/>
    </w:pPr>
    <w:rPr>
      <w:b/>
    </w:rPr>
  </w:style>
  <w:style w:type="character" w:customStyle="1" w:styleId="xl1570">
    <w:name w:val="xl157"/>
    <w:basedOn w:val="11"/>
    <w:link w:val="xl157"/>
    <w:rPr>
      <w:rFonts w:ascii="Times New Roman" w:hAnsi="Times New Roman"/>
      <w:b/>
      <w:sz w:val="24"/>
    </w:rPr>
  </w:style>
  <w:style w:type="paragraph" w:customStyle="1" w:styleId="affffff1">
    <w:name w:val="Сравнение редакций"/>
    <w:link w:val="affffff2"/>
    <w:rPr>
      <w:b/>
      <w:color w:val="26282F"/>
    </w:rPr>
  </w:style>
  <w:style w:type="character" w:customStyle="1" w:styleId="affffff2">
    <w:name w:val="Сравнение редакций"/>
    <w:link w:val="affffff1"/>
    <w:rPr>
      <w:b/>
      <w:color w:val="26282F"/>
    </w:rPr>
  </w:style>
  <w:style w:type="paragraph" w:customStyle="1" w:styleId="FontStyle11">
    <w:name w:val="Font Style11"/>
    <w:link w:val="FontStyle110"/>
    <w:rPr>
      <w:rFonts w:ascii="Times New Roman" w:hAnsi="Times New Roman"/>
    </w:rPr>
  </w:style>
  <w:style w:type="character" w:customStyle="1" w:styleId="FontStyle110">
    <w:name w:val="Font Style11"/>
    <w:link w:val="FontStyle11"/>
    <w:rPr>
      <w:rFonts w:ascii="Times New Roman" w:hAnsi="Times New Roman"/>
      <w:sz w:val="22"/>
    </w:rPr>
  </w:style>
  <w:style w:type="paragraph" w:customStyle="1" w:styleId="xl178">
    <w:name w:val="xl178"/>
    <w:basedOn w:val="a"/>
    <w:link w:val="xl1780"/>
    <w:pPr>
      <w:spacing w:beforeAutospacing="1" w:afterAutospacing="1"/>
      <w:jc w:val="center"/>
    </w:pPr>
    <w:rPr>
      <w:sz w:val="14"/>
    </w:rPr>
  </w:style>
  <w:style w:type="character" w:customStyle="1" w:styleId="xl1780">
    <w:name w:val="xl178"/>
    <w:basedOn w:val="11"/>
    <w:link w:val="xl178"/>
    <w:rPr>
      <w:rFonts w:ascii="Times New Roman" w:hAnsi="Times New Roman"/>
      <w:sz w:val="14"/>
    </w:rPr>
  </w:style>
  <w:style w:type="paragraph" w:customStyle="1" w:styleId="xl147">
    <w:name w:val="xl147"/>
    <w:basedOn w:val="a"/>
    <w:link w:val="xl1470"/>
    <w:pPr>
      <w:spacing w:beforeAutospacing="1" w:afterAutospacing="1"/>
      <w:jc w:val="center"/>
    </w:pPr>
    <w:rPr>
      <w:sz w:val="16"/>
    </w:rPr>
  </w:style>
  <w:style w:type="character" w:customStyle="1" w:styleId="xl1470">
    <w:name w:val="xl147"/>
    <w:basedOn w:val="11"/>
    <w:link w:val="xl147"/>
    <w:rPr>
      <w:rFonts w:ascii="Times New Roman" w:hAnsi="Times New Roman"/>
      <w:color w:val="000000"/>
      <w:sz w:val="16"/>
    </w:rPr>
  </w:style>
  <w:style w:type="paragraph" w:customStyle="1" w:styleId="xl75">
    <w:name w:val="xl75"/>
    <w:basedOn w:val="a"/>
    <w:link w:val="xl750"/>
    <w:pPr>
      <w:spacing w:beforeAutospacing="1" w:afterAutospacing="1"/>
      <w:jc w:val="center"/>
    </w:pPr>
    <w:rPr>
      <w:sz w:val="16"/>
    </w:rPr>
  </w:style>
  <w:style w:type="character" w:customStyle="1" w:styleId="xl750">
    <w:name w:val="xl75"/>
    <w:basedOn w:val="11"/>
    <w:link w:val="xl75"/>
    <w:rPr>
      <w:rFonts w:ascii="Times New Roman" w:hAnsi="Times New Roman"/>
      <w:sz w:val="16"/>
    </w:rPr>
  </w:style>
  <w:style w:type="paragraph" w:customStyle="1" w:styleId="xl138">
    <w:name w:val="xl138"/>
    <w:basedOn w:val="a"/>
    <w:link w:val="xl1380"/>
    <w:pPr>
      <w:spacing w:beforeAutospacing="1" w:afterAutospacing="1"/>
      <w:jc w:val="center"/>
    </w:pPr>
    <w:rPr>
      <w:b/>
      <w:sz w:val="16"/>
    </w:rPr>
  </w:style>
  <w:style w:type="character" w:customStyle="1" w:styleId="xl1380">
    <w:name w:val="xl138"/>
    <w:basedOn w:val="11"/>
    <w:link w:val="xl138"/>
    <w:rPr>
      <w:rFonts w:ascii="Times New Roman" w:hAnsi="Times New Roman"/>
      <w:b/>
      <w:color w:val="000000"/>
      <w:sz w:val="16"/>
    </w:rPr>
  </w:style>
  <w:style w:type="paragraph" w:customStyle="1" w:styleId="ConsPlusCell">
    <w:name w:val="ConsPlusCell"/>
    <w:link w:val="ConsPlusCell0"/>
    <w:rPr>
      <w:rFonts w:ascii="Arial" w:hAnsi="Arial"/>
      <w:sz w:val="20"/>
    </w:rPr>
  </w:style>
  <w:style w:type="character" w:customStyle="1" w:styleId="ConsPlusCell0">
    <w:name w:val="ConsPlusCell"/>
    <w:link w:val="ConsPlusCell"/>
    <w:rPr>
      <w:rFonts w:ascii="Arial" w:hAnsi="Arial"/>
      <w:sz w:val="20"/>
    </w:rPr>
  </w:style>
  <w:style w:type="paragraph" w:customStyle="1" w:styleId="affffff3">
    <w:name w:val="Не вступил в силу"/>
    <w:link w:val="affffff4"/>
    <w:rPr>
      <w:b/>
      <w:shd w:val="clear" w:color="auto" w:fill="D8EDE8"/>
    </w:rPr>
  </w:style>
  <w:style w:type="character" w:customStyle="1" w:styleId="affffff4">
    <w:name w:val="Не вступил в силу"/>
    <w:link w:val="affffff3"/>
    <w:rPr>
      <w:b/>
      <w:color w:val="000000"/>
      <w:shd w:val="clear" w:color="auto" w:fill="D8EDE8"/>
    </w:rPr>
  </w:style>
  <w:style w:type="paragraph" w:customStyle="1" w:styleId="affffff5">
    <w:name w:val="Заголовок своего сообщения"/>
    <w:link w:val="affffff6"/>
    <w:rPr>
      <w:b/>
      <w:color w:val="26282F"/>
    </w:rPr>
  </w:style>
  <w:style w:type="character" w:customStyle="1" w:styleId="affffff6">
    <w:name w:val="Заголовок своего сообщения"/>
    <w:link w:val="affffff5"/>
    <w:rPr>
      <w:b/>
      <w:color w:val="26282F"/>
    </w:rPr>
  </w:style>
  <w:style w:type="paragraph" w:customStyle="1" w:styleId="26">
    <w:name w:val="Гиперссылка2"/>
    <w:basedOn w:val="13"/>
    <w:link w:val="affffff7"/>
    <w:rPr>
      <w:color w:val="0563C1" w:themeColor="hyperlink"/>
      <w:u w:val="single"/>
    </w:rPr>
  </w:style>
  <w:style w:type="character" w:styleId="affffff7">
    <w:name w:val="Hyperlink"/>
    <w:basedOn w:val="a0"/>
    <w:link w:val="26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1"/>
    <w:link w:val="Footnote"/>
    <w:rPr>
      <w:rFonts w:ascii="Times New Roman" w:hAnsi="Times New Roman"/>
      <w:sz w:val="20"/>
    </w:rPr>
  </w:style>
  <w:style w:type="paragraph" w:customStyle="1" w:styleId="affffff8">
    <w:name w:val="Дочерний элемент списка"/>
    <w:basedOn w:val="a"/>
    <w:next w:val="a"/>
    <w:link w:val="affffff9"/>
    <w:pPr>
      <w:widowControl w:val="0"/>
      <w:spacing w:line="360" w:lineRule="auto"/>
      <w:jc w:val="both"/>
    </w:pPr>
    <w:rPr>
      <w:color w:val="868381"/>
      <w:sz w:val="20"/>
    </w:rPr>
  </w:style>
  <w:style w:type="character" w:customStyle="1" w:styleId="affffff9">
    <w:name w:val="Дочерний элемент списка"/>
    <w:basedOn w:val="11"/>
    <w:link w:val="affffff8"/>
    <w:rPr>
      <w:rFonts w:ascii="Times New Roman" w:hAnsi="Times New Roman"/>
      <w:color w:val="868381"/>
      <w:sz w:val="20"/>
    </w:rPr>
  </w:style>
  <w:style w:type="paragraph" w:styleId="affffffa">
    <w:name w:val="annotation subject"/>
    <w:basedOn w:val="afffffc"/>
    <w:next w:val="afffffc"/>
    <w:link w:val="affffffb"/>
    <w:rPr>
      <w:b/>
    </w:rPr>
  </w:style>
  <w:style w:type="character" w:customStyle="1" w:styleId="affffffb">
    <w:name w:val="Тема примечания Знак"/>
    <w:basedOn w:val="afffffd"/>
    <w:link w:val="affffffa"/>
    <w:rPr>
      <w:b/>
      <w:sz w:val="20"/>
    </w:rPr>
  </w:style>
  <w:style w:type="paragraph" w:styleId="1f1">
    <w:name w:val="toc 1"/>
    <w:basedOn w:val="a"/>
    <w:next w:val="a"/>
    <w:link w:val="1f2"/>
    <w:uiPriority w:val="39"/>
    <w:pPr>
      <w:tabs>
        <w:tab w:val="right" w:leader="dot" w:pos="9345"/>
      </w:tabs>
      <w:spacing w:after="100" w:line="276" w:lineRule="auto"/>
    </w:pPr>
    <w:rPr>
      <w:b/>
    </w:rPr>
  </w:style>
  <w:style w:type="character" w:customStyle="1" w:styleId="1f2">
    <w:name w:val="Оглавление 1 Знак"/>
    <w:basedOn w:val="11"/>
    <w:link w:val="1f1"/>
    <w:rPr>
      <w:rFonts w:ascii="Times New Roman" w:hAnsi="Times New Roman"/>
      <w:b/>
    </w:rPr>
  </w:style>
  <w:style w:type="paragraph" w:styleId="affffff0">
    <w:name w:val="Normal (Web)"/>
    <w:basedOn w:val="a"/>
    <w:link w:val="1f3"/>
    <w:pPr>
      <w:spacing w:after="200" w:line="276" w:lineRule="auto"/>
    </w:pPr>
  </w:style>
  <w:style w:type="character" w:customStyle="1" w:styleId="1f3">
    <w:name w:val="Обычный (Интернет) Знак1"/>
    <w:basedOn w:val="11"/>
    <w:link w:val="affffff0"/>
    <w:rPr>
      <w:rFonts w:ascii="Times New Roman" w:hAnsi="Times New Roman"/>
      <w:sz w:val="24"/>
    </w:rPr>
  </w:style>
  <w:style w:type="paragraph" w:customStyle="1" w:styleId="1f4">
    <w:name w:val="Неразрешенное упоминание1"/>
    <w:basedOn w:val="13"/>
    <w:link w:val="1f5"/>
    <w:rPr>
      <w:color w:val="605E5C"/>
      <w:shd w:val="clear" w:color="auto" w:fill="E1DFDD"/>
    </w:rPr>
  </w:style>
  <w:style w:type="character" w:customStyle="1" w:styleId="1f5">
    <w:name w:val="Неразрешенное упоминание1"/>
    <w:basedOn w:val="a0"/>
    <w:link w:val="1f4"/>
    <w:rPr>
      <w:color w:val="605E5C"/>
      <w:shd w:val="clear" w:color="auto" w:fill="E1DFDD"/>
    </w:rPr>
  </w:style>
  <w:style w:type="paragraph" w:customStyle="1" w:styleId="affffffc">
    <w:name w:val="Цветовое выделение"/>
    <w:link w:val="affffffd"/>
    <w:rPr>
      <w:b/>
      <w:color w:val="26282F"/>
    </w:rPr>
  </w:style>
  <w:style w:type="character" w:customStyle="1" w:styleId="affffffd">
    <w:name w:val="Цветовое выделение"/>
    <w:link w:val="affffffc"/>
    <w:rPr>
      <w:b/>
      <w:color w:val="26282F"/>
    </w:rPr>
  </w:style>
  <w:style w:type="paragraph" w:customStyle="1" w:styleId="pTextStyleCenter">
    <w:name w:val="pTextStyleCenter"/>
    <w:basedOn w:val="a"/>
    <w:link w:val="pTextStyleCenter0"/>
    <w:pPr>
      <w:spacing w:line="252" w:lineRule="auto"/>
      <w:jc w:val="center"/>
    </w:pPr>
  </w:style>
  <w:style w:type="character" w:customStyle="1" w:styleId="pTextStyleCenter0">
    <w:name w:val="pTextStyleCenter"/>
    <w:basedOn w:val="11"/>
    <w:link w:val="pTextStyleCenter"/>
    <w:rPr>
      <w:rFonts w:ascii="Times New Roman" w:hAnsi="Times New Roman"/>
      <w:sz w:val="24"/>
    </w:rPr>
  </w:style>
  <w:style w:type="paragraph" w:customStyle="1" w:styleId="xl122">
    <w:name w:val="xl122"/>
    <w:basedOn w:val="a"/>
    <w:link w:val="xl1220"/>
    <w:pPr>
      <w:spacing w:beforeAutospacing="1" w:afterAutospacing="1"/>
    </w:pPr>
    <w:rPr>
      <w:sz w:val="16"/>
    </w:rPr>
  </w:style>
  <w:style w:type="character" w:customStyle="1" w:styleId="xl1220">
    <w:name w:val="xl122"/>
    <w:basedOn w:val="11"/>
    <w:link w:val="xl122"/>
    <w:rPr>
      <w:rFonts w:ascii="Times New Roman" w:hAnsi="Times New Roman"/>
      <w:sz w:val="16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xl92">
    <w:name w:val="xl92"/>
    <w:basedOn w:val="a"/>
    <w:link w:val="xl920"/>
    <w:pPr>
      <w:spacing w:beforeAutospacing="1" w:afterAutospacing="1"/>
    </w:pPr>
    <w:rPr>
      <w:sz w:val="14"/>
    </w:rPr>
  </w:style>
  <w:style w:type="character" w:customStyle="1" w:styleId="xl920">
    <w:name w:val="xl92"/>
    <w:basedOn w:val="11"/>
    <w:link w:val="xl92"/>
    <w:rPr>
      <w:rFonts w:ascii="Times New Roman" w:hAnsi="Times New Roman"/>
      <w:sz w:val="14"/>
    </w:rPr>
  </w:style>
  <w:style w:type="paragraph" w:customStyle="1" w:styleId="affffffe">
    <w:name w:val="Выделение для Базового Поиска (курсив)"/>
    <w:link w:val="afffffff"/>
    <w:rPr>
      <w:b/>
      <w:i/>
      <w:color w:val="0058A9"/>
    </w:rPr>
  </w:style>
  <w:style w:type="character" w:customStyle="1" w:styleId="afffffff">
    <w:name w:val="Выделение для Базового Поиска (курсив)"/>
    <w:link w:val="affffffe"/>
    <w:rPr>
      <w:b/>
      <w:i/>
      <w:color w:val="0058A9"/>
    </w:rPr>
  </w:style>
  <w:style w:type="paragraph" w:customStyle="1" w:styleId="1f6">
    <w:name w:val="Нижний колонтитул Знак1"/>
    <w:basedOn w:val="13"/>
    <w:link w:val="1f7"/>
    <w:rPr>
      <w:rFonts w:ascii="Calibri" w:hAnsi="Calibri"/>
    </w:rPr>
  </w:style>
  <w:style w:type="character" w:customStyle="1" w:styleId="1f7">
    <w:name w:val="Нижний колонтитул Знак1"/>
    <w:basedOn w:val="a0"/>
    <w:link w:val="1f6"/>
    <w:rPr>
      <w:rFonts w:ascii="Calibri" w:hAnsi="Calibri"/>
    </w:rPr>
  </w:style>
  <w:style w:type="paragraph" w:customStyle="1" w:styleId="xl114">
    <w:name w:val="xl114"/>
    <w:basedOn w:val="a"/>
    <w:link w:val="xl1140"/>
    <w:pPr>
      <w:spacing w:beforeAutospacing="1" w:afterAutospacing="1"/>
    </w:pPr>
    <w:rPr>
      <w:b/>
      <w:i/>
      <w:sz w:val="16"/>
    </w:rPr>
  </w:style>
  <w:style w:type="character" w:customStyle="1" w:styleId="xl1140">
    <w:name w:val="xl114"/>
    <w:basedOn w:val="1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xl64">
    <w:name w:val="xl64"/>
    <w:basedOn w:val="a"/>
    <w:link w:val="xl640"/>
    <w:pPr>
      <w:spacing w:beforeAutospacing="1" w:afterAutospacing="1"/>
    </w:pPr>
  </w:style>
  <w:style w:type="character" w:customStyle="1" w:styleId="xl640">
    <w:name w:val="xl64"/>
    <w:basedOn w:val="11"/>
    <w:link w:val="xl64"/>
    <w:rPr>
      <w:rFonts w:ascii="Times New Roman" w:hAnsi="Times New Roman"/>
      <w:sz w:val="24"/>
    </w:rPr>
  </w:style>
  <w:style w:type="paragraph" w:customStyle="1" w:styleId="afffffff0">
    <w:name w:val="Заголовок ЭР (правое окно)"/>
    <w:basedOn w:val="afff1"/>
    <w:next w:val="a"/>
    <w:link w:val="afffffff1"/>
    <w:pPr>
      <w:spacing w:after="0"/>
      <w:jc w:val="left"/>
    </w:pPr>
  </w:style>
  <w:style w:type="character" w:customStyle="1" w:styleId="afffffff1">
    <w:name w:val="Заголовок ЭР (правое окно)"/>
    <w:basedOn w:val="afff2"/>
    <w:link w:val="afffffff0"/>
    <w:rPr>
      <w:rFonts w:ascii="Times New Roman" w:hAnsi="Times New Roman"/>
      <w:b/>
      <w:color w:val="26282F"/>
      <w:sz w:val="26"/>
    </w:rPr>
  </w:style>
  <w:style w:type="paragraph" w:customStyle="1" w:styleId="afffffff2">
    <w:name w:val="Заголовок группы контролов"/>
    <w:basedOn w:val="a"/>
    <w:next w:val="a"/>
    <w:link w:val="afffffff3"/>
    <w:pPr>
      <w:widowControl w:val="0"/>
      <w:spacing w:line="360" w:lineRule="auto"/>
      <w:ind w:firstLine="720"/>
      <w:jc w:val="both"/>
    </w:pPr>
    <w:rPr>
      <w:b/>
    </w:rPr>
  </w:style>
  <w:style w:type="character" w:customStyle="1" w:styleId="afffffff3">
    <w:name w:val="Заголовок группы контролов"/>
    <w:basedOn w:val="11"/>
    <w:link w:val="afffffff2"/>
    <w:rPr>
      <w:rFonts w:ascii="Times New Roman" w:hAnsi="Times New Roman"/>
      <w:b/>
      <w:color w:val="000000"/>
      <w:sz w:val="24"/>
    </w:rPr>
  </w:style>
  <w:style w:type="paragraph" w:customStyle="1" w:styleId="xl100">
    <w:name w:val="xl100"/>
    <w:basedOn w:val="a"/>
    <w:link w:val="xl1000"/>
    <w:pPr>
      <w:spacing w:beforeAutospacing="1" w:afterAutospacing="1"/>
    </w:pPr>
    <w:rPr>
      <w:sz w:val="14"/>
    </w:rPr>
  </w:style>
  <w:style w:type="character" w:customStyle="1" w:styleId="xl1000">
    <w:name w:val="xl100"/>
    <w:basedOn w:val="11"/>
    <w:link w:val="xl100"/>
    <w:rPr>
      <w:rFonts w:ascii="Times New Roman" w:hAnsi="Times New Roman"/>
      <w:sz w:val="14"/>
    </w:rPr>
  </w:style>
  <w:style w:type="paragraph" w:customStyle="1" w:styleId="xl151">
    <w:name w:val="xl151"/>
    <w:basedOn w:val="a"/>
    <w:link w:val="xl1510"/>
    <w:pPr>
      <w:spacing w:beforeAutospacing="1" w:afterAutospacing="1"/>
      <w:jc w:val="center"/>
    </w:pPr>
    <w:rPr>
      <w:i/>
      <w:sz w:val="14"/>
    </w:rPr>
  </w:style>
  <w:style w:type="character" w:customStyle="1" w:styleId="xl1510">
    <w:name w:val="xl151"/>
    <w:basedOn w:val="11"/>
    <w:link w:val="xl151"/>
    <w:rPr>
      <w:rFonts w:ascii="Times New Roman" w:hAnsi="Times New Roman"/>
      <w:i/>
      <w:sz w:val="14"/>
    </w:rPr>
  </w:style>
  <w:style w:type="paragraph" w:customStyle="1" w:styleId="xl113">
    <w:name w:val="xl113"/>
    <w:basedOn w:val="a"/>
    <w:link w:val="xl1130"/>
    <w:pPr>
      <w:spacing w:beforeAutospacing="1" w:afterAutospacing="1"/>
    </w:pPr>
    <w:rPr>
      <w:sz w:val="16"/>
    </w:rPr>
  </w:style>
  <w:style w:type="character" w:customStyle="1" w:styleId="xl1130">
    <w:name w:val="xl113"/>
    <w:basedOn w:val="11"/>
    <w:link w:val="xl113"/>
    <w:rPr>
      <w:rFonts w:ascii="Times New Roman" w:hAnsi="Times New Roman"/>
      <w:color w:val="000000"/>
      <w:sz w:val="16"/>
    </w:rPr>
  </w:style>
  <w:style w:type="paragraph" w:customStyle="1" w:styleId="xl126">
    <w:name w:val="xl126"/>
    <w:basedOn w:val="a"/>
    <w:link w:val="xl1260"/>
    <w:pPr>
      <w:spacing w:beforeAutospacing="1" w:afterAutospacing="1"/>
      <w:jc w:val="center"/>
    </w:pPr>
    <w:rPr>
      <w:b/>
      <w:sz w:val="16"/>
    </w:rPr>
  </w:style>
  <w:style w:type="character" w:customStyle="1" w:styleId="xl1260">
    <w:name w:val="xl126"/>
    <w:basedOn w:val="11"/>
    <w:link w:val="xl126"/>
    <w:rPr>
      <w:rFonts w:ascii="Times New Roman" w:hAnsi="Times New Roman"/>
      <w:b/>
      <w:sz w:val="16"/>
    </w:rPr>
  </w:style>
  <w:style w:type="paragraph" w:customStyle="1" w:styleId="xl69">
    <w:name w:val="xl69"/>
    <w:basedOn w:val="a"/>
    <w:link w:val="xl690"/>
    <w:pPr>
      <w:spacing w:beforeAutospacing="1" w:afterAutospacing="1"/>
    </w:pPr>
    <w:rPr>
      <w:sz w:val="16"/>
    </w:rPr>
  </w:style>
  <w:style w:type="character" w:customStyle="1" w:styleId="xl690">
    <w:name w:val="xl69"/>
    <w:basedOn w:val="11"/>
    <w:link w:val="xl69"/>
    <w:rPr>
      <w:rFonts w:ascii="Times New Roman" w:hAnsi="Times New Roman"/>
      <w:color w:val="000000"/>
      <w:sz w:val="16"/>
    </w:rPr>
  </w:style>
  <w:style w:type="paragraph" w:customStyle="1" w:styleId="afffffff4">
    <w:name w:val="Формула"/>
    <w:basedOn w:val="a"/>
    <w:next w:val="a"/>
    <w:link w:val="afffffff5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afffffff5">
    <w:name w:val="Формула"/>
    <w:basedOn w:val="11"/>
    <w:link w:val="afffffff4"/>
    <w:rPr>
      <w:rFonts w:ascii="Times New Roman" w:hAnsi="Times New Roman"/>
      <w:sz w:val="24"/>
    </w:rPr>
  </w:style>
  <w:style w:type="paragraph" w:customStyle="1" w:styleId="xl153">
    <w:name w:val="xl153"/>
    <w:basedOn w:val="a"/>
    <w:link w:val="xl1530"/>
    <w:pPr>
      <w:spacing w:beforeAutospacing="1" w:afterAutospacing="1"/>
      <w:jc w:val="center"/>
    </w:pPr>
    <w:rPr>
      <w:i/>
      <w:sz w:val="14"/>
    </w:rPr>
  </w:style>
  <w:style w:type="character" w:customStyle="1" w:styleId="xl1530">
    <w:name w:val="xl153"/>
    <w:basedOn w:val="11"/>
    <w:link w:val="xl153"/>
    <w:rPr>
      <w:rFonts w:ascii="Times New Roman" w:hAnsi="Times New Roman"/>
      <w:i/>
      <w:sz w:val="14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1"/>
    <w:link w:val="9"/>
    <w:rPr>
      <w:rFonts w:ascii="Calibri" w:hAnsi="Calibri"/>
      <w:sz w:val="20"/>
    </w:rPr>
  </w:style>
  <w:style w:type="paragraph" w:customStyle="1" w:styleId="xl82">
    <w:name w:val="xl82"/>
    <w:basedOn w:val="a"/>
    <w:link w:val="xl820"/>
    <w:pPr>
      <w:spacing w:beforeAutospacing="1" w:afterAutospacing="1"/>
    </w:pPr>
    <w:rPr>
      <w:color w:val="FF0000"/>
      <w:sz w:val="14"/>
    </w:rPr>
  </w:style>
  <w:style w:type="character" w:customStyle="1" w:styleId="xl820">
    <w:name w:val="xl82"/>
    <w:basedOn w:val="11"/>
    <w:link w:val="xl82"/>
    <w:rPr>
      <w:rFonts w:ascii="Times New Roman" w:hAnsi="Times New Roman"/>
      <w:color w:val="FF0000"/>
      <w:sz w:val="14"/>
    </w:rPr>
  </w:style>
  <w:style w:type="paragraph" w:customStyle="1" w:styleId="1f8">
    <w:name w:val="Знак концевой сноски1"/>
    <w:link w:val="afffffff6"/>
    <w:rPr>
      <w:rFonts w:ascii="Times New Roman" w:hAnsi="Times New Roman"/>
      <w:vertAlign w:val="superscript"/>
    </w:rPr>
  </w:style>
  <w:style w:type="character" w:styleId="afffffff6">
    <w:name w:val="endnote reference"/>
    <w:link w:val="1f8"/>
    <w:rPr>
      <w:rFonts w:ascii="Times New Roman" w:hAnsi="Times New Roman"/>
      <w:vertAlign w:val="superscript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customStyle="1" w:styleId="xl135">
    <w:name w:val="xl135"/>
    <w:basedOn w:val="a"/>
    <w:link w:val="xl1350"/>
    <w:pPr>
      <w:spacing w:beforeAutospacing="1" w:afterAutospacing="1"/>
      <w:jc w:val="center"/>
    </w:pPr>
    <w:rPr>
      <w:b/>
      <w:sz w:val="16"/>
    </w:rPr>
  </w:style>
  <w:style w:type="character" w:customStyle="1" w:styleId="xl1350">
    <w:name w:val="xl135"/>
    <w:basedOn w:val="11"/>
    <w:link w:val="xl135"/>
    <w:rPr>
      <w:rFonts w:ascii="Times New Roman" w:hAnsi="Times New Roman"/>
      <w:b/>
      <w:sz w:val="16"/>
    </w:rPr>
  </w:style>
  <w:style w:type="paragraph" w:customStyle="1" w:styleId="afffffff7">
    <w:name w:val="Технический комментарий"/>
    <w:basedOn w:val="a"/>
    <w:next w:val="a"/>
    <w:link w:val="afffffff8"/>
    <w:pPr>
      <w:widowControl w:val="0"/>
      <w:spacing w:line="360" w:lineRule="auto"/>
    </w:pPr>
    <w:rPr>
      <w:color w:val="463F31"/>
    </w:rPr>
  </w:style>
  <w:style w:type="character" w:customStyle="1" w:styleId="afffffff8">
    <w:name w:val="Технический комментарий"/>
    <w:basedOn w:val="11"/>
    <w:link w:val="afffffff7"/>
    <w:rPr>
      <w:rFonts w:ascii="Times New Roman" w:hAnsi="Times New Roman"/>
      <w:color w:val="463F31"/>
      <w:sz w:val="24"/>
    </w:rPr>
  </w:style>
  <w:style w:type="paragraph" w:customStyle="1" w:styleId="afffffff9">
    <w:name w:val="Ссылка на официальную публикацию"/>
    <w:basedOn w:val="a"/>
    <w:next w:val="a"/>
    <w:link w:val="afffffffa"/>
    <w:pPr>
      <w:widowControl w:val="0"/>
      <w:spacing w:line="360" w:lineRule="auto"/>
      <w:ind w:firstLine="720"/>
      <w:jc w:val="both"/>
    </w:pPr>
  </w:style>
  <w:style w:type="character" w:customStyle="1" w:styleId="afffffffa">
    <w:name w:val="Ссылка на официальную публикацию"/>
    <w:basedOn w:val="11"/>
    <w:link w:val="afffffff9"/>
    <w:rPr>
      <w:rFonts w:ascii="Times New Roman" w:hAnsi="Times New Roman"/>
      <w:sz w:val="24"/>
    </w:rPr>
  </w:style>
  <w:style w:type="paragraph" w:customStyle="1" w:styleId="1f9">
    <w:name w:val="Знак примечания1"/>
    <w:basedOn w:val="13"/>
    <w:link w:val="afffffffb"/>
    <w:rPr>
      <w:sz w:val="16"/>
    </w:rPr>
  </w:style>
  <w:style w:type="character" w:styleId="afffffffb">
    <w:name w:val="annotation reference"/>
    <w:basedOn w:val="a0"/>
    <w:link w:val="1f9"/>
    <w:rPr>
      <w:sz w:val="16"/>
    </w:rPr>
  </w:style>
  <w:style w:type="paragraph" w:customStyle="1" w:styleId="xl160">
    <w:name w:val="xl160"/>
    <w:basedOn w:val="a"/>
    <w:link w:val="xl1600"/>
    <w:pPr>
      <w:spacing w:beforeAutospacing="1" w:afterAutospacing="1"/>
      <w:jc w:val="center"/>
    </w:pPr>
    <w:rPr>
      <w:b/>
      <w:sz w:val="16"/>
    </w:rPr>
  </w:style>
  <w:style w:type="character" w:customStyle="1" w:styleId="xl1600">
    <w:name w:val="xl160"/>
    <w:basedOn w:val="11"/>
    <w:link w:val="xl160"/>
    <w:rPr>
      <w:rFonts w:ascii="Times New Roman" w:hAnsi="Times New Roman"/>
      <w:b/>
      <w:sz w:val="16"/>
    </w:rPr>
  </w:style>
  <w:style w:type="paragraph" w:customStyle="1" w:styleId="1fa">
    <w:name w:val="Тема примечания Знак1"/>
    <w:link w:val="1fb"/>
    <w:rPr>
      <w:rFonts w:ascii="Times New Roman" w:hAnsi="Times New Roman"/>
      <w:b/>
      <w:sz w:val="20"/>
    </w:rPr>
  </w:style>
  <w:style w:type="character" w:customStyle="1" w:styleId="1fb">
    <w:name w:val="Тема примечания Знак1"/>
    <w:link w:val="1fa"/>
    <w:rPr>
      <w:rFonts w:ascii="Times New Roman" w:hAnsi="Times New Roman"/>
      <w:b/>
      <w:sz w:val="20"/>
    </w:rPr>
  </w:style>
  <w:style w:type="paragraph" w:customStyle="1" w:styleId="xl145">
    <w:name w:val="xl145"/>
    <w:basedOn w:val="a"/>
    <w:link w:val="xl1450"/>
    <w:pPr>
      <w:spacing w:beforeAutospacing="1" w:afterAutospacing="1"/>
    </w:pPr>
    <w:rPr>
      <w:b/>
      <w:sz w:val="16"/>
    </w:rPr>
  </w:style>
  <w:style w:type="character" w:customStyle="1" w:styleId="xl1450">
    <w:name w:val="xl145"/>
    <w:basedOn w:val="11"/>
    <w:link w:val="xl145"/>
    <w:rPr>
      <w:rFonts w:ascii="Times New Roman" w:hAnsi="Times New Roman"/>
      <w:b/>
      <w:color w:val="000000"/>
      <w:sz w:val="16"/>
    </w:rPr>
  </w:style>
  <w:style w:type="paragraph" w:customStyle="1" w:styleId="114">
    <w:name w:val="Тема примечания Знак11"/>
    <w:link w:val="115"/>
    <w:rPr>
      <w:rFonts w:ascii="Times New Roman" w:hAnsi="Times New Roman"/>
      <w:b/>
      <w:sz w:val="20"/>
    </w:rPr>
  </w:style>
  <w:style w:type="character" w:customStyle="1" w:styleId="115">
    <w:name w:val="Тема примечания Знак11"/>
    <w:link w:val="114"/>
    <w:rPr>
      <w:rFonts w:ascii="Times New Roman" w:hAnsi="Times New Roman"/>
      <w:b/>
      <w:sz w:val="20"/>
    </w:rPr>
  </w:style>
  <w:style w:type="paragraph" w:customStyle="1" w:styleId="afffffffc">
    <w:name w:val="Подвал для информации об изменениях"/>
    <w:basedOn w:val="1"/>
    <w:next w:val="a"/>
    <w:link w:val="afffffffd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afffffffd">
    <w:name w:val="Подвал для информации об изменениях"/>
    <w:basedOn w:val="10"/>
    <w:link w:val="afffffffc"/>
    <w:rPr>
      <w:rFonts w:ascii="Times New Roman" w:hAnsi="Times New Roman"/>
      <w:b w:val="0"/>
      <w:sz w:val="18"/>
    </w:rPr>
  </w:style>
  <w:style w:type="paragraph" w:customStyle="1" w:styleId="xl94">
    <w:name w:val="xl94"/>
    <w:basedOn w:val="a"/>
    <w:link w:val="xl940"/>
    <w:pPr>
      <w:spacing w:beforeAutospacing="1" w:afterAutospacing="1"/>
    </w:pPr>
    <w:rPr>
      <w:color w:val="FFFFFF"/>
      <w:sz w:val="14"/>
    </w:rPr>
  </w:style>
  <w:style w:type="character" w:customStyle="1" w:styleId="xl940">
    <w:name w:val="xl94"/>
    <w:basedOn w:val="11"/>
    <w:link w:val="xl94"/>
    <w:rPr>
      <w:rFonts w:ascii="Times New Roman" w:hAnsi="Times New Roman"/>
      <w:color w:val="FFFFFF"/>
      <w:sz w:val="14"/>
    </w:rPr>
  </w:style>
  <w:style w:type="paragraph" w:customStyle="1" w:styleId="afffffffe">
    <w:name w:val="Заголовок чужого сообщения"/>
    <w:link w:val="affffffff"/>
    <w:rPr>
      <w:b/>
      <w:color w:val="FF0000"/>
    </w:rPr>
  </w:style>
  <w:style w:type="character" w:customStyle="1" w:styleId="affffffff">
    <w:name w:val="Заголовок чужого сообщения"/>
    <w:link w:val="afffffffe"/>
    <w:rPr>
      <w:b/>
      <w:color w:val="FF0000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1"/>
    <w:link w:val="8"/>
    <w:rPr>
      <w:rFonts w:ascii="Calibri" w:hAnsi="Calibri"/>
      <w:sz w:val="20"/>
    </w:rPr>
  </w:style>
  <w:style w:type="paragraph" w:customStyle="1" w:styleId="xl95">
    <w:name w:val="xl95"/>
    <w:basedOn w:val="a"/>
    <w:link w:val="xl950"/>
    <w:pPr>
      <w:spacing w:beforeAutospacing="1" w:afterAutospacing="1"/>
    </w:pPr>
    <w:rPr>
      <w:color w:val="FFFFFF"/>
    </w:rPr>
  </w:style>
  <w:style w:type="character" w:customStyle="1" w:styleId="xl950">
    <w:name w:val="xl95"/>
    <w:basedOn w:val="11"/>
    <w:link w:val="xl95"/>
    <w:rPr>
      <w:rFonts w:ascii="Times New Roman" w:hAnsi="Times New Roman"/>
      <w:color w:val="FFFFFF"/>
      <w:sz w:val="24"/>
    </w:rPr>
  </w:style>
  <w:style w:type="paragraph" w:customStyle="1" w:styleId="13">
    <w:name w:val="Основной шрифт абзаца1"/>
  </w:style>
  <w:style w:type="paragraph" w:customStyle="1" w:styleId="1fc">
    <w:name w:val="Знак сноски1"/>
    <w:basedOn w:val="a"/>
    <w:link w:val="1fd"/>
    <w:rPr>
      <w:vertAlign w:val="superscript"/>
    </w:rPr>
  </w:style>
  <w:style w:type="character" w:customStyle="1" w:styleId="1fd">
    <w:name w:val="Знак сноски1"/>
    <w:basedOn w:val="11"/>
    <w:link w:val="1fc"/>
    <w:rPr>
      <w:vertAlign w:val="superscript"/>
    </w:rPr>
  </w:style>
  <w:style w:type="paragraph" w:customStyle="1" w:styleId="affffffff0">
    <w:name w:val="Куда обратиться?"/>
    <w:basedOn w:val="aff8"/>
    <w:next w:val="a"/>
    <w:link w:val="affffffff1"/>
  </w:style>
  <w:style w:type="character" w:customStyle="1" w:styleId="affffffff1">
    <w:name w:val="Куда обратиться?"/>
    <w:basedOn w:val="affa"/>
    <w:link w:val="affffffff0"/>
    <w:rPr>
      <w:rFonts w:ascii="Times New Roman" w:hAnsi="Times New Roman"/>
      <w:sz w:val="24"/>
    </w:rPr>
  </w:style>
  <w:style w:type="paragraph" w:customStyle="1" w:styleId="43">
    <w:name w:val="Неразрешенное упоминание4"/>
    <w:basedOn w:val="13"/>
    <w:link w:val="44"/>
    <w:rPr>
      <w:color w:val="605E5C"/>
      <w:shd w:val="clear" w:color="auto" w:fill="E1DFDD"/>
    </w:rPr>
  </w:style>
  <w:style w:type="character" w:customStyle="1" w:styleId="44">
    <w:name w:val="Неразрешенное упоминание4"/>
    <w:basedOn w:val="a0"/>
    <w:link w:val="43"/>
    <w:rPr>
      <w:color w:val="605E5C"/>
      <w:shd w:val="clear" w:color="auto" w:fill="E1DFDD"/>
    </w:rPr>
  </w:style>
  <w:style w:type="paragraph" w:customStyle="1" w:styleId="xl165">
    <w:name w:val="xl165"/>
    <w:basedOn w:val="a"/>
    <w:link w:val="xl1650"/>
    <w:pPr>
      <w:spacing w:beforeAutospacing="1" w:afterAutospacing="1"/>
    </w:pPr>
    <w:rPr>
      <w:sz w:val="14"/>
    </w:rPr>
  </w:style>
  <w:style w:type="character" w:customStyle="1" w:styleId="xl1650">
    <w:name w:val="xl165"/>
    <w:basedOn w:val="11"/>
    <w:link w:val="xl165"/>
    <w:rPr>
      <w:rFonts w:ascii="Times New Roman" w:hAnsi="Times New Roman"/>
      <w:sz w:val="14"/>
    </w:rPr>
  </w:style>
  <w:style w:type="paragraph" w:customStyle="1" w:styleId="xl112">
    <w:name w:val="xl112"/>
    <w:basedOn w:val="a"/>
    <w:link w:val="xl1120"/>
    <w:pPr>
      <w:spacing w:beforeAutospacing="1" w:afterAutospacing="1"/>
    </w:pPr>
    <w:rPr>
      <w:sz w:val="16"/>
    </w:rPr>
  </w:style>
  <w:style w:type="character" w:customStyle="1" w:styleId="xl1120">
    <w:name w:val="xl112"/>
    <w:basedOn w:val="11"/>
    <w:link w:val="xl112"/>
    <w:rPr>
      <w:rFonts w:ascii="Times New Roman" w:hAnsi="Times New Roman"/>
      <w:color w:val="000000"/>
      <w:sz w:val="16"/>
    </w:rPr>
  </w:style>
  <w:style w:type="paragraph" w:customStyle="1" w:styleId="xl131">
    <w:name w:val="xl131"/>
    <w:basedOn w:val="a"/>
    <w:link w:val="xl1310"/>
    <w:pPr>
      <w:spacing w:beforeAutospacing="1" w:afterAutospacing="1"/>
    </w:pPr>
    <w:rPr>
      <w:b/>
      <w:sz w:val="16"/>
    </w:rPr>
  </w:style>
  <w:style w:type="character" w:customStyle="1" w:styleId="xl1310">
    <w:name w:val="xl131"/>
    <w:basedOn w:val="11"/>
    <w:link w:val="xl131"/>
    <w:rPr>
      <w:rFonts w:ascii="Times New Roman" w:hAnsi="Times New Roman"/>
      <w:b/>
      <w:sz w:val="16"/>
    </w:rPr>
  </w:style>
  <w:style w:type="paragraph" w:customStyle="1" w:styleId="xl106">
    <w:name w:val="xl106"/>
    <w:basedOn w:val="a"/>
    <w:link w:val="xl1060"/>
    <w:pPr>
      <w:spacing w:beforeAutospacing="1" w:afterAutospacing="1"/>
      <w:jc w:val="center"/>
    </w:pPr>
    <w:rPr>
      <w:b/>
      <w:sz w:val="16"/>
    </w:rPr>
  </w:style>
  <w:style w:type="character" w:customStyle="1" w:styleId="xl1060">
    <w:name w:val="xl106"/>
    <w:basedOn w:val="11"/>
    <w:link w:val="xl106"/>
    <w:rPr>
      <w:rFonts w:ascii="Times New Roman" w:hAnsi="Times New Roman"/>
      <w:b/>
      <w:sz w:val="16"/>
    </w:rPr>
  </w:style>
  <w:style w:type="paragraph" w:customStyle="1" w:styleId="1fe">
    <w:name w:val="Раздел 1"/>
    <w:basedOn w:val="1"/>
    <w:link w:val="1ff"/>
    <w:pPr>
      <w:keepNext/>
      <w:spacing w:before="240" w:after="120"/>
      <w:ind w:firstLine="709"/>
      <w:jc w:val="both"/>
    </w:pPr>
    <w:rPr>
      <w:sz w:val="24"/>
    </w:rPr>
  </w:style>
  <w:style w:type="character" w:customStyle="1" w:styleId="1ff">
    <w:name w:val="Раздел 1"/>
    <w:basedOn w:val="10"/>
    <w:link w:val="1fe"/>
    <w:rPr>
      <w:rFonts w:ascii="Times New Roman" w:hAnsi="Times New Roman"/>
      <w:b/>
      <w:sz w:val="24"/>
    </w:rPr>
  </w:style>
  <w:style w:type="paragraph" w:customStyle="1" w:styleId="affffffff2">
    <w:name w:val="Необходимые документы"/>
    <w:basedOn w:val="aff8"/>
    <w:next w:val="a"/>
    <w:link w:val="affffffff3"/>
    <w:pPr>
      <w:ind w:left="0" w:firstLine="118"/>
    </w:pPr>
  </w:style>
  <w:style w:type="character" w:customStyle="1" w:styleId="affffffff3">
    <w:name w:val="Необходимые документы"/>
    <w:basedOn w:val="affa"/>
    <w:link w:val="affffffff2"/>
    <w:rPr>
      <w:rFonts w:ascii="Times New Roman" w:hAnsi="Times New Roman"/>
      <w:sz w:val="24"/>
    </w:rPr>
  </w:style>
  <w:style w:type="paragraph" w:customStyle="1" w:styleId="1ff0">
    <w:name w:val="Заголовок Знак1"/>
    <w:basedOn w:val="13"/>
    <w:link w:val="1ff1"/>
    <w:rPr>
      <w:rFonts w:asciiTheme="majorHAnsi" w:hAnsiTheme="majorHAnsi"/>
      <w:spacing w:val="-10"/>
      <w:sz w:val="56"/>
    </w:rPr>
  </w:style>
  <w:style w:type="character" w:customStyle="1" w:styleId="1ff1">
    <w:name w:val="Заголовок Знак1"/>
    <w:basedOn w:val="a0"/>
    <w:link w:val="1ff0"/>
    <w:rPr>
      <w:rFonts w:asciiTheme="majorHAnsi" w:hAnsiTheme="majorHAnsi"/>
      <w:spacing w:val="-10"/>
      <w:sz w:val="56"/>
    </w:rPr>
  </w:style>
  <w:style w:type="paragraph" w:customStyle="1" w:styleId="affffffff4">
    <w:name w:val="Текст (лев. подпись)"/>
    <w:basedOn w:val="a"/>
    <w:next w:val="a"/>
    <w:link w:val="affffffff5"/>
    <w:pPr>
      <w:widowControl w:val="0"/>
      <w:spacing w:line="360" w:lineRule="auto"/>
    </w:pPr>
  </w:style>
  <w:style w:type="character" w:customStyle="1" w:styleId="affffffff5">
    <w:name w:val="Текст (лев. подпись)"/>
    <w:basedOn w:val="11"/>
    <w:link w:val="affffffff4"/>
    <w:rPr>
      <w:rFonts w:ascii="Times New Roman" w:hAnsi="Times New Roman"/>
      <w:sz w:val="24"/>
    </w:rPr>
  </w:style>
  <w:style w:type="paragraph" w:customStyle="1" w:styleId="s1">
    <w:name w:val="s_1"/>
    <w:basedOn w:val="a"/>
    <w:link w:val="s10"/>
    <w:pPr>
      <w:spacing w:beforeAutospacing="1" w:afterAutospacing="1"/>
    </w:pPr>
  </w:style>
  <w:style w:type="character" w:customStyle="1" w:styleId="s10">
    <w:name w:val="s_1"/>
    <w:basedOn w:val="11"/>
    <w:link w:val="s1"/>
    <w:rPr>
      <w:rFonts w:ascii="Times New Roman" w:hAnsi="Times New Roman"/>
      <w:sz w:val="24"/>
    </w:rPr>
  </w:style>
  <w:style w:type="paragraph" w:styleId="27">
    <w:name w:val="Body Text Indent 2"/>
    <w:basedOn w:val="a"/>
    <w:link w:val="28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1"/>
    <w:link w:val="27"/>
    <w:rPr>
      <w:rFonts w:ascii="Times New Roman" w:hAnsi="Times New Roman"/>
      <w:sz w:val="24"/>
    </w:rPr>
  </w:style>
  <w:style w:type="paragraph" w:customStyle="1" w:styleId="xl168">
    <w:name w:val="xl168"/>
    <w:basedOn w:val="a"/>
    <w:link w:val="xl1680"/>
    <w:pPr>
      <w:spacing w:beforeAutospacing="1" w:afterAutospacing="1"/>
      <w:jc w:val="center"/>
    </w:pPr>
    <w:rPr>
      <w:b/>
      <w:sz w:val="14"/>
    </w:rPr>
  </w:style>
  <w:style w:type="character" w:customStyle="1" w:styleId="xl1680">
    <w:name w:val="xl168"/>
    <w:basedOn w:val="11"/>
    <w:link w:val="xl168"/>
    <w:rPr>
      <w:rFonts w:ascii="Times New Roman" w:hAnsi="Times New Roman"/>
      <w:b/>
      <w:sz w:val="14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1"/>
    <w:link w:val="51"/>
    <w:rPr>
      <w:rFonts w:ascii="Calibri" w:hAnsi="Calibri"/>
      <w:sz w:val="20"/>
    </w:rPr>
  </w:style>
  <w:style w:type="paragraph" w:customStyle="1" w:styleId="xl167">
    <w:name w:val="xl167"/>
    <w:basedOn w:val="a"/>
    <w:link w:val="xl1670"/>
    <w:pPr>
      <w:spacing w:beforeAutospacing="1" w:afterAutospacing="1"/>
      <w:jc w:val="center"/>
    </w:pPr>
    <w:rPr>
      <w:b/>
      <w:sz w:val="14"/>
    </w:rPr>
  </w:style>
  <w:style w:type="character" w:customStyle="1" w:styleId="xl1670">
    <w:name w:val="xl167"/>
    <w:basedOn w:val="11"/>
    <w:link w:val="xl167"/>
    <w:rPr>
      <w:rFonts w:ascii="Times New Roman" w:hAnsi="Times New Roman"/>
      <w:b/>
      <w:sz w:val="14"/>
    </w:rPr>
  </w:style>
  <w:style w:type="paragraph" w:customStyle="1" w:styleId="29">
    <w:name w:val="Неразрешенное упоминание2"/>
    <w:link w:val="2a"/>
    <w:rPr>
      <w:color w:val="605E5C"/>
      <w:shd w:val="clear" w:color="auto" w:fill="E1DFDD"/>
    </w:rPr>
  </w:style>
  <w:style w:type="character" w:customStyle="1" w:styleId="2a">
    <w:name w:val="Неразрешенное упоминание2"/>
    <w:link w:val="29"/>
    <w:rPr>
      <w:color w:val="605E5C"/>
      <w:shd w:val="clear" w:color="auto" w:fill="E1DFDD"/>
    </w:rPr>
  </w:style>
  <w:style w:type="paragraph" w:styleId="2b">
    <w:name w:val="Body Text 2"/>
    <w:basedOn w:val="a"/>
    <w:link w:val="2c"/>
    <w:pPr>
      <w:ind w:right="-57"/>
      <w:jc w:val="both"/>
    </w:pPr>
  </w:style>
  <w:style w:type="character" w:customStyle="1" w:styleId="2c">
    <w:name w:val="Основной текст 2 Знак"/>
    <w:basedOn w:val="11"/>
    <w:link w:val="2b"/>
    <w:rPr>
      <w:rFonts w:ascii="Times New Roman" w:hAnsi="Times New Roman"/>
      <w:sz w:val="24"/>
    </w:rPr>
  </w:style>
  <w:style w:type="paragraph" w:customStyle="1" w:styleId="xl175">
    <w:name w:val="xl175"/>
    <w:basedOn w:val="a"/>
    <w:link w:val="xl1750"/>
    <w:pPr>
      <w:spacing w:beforeAutospacing="1" w:afterAutospacing="1"/>
      <w:jc w:val="center"/>
    </w:pPr>
    <w:rPr>
      <w:i/>
      <w:sz w:val="14"/>
    </w:rPr>
  </w:style>
  <w:style w:type="character" w:customStyle="1" w:styleId="xl1750">
    <w:name w:val="xl175"/>
    <w:basedOn w:val="11"/>
    <w:link w:val="xl175"/>
    <w:rPr>
      <w:rFonts w:ascii="Times New Roman" w:hAnsi="Times New Roman"/>
      <w:i/>
      <w:sz w:val="14"/>
    </w:rPr>
  </w:style>
  <w:style w:type="paragraph" w:styleId="2d">
    <w:name w:val="List 2"/>
    <w:basedOn w:val="a"/>
    <w:link w:val="2e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e">
    <w:name w:val="Список 2 Знак"/>
    <w:basedOn w:val="11"/>
    <w:link w:val="2d"/>
    <w:rPr>
      <w:rFonts w:ascii="Arial" w:hAnsi="Arial"/>
      <w:sz w:val="20"/>
    </w:rPr>
  </w:style>
  <w:style w:type="paragraph" w:customStyle="1" w:styleId="xl174">
    <w:name w:val="xl174"/>
    <w:basedOn w:val="a"/>
    <w:link w:val="xl1740"/>
    <w:pPr>
      <w:spacing w:beforeAutospacing="1" w:afterAutospacing="1"/>
      <w:jc w:val="center"/>
    </w:pPr>
    <w:rPr>
      <w:i/>
      <w:sz w:val="14"/>
    </w:rPr>
  </w:style>
  <w:style w:type="character" w:customStyle="1" w:styleId="xl1740">
    <w:name w:val="xl174"/>
    <w:basedOn w:val="11"/>
    <w:link w:val="xl174"/>
    <w:rPr>
      <w:rFonts w:ascii="Times New Roman" w:hAnsi="Times New Roman"/>
      <w:i/>
      <w:sz w:val="14"/>
    </w:rPr>
  </w:style>
  <w:style w:type="paragraph" w:customStyle="1" w:styleId="xl91">
    <w:name w:val="xl91"/>
    <w:basedOn w:val="a"/>
    <w:link w:val="xl910"/>
    <w:pPr>
      <w:spacing w:beforeAutospacing="1" w:afterAutospacing="1"/>
    </w:pPr>
    <w:rPr>
      <w:sz w:val="14"/>
    </w:rPr>
  </w:style>
  <w:style w:type="character" w:customStyle="1" w:styleId="xl910">
    <w:name w:val="xl91"/>
    <w:basedOn w:val="11"/>
    <w:link w:val="xl91"/>
    <w:rPr>
      <w:rFonts w:ascii="Times New Roman" w:hAnsi="Times New Roman"/>
      <w:sz w:val="14"/>
    </w:rPr>
  </w:style>
  <w:style w:type="paragraph" w:customStyle="1" w:styleId="c15">
    <w:name w:val="c15"/>
    <w:basedOn w:val="13"/>
    <w:link w:val="c150"/>
  </w:style>
  <w:style w:type="character" w:customStyle="1" w:styleId="c150">
    <w:name w:val="c15"/>
    <w:basedOn w:val="a0"/>
    <w:link w:val="c15"/>
  </w:style>
  <w:style w:type="paragraph" w:customStyle="1" w:styleId="affffffff6">
    <w:name w:val="Опечатки"/>
    <w:link w:val="affffffff7"/>
    <w:rPr>
      <w:color w:val="FF0000"/>
    </w:rPr>
  </w:style>
  <w:style w:type="character" w:customStyle="1" w:styleId="affffffff7">
    <w:name w:val="Опечатки"/>
    <w:link w:val="affffffff6"/>
    <w:rPr>
      <w:color w:val="FF0000"/>
    </w:rPr>
  </w:style>
  <w:style w:type="paragraph" w:customStyle="1" w:styleId="affffffff8">
    <w:name w:val="Информация об изменениях"/>
    <w:basedOn w:val="a4"/>
    <w:next w:val="a"/>
    <w:link w:val="affffffff9"/>
    <w:pPr>
      <w:spacing w:before="180"/>
      <w:ind w:left="360" w:right="360" w:firstLine="0"/>
    </w:pPr>
  </w:style>
  <w:style w:type="character" w:customStyle="1" w:styleId="affffffff9">
    <w:name w:val="Информация об изменениях"/>
    <w:basedOn w:val="a6"/>
    <w:link w:val="affffffff8"/>
    <w:rPr>
      <w:rFonts w:ascii="Times New Roman" w:hAnsi="Times New Roman"/>
      <w:color w:val="353842"/>
      <w:sz w:val="18"/>
    </w:rPr>
  </w:style>
  <w:style w:type="paragraph" w:customStyle="1" w:styleId="xl121">
    <w:name w:val="xl121"/>
    <w:basedOn w:val="a"/>
    <w:link w:val="xl1210"/>
    <w:pPr>
      <w:spacing w:beforeAutospacing="1" w:afterAutospacing="1"/>
    </w:pPr>
    <w:rPr>
      <w:b/>
      <w:i/>
      <w:sz w:val="16"/>
    </w:rPr>
  </w:style>
  <w:style w:type="character" w:customStyle="1" w:styleId="xl1210">
    <w:name w:val="xl121"/>
    <w:basedOn w:val="1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xl133">
    <w:name w:val="xl133"/>
    <w:basedOn w:val="a"/>
    <w:link w:val="xl1330"/>
    <w:pPr>
      <w:spacing w:beforeAutospacing="1" w:afterAutospacing="1"/>
    </w:pPr>
    <w:rPr>
      <w:color w:val="FFFFFF"/>
    </w:rPr>
  </w:style>
  <w:style w:type="character" w:customStyle="1" w:styleId="xl1330">
    <w:name w:val="xl133"/>
    <w:basedOn w:val="11"/>
    <w:link w:val="xl133"/>
    <w:rPr>
      <w:rFonts w:ascii="Times New Roman" w:hAnsi="Times New Roman"/>
      <w:color w:val="FFFFFF"/>
      <w:sz w:val="24"/>
    </w:rPr>
  </w:style>
  <w:style w:type="paragraph" w:customStyle="1" w:styleId="xl78">
    <w:name w:val="xl78"/>
    <w:basedOn w:val="a"/>
    <w:link w:val="xl780"/>
    <w:pPr>
      <w:spacing w:beforeAutospacing="1" w:afterAutospacing="1"/>
    </w:pPr>
    <w:rPr>
      <w:sz w:val="14"/>
    </w:rPr>
  </w:style>
  <w:style w:type="character" w:customStyle="1" w:styleId="xl780">
    <w:name w:val="xl78"/>
    <w:basedOn w:val="11"/>
    <w:link w:val="xl78"/>
    <w:rPr>
      <w:rFonts w:ascii="Times New Roman" w:hAnsi="Times New Roman"/>
      <w:sz w:val="14"/>
    </w:rPr>
  </w:style>
  <w:style w:type="paragraph" w:customStyle="1" w:styleId="xl137">
    <w:name w:val="xl137"/>
    <w:basedOn w:val="a"/>
    <w:link w:val="xl1370"/>
    <w:pPr>
      <w:spacing w:beforeAutospacing="1" w:afterAutospacing="1"/>
      <w:jc w:val="center"/>
    </w:pPr>
    <w:rPr>
      <w:b/>
      <w:sz w:val="16"/>
    </w:rPr>
  </w:style>
  <w:style w:type="character" w:customStyle="1" w:styleId="xl1370">
    <w:name w:val="xl137"/>
    <w:basedOn w:val="11"/>
    <w:link w:val="xl137"/>
    <w:rPr>
      <w:rFonts w:ascii="Times New Roman" w:hAnsi="Times New Roman"/>
      <w:b/>
      <w:color w:val="000000"/>
      <w:sz w:val="16"/>
    </w:rPr>
  </w:style>
  <w:style w:type="paragraph" w:customStyle="1" w:styleId="xl164">
    <w:name w:val="xl164"/>
    <w:basedOn w:val="a"/>
    <w:link w:val="xl1640"/>
    <w:pPr>
      <w:spacing w:beforeAutospacing="1" w:afterAutospacing="1"/>
      <w:jc w:val="center"/>
    </w:pPr>
    <w:rPr>
      <w:i/>
      <w:sz w:val="14"/>
    </w:rPr>
  </w:style>
  <w:style w:type="character" w:customStyle="1" w:styleId="xl1640">
    <w:name w:val="xl164"/>
    <w:basedOn w:val="11"/>
    <w:link w:val="xl164"/>
    <w:rPr>
      <w:rFonts w:ascii="Times New Roman" w:hAnsi="Times New Roman"/>
      <w:i/>
      <w:sz w:val="14"/>
    </w:rPr>
  </w:style>
  <w:style w:type="paragraph" w:customStyle="1" w:styleId="formattext">
    <w:name w:val="formattext"/>
    <w:basedOn w:val="a"/>
    <w:link w:val="formattext0"/>
    <w:pPr>
      <w:spacing w:beforeAutospacing="1" w:afterAutospacing="1"/>
    </w:pPr>
  </w:style>
  <w:style w:type="character" w:customStyle="1" w:styleId="formattext0">
    <w:name w:val="formattext"/>
    <w:basedOn w:val="11"/>
    <w:link w:val="formattext"/>
    <w:rPr>
      <w:rFonts w:ascii="Times New Roman" w:hAnsi="Times New Roman"/>
      <w:sz w:val="24"/>
    </w:rPr>
  </w:style>
  <w:style w:type="paragraph" w:customStyle="1" w:styleId="xl105">
    <w:name w:val="xl105"/>
    <w:basedOn w:val="a"/>
    <w:link w:val="xl1050"/>
    <w:pPr>
      <w:spacing w:beforeAutospacing="1" w:afterAutospacing="1"/>
      <w:jc w:val="center"/>
    </w:pPr>
    <w:rPr>
      <w:b/>
      <w:sz w:val="16"/>
    </w:rPr>
  </w:style>
  <w:style w:type="character" w:customStyle="1" w:styleId="xl1050">
    <w:name w:val="xl105"/>
    <w:basedOn w:val="11"/>
    <w:link w:val="xl105"/>
    <w:rPr>
      <w:rFonts w:ascii="Times New Roman" w:hAnsi="Times New Roman"/>
      <w:b/>
      <w:color w:val="000000"/>
      <w:sz w:val="16"/>
    </w:rPr>
  </w:style>
  <w:style w:type="paragraph" w:customStyle="1" w:styleId="s16">
    <w:name w:val="s_16"/>
    <w:basedOn w:val="a"/>
    <w:link w:val="s160"/>
    <w:pPr>
      <w:spacing w:beforeAutospacing="1" w:afterAutospacing="1"/>
    </w:pPr>
  </w:style>
  <w:style w:type="character" w:customStyle="1" w:styleId="s160">
    <w:name w:val="s_16"/>
    <w:basedOn w:val="11"/>
    <w:link w:val="s16"/>
    <w:rPr>
      <w:rFonts w:ascii="Times New Roman" w:hAnsi="Times New Roman"/>
      <w:sz w:val="24"/>
    </w:rPr>
  </w:style>
  <w:style w:type="paragraph" w:customStyle="1" w:styleId="xl180">
    <w:name w:val="xl180"/>
    <w:basedOn w:val="a"/>
    <w:link w:val="xl1800"/>
    <w:pPr>
      <w:spacing w:beforeAutospacing="1" w:afterAutospacing="1"/>
      <w:jc w:val="center"/>
    </w:pPr>
    <w:rPr>
      <w:sz w:val="14"/>
    </w:rPr>
  </w:style>
  <w:style w:type="character" w:customStyle="1" w:styleId="xl1800">
    <w:name w:val="xl180"/>
    <w:basedOn w:val="11"/>
    <w:link w:val="xl180"/>
    <w:rPr>
      <w:rFonts w:ascii="Times New Roman" w:hAnsi="Times New Roman"/>
      <w:sz w:val="14"/>
    </w:rPr>
  </w:style>
  <w:style w:type="paragraph" w:customStyle="1" w:styleId="affffffffa">
    <w:name w:val="Подчёркнуный текст"/>
    <w:basedOn w:val="a"/>
    <w:next w:val="a"/>
    <w:link w:val="affffffffb"/>
    <w:pPr>
      <w:widowControl w:val="0"/>
      <w:spacing w:line="360" w:lineRule="auto"/>
      <w:ind w:firstLine="720"/>
      <w:jc w:val="both"/>
    </w:pPr>
  </w:style>
  <w:style w:type="character" w:customStyle="1" w:styleId="affffffffb">
    <w:name w:val="Подчёркнуный текст"/>
    <w:basedOn w:val="11"/>
    <w:link w:val="affffffffa"/>
    <w:rPr>
      <w:rFonts w:ascii="Times New Roman" w:hAnsi="Times New Roman"/>
      <w:sz w:val="24"/>
    </w:rPr>
  </w:style>
  <w:style w:type="paragraph" w:customStyle="1" w:styleId="xl87">
    <w:name w:val="xl87"/>
    <w:basedOn w:val="a"/>
    <w:link w:val="xl870"/>
    <w:pPr>
      <w:spacing w:beforeAutospacing="1" w:afterAutospacing="1"/>
      <w:jc w:val="center"/>
    </w:pPr>
    <w:rPr>
      <w:i/>
      <w:sz w:val="14"/>
    </w:rPr>
  </w:style>
  <w:style w:type="character" w:customStyle="1" w:styleId="xl870">
    <w:name w:val="xl87"/>
    <w:basedOn w:val="11"/>
    <w:link w:val="xl87"/>
    <w:rPr>
      <w:rFonts w:ascii="Times New Roman" w:hAnsi="Times New Roman"/>
      <w:i/>
      <w:sz w:val="14"/>
    </w:rPr>
  </w:style>
  <w:style w:type="paragraph" w:customStyle="1" w:styleId="affffffffc">
    <w:name w:val="Заголовок распахивающейся части диалога"/>
    <w:basedOn w:val="a"/>
    <w:next w:val="a"/>
    <w:link w:val="affffffffd"/>
    <w:pPr>
      <w:widowControl w:val="0"/>
      <w:spacing w:line="360" w:lineRule="auto"/>
      <w:ind w:firstLine="720"/>
      <w:jc w:val="both"/>
    </w:pPr>
    <w:rPr>
      <w:i/>
      <w:color w:val="000080"/>
    </w:rPr>
  </w:style>
  <w:style w:type="character" w:customStyle="1" w:styleId="affffffffd">
    <w:name w:val="Заголовок распахивающейся части диалога"/>
    <w:basedOn w:val="11"/>
    <w:link w:val="affffffffc"/>
    <w:rPr>
      <w:rFonts w:ascii="Times New Roman" w:hAnsi="Times New Roman"/>
      <w:i/>
      <w:color w:val="000080"/>
    </w:rPr>
  </w:style>
  <w:style w:type="paragraph" w:customStyle="1" w:styleId="xl67">
    <w:name w:val="xl67"/>
    <w:basedOn w:val="a"/>
    <w:link w:val="xl670"/>
    <w:pPr>
      <w:spacing w:beforeAutospacing="1" w:afterAutospacing="1"/>
      <w:jc w:val="both"/>
    </w:pPr>
    <w:rPr>
      <w:sz w:val="16"/>
    </w:rPr>
  </w:style>
  <w:style w:type="character" w:customStyle="1" w:styleId="xl670">
    <w:name w:val="xl67"/>
    <w:basedOn w:val="11"/>
    <w:link w:val="xl67"/>
    <w:rPr>
      <w:rFonts w:ascii="Times New Roman" w:hAnsi="Times New Roman"/>
      <w:color w:val="000000"/>
      <w:sz w:val="16"/>
    </w:rPr>
  </w:style>
  <w:style w:type="paragraph" w:customStyle="1" w:styleId="af1">
    <w:name w:val="Нормальный (таблица)"/>
    <w:basedOn w:val="a"/>
    <w:next w:val="a"/>
    <w:link w:val="af3"/>
    <w:pPr>
      <w:widowControl w:val="0"/>
      <w:spacing w:line="360" w:lineRule="auto"/>
      <w:jc w:val="both"/>
    </w:pPr>
  </w:style>
  <w:style w:type="character" w:customStyle="1" w:styleId="af3">
    <w:name w:val="Нормальный (таблица)"/>
    <w:basedOn w:val="11"/>
    <w:link w:val="af1"/>
    <w:rPr>
      <w:rFonts w:ascii="Times New Roman" w:hAnsi="Times New Roman"/>
      <w:sz w:val="24"/>
    </w:rPr>
  </w:style>
  <w:style w:type="paragraph" w:customStyle="1" w:styleId="blk">
    <w:name w:val="blk"/>
    <w:link w:val="blk0"/>
  </w:style>
  <w:style w:type="character" w:customStyle="1" w:styleId="blk0">
    <w:name w:val="blk"/>
    <w:link w:val="blk"/>
  </w:style>
  <w:style w:type="paragraph" w:customStyle="1" w:styleId="xl70">
    <w:name w:val="xl70"/>
    <w:basedOn w:val="a"/>
    <w:link w:val="xl700"/>
    <w:pPr>
      <w:spacing w:beforeAutospacing="1" w:afterAutospacing="1"/>
    </w:pPr>
    <w:rPr>
      <w:sz w:val="16"/>
    </w:rPr>
  </w:style>
  <w:style w:type="character" w:customStyle="1" w:styleId="xl700">
    <w:name w:val="xl70"/>
    <w:basedOn w:val="11"/>
    <w:link w:val="xl70"/>
    <w:rPr>
      <w:rFonts w:ascii="Times New Roman" w:hAnsi="Times New Roman"/>
      <w:color w:val="000000"/>
      <w:sz w:val="16"/>
    </w:rPr>
  </w:style>
  <w:style w:type="paragraph" w:customStyle="1" w:styleId="affffffffe">
    <w:name w:val="Внимание: криминал!!"/>
    <w:basedOn w:val="aff8"/>
    <w:next w:val="a"/>
    <w:link w:val="afffffffff"/>
  </w:style>
  <w:style w:type="character" w:customStyle="1" w:styleId="afffffffff">
    <w:name w:val="Внимание: криминал!!"/>
    <w:basedOn w:val="affa"/>
    <w:link w:val="affffffffe"/>
    <w:rPr>
      <w:rFonts w:ascii="Times New Roman" w:hAnsi="Times New Roman"/>
      <w:sz w:val="24"/>
    </w:rPr>
  </w:style>
  <w:style w:type="paragraph" w:styleId="affb">
    <w:name w:val="Subtitle"/>
    <w:basedOn w:val="a"/>
    <w:next w:val="a"/>
    <w:link w:val="affc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c">
    <w:name w:val="Подзаголовок Знак"/>
    <w:basedOn w:val="11"/>
    <w:link w:val="affb"/>
    <w:rPr>
      <w:color w:val="5A5A5A" w:themeColor="text1" w:themeTint="A5"/>
      <w:spacing w:val="15"/>
    </w:rPr>
  </w:style>
  <w:style w:type="paragraph" w:customStyle="1" w:styleId="afffffffff0">
    <w:name w:val="Колонтитул (левый)"/>
    <w:basedOn w:val="affffffff4"/>
    <w:next w:val="a"/>
    <w:link w:val="afffffffff1"/>
    <w:rPr>
      <w:sz w:val="14"/>
    </w:rPr>
  </w:style>
  <w:style w:type="character" w:customStyle="1" w:styleId="afffffffff1">
    <w:name w:val="Колонтитул (левый)"/>
    <w:basedOn w:val="affffffff5"/>
    <w:link w:val="afffffffff0"/>
    <w:rPr>
      <w:rFonts w:ascii="Times New Roman" w:hAnsi="Times New Roman"/>
      <w:sz w:val="14"/>
    </w:rPr>
  </w:style>
  <w:style w:type="paragraph" w:customStyle="1" w:styleId="xl134">
    <w:name w:val="xl134"/>
    <w:basedOn w:val="a"/>
    <w:link w:val="xl1340"/>
    <w:pPr>
      <w:spacing w:beforeAutospacing="1" w:afterAutospacing="1"/>
    </w:pPr>
    <w:rPr>
      <w:sz w:val="14"/>
    </w:rPr>
  </w:style>
  <w:style w:type="character" w:customStyle="1" w:styleId="xl1340">
    <w:name w:val="xl134"/>
    <w:basedOn w:val="11"/>
    <w:link w:val="xl134"/>
    <w:rPr>
      <w:rFonts w:ascii="Times New Roman" w:hAnsi="Times New Roman"/>
      <w:sz w:val="14"/>
    </w:rPr>
  </w:style>
  <w:style w:type="paragraph" w:customStyle="1" w:styleId="xl76">
    <w:name w:val="xl76"/>
    <w:basedOn w:val="a"/>
    <w:link w:val="xl760"/>
    <w:pPr>
      <w:spacing w:beforeAutospacing="1" w:afterAutospacing="1"/>
    </w:pPr>
    <w:rPr>
      <w:sz w:val="16"/>
    </w:rPr>
  </w:style>
  <w:style w:type="character" w:customStyle="1" w:styleId="xl760">
    <w:name w:val="xl76"/>
    <w:basedOn w:val="11"/>
    <w:link w:val="xl76"/>
    <w:rPr>
      <w:rFonts w:ascii="Times New Roman" w:hAnsi="Times New Roman"/>
      <w:sz w:val="16"/>
    </w:rPr>
  </w:style>
  <w:style w:type="paragraph" w:customStyle="1" w:styleId="afffffffff2">
    <w:link w:val="afffffffff3"/>
    <w:semiHidden/>
    <w:unhideWhenUsed/>
  </w:style>
  <w:style w:type="character" w:customStyle="1" w:styleId="afffffffff3">
    <w:link w:val="afffffffff2"/>
    <w:semiHidden/>
    <w:unhideWhenUsed/>
  </w:style>
  <w:style w:type="paragraph" w:customStyle="1" w:styleId="1ff2">
    <w:name w:val="Название Знак1"/>
    <w:link w:val="1ff3"/>
    <w:rPr>
      <w:rFonts w:ascii="Times New Roman" w:hAnsi="Times New Roman"/>
      <w:sz w:val="24"/>
    </w:rPr>
  </w:style>
  <w:style w:type="character" w:customStyle="1" w:styleId="1ff3">
    <w:name w:val="Название Знак1"/>
    <w:link w:val="1ff2"/>
    <w:rPr>
      <w:rFonts w:ascii="Times New Roman" w:hAnsi="Times New Roman"/>
      <w:sz w:val="24"/>
    </w:rPr>
  </w:style>
  <w:style w:type="paragraph" w:customStyle="1" w:styleId="33">
    <w:name w:val="Неразрешенное упоминание3"/>
    <w:link w:val="34"/>
    <w:rPr>
      <w:color w:val="605E5C"/>
      <w:shd w:val="clear" w:color="auto" w:fill="E1DFDD"/>
    </w:rPr>
  </w:style>
  <w:style w:type="character" w:customStyle="1" w:styleId="34">
    <w:name w:val="Неразрешенное упоминание3"/>
    <w:link w:val="33"/>
    <w:rPr>
      <w:color w:val="605E5C"/>
      <w:shd w:val="clear" w:color="auto" w:fill="E1DFDD"/>
    </w:rPr>
  </w:style>
  <w:style w:type="paragraph" w:customStyle="1" w:styleId="xl119">
    <w:name w:val="xl119"/>
    <w:basedOn w:val="a"/>
    <w:link w:val="xl1190"/>
    <w:pPr>
      <w:spacing w:beforeAutospacing="1" w:afterAutospacing="1"/>
    </w:pPr>
    <w:rPr>
      <w:color w:val="FFFFFF"/>
      <w:sz w:val="14"/>
    </w:rPr>
  </w:style>
  <w:style w:type="character" w:customStyle="1" w:styleId="xl1190">
    <w:name w:val="xl119"/>
    <w:basedOn w:val="11"/>
    <w:link w:val="xl119"/>
    <w:rPr>
      <w:rFonts w:ascii="Times New Roman" w:hAnsi="Times New Roman"/>
      <w:color w:val="FFFFFF"/>
      <w:sz w:val="14"/>
    </w:rPr>
  </w:style>
  <w:style w:type="paragraph" w:customStyle="1" w:styleId="xl66">
    <w:name w:val="xl66"/>
    <w:basedOn w:val="a"/>
    <w:link w:val="xl660"/>
    <w:pPr>
      <w:spacing w:beforeAutospacing="1" w:afterAutospacing="1"/>
    </w:pPr>
  </w:style>
  <w:style w:type="character" w:customStyle="1" w:styleId="xl660">
    <w:name w:val="xl66"/>
    <w:basedOn w:val="11"/>
    <w:link w:val="xl66"/>
    <w:rPr>
      <w:rFonts w:ascii="Times New Roman" w:hAnsi="Times New Roman"/>
      <w:sz w:val="24"/>
    </w:rPr>
  </w:style>
  <w:style w:type="paragraph" w:customStyle="1" w:styleId="afffffffff4">
    <w:name w:val="Сравнение редакций. Добавленный фрагмент"/>
    <w:link w:val="afffffffff5"/>
    <w:rPr>
      <w:shd w:val="clear" w:color="auto" w:fill="C1D7FF"/>
    </w:rPr>
  </w:style>
  <w:style w:type="character" w:customStyle="1" w:styleId="afffffffff5">
    <w:name w:val="Сравнение редакций. Добавленный фрагмент"/>
    <w:link w:val="afffffffff4"/>
    <w:rPr>
      <w:color w:val="000000"/>
      <w:shd w:val="clear" w:color="auto" w:fill="C1D7FF"/>
    </w:rPr>
  </w:style>
  <w:style w:type="paragraph" w:customStyle="1" w:styleId="xl81">
    <w:name w:val="xl81"/>
    <w:basedOn w:val="a"/>
    <w:link w:val="xl810"/>
    <w:pPr>
      <w:spacing w:beforeAutospacing="1" w:afterAutospacing="1"/>
    </w:pPr>
    <w:rPr>
      <w:color w:val="FF0000"/>
      <w:sz w:val="14"/>
    </w:rPr>
  </w:style>
  <w:style w:type="character" w:customStyle="1" w:styleId="xl810">
    <w:name w:val="xl81"/>
    <w:basedOn w:val="11"/>
    <w:link w:val="xl81"/>
    <w:rPr>
      <w:rFonts w:ascii="Times New Roman" w:hAnsi="Times New Roman"/>
      <w:color w:val="FF0000"/>
      <w:sz w:val="14"/>
    </w:rPr>
  </w:style>
  <w:style w:type="paragraph" w:styleId="afffffffff6">
    <w:name w:val="Title"/>
    <w:basedOn w:val="a"/>
    <w:next w:val="a"/>
    <w:link w:val="2f"/>
    <w:uiPriority w:val="10"/>
    <w:qFormat/>
    <w:pPr>
      <w:spacing w:after="120" w:line="276" w:lineRule="auto"/>
      <w:ind w:firstLine="709"/>
      <w:outlineLvl w:val="0"/>
    </w:pPr>
    <w:rPr>
      <w:rFonts w:ascii="Segoe UI" w:hAnsi="Segoe UI"/>
    </w:rPr>
  </w:style>
  <w:style w:type="character" w:customStyle="1" w:styleId="2f">
    <w:name w:val="Заголовок Знак2"/>
    <w:basedOn w:val="11"/>
    <w:link w:val="afffffffff6"/>
    <w:rPr>
      <w:rFonts w:ascii="Segoe UI" w:hAnsi="Segoe UI"/>
      <w:sz w:val="24"/>
    </w:rPr>
  </w:style>
  <w:style w:type="paragraph" w:styleId="afffffffff7">
    <w:name w:val="Balloon Text"/>
    <w:basedOn w:val="a"/>
    <w:link w:val="afffffffff8"/>
    <w:rPr>
      <w:rFonts w:ascii="Segoe UI" w:hAnsi="Segoe UI"/>
      <w:sz w:val="18"/>
    </w:rPr>
  </w:style>
  <w:style w:type="character" w:customStyle="1" w:styleId="afffffffff8">
    <w:name w:val="Текст выноски Знак"/>
    <w:basedOn w:val="11"/>
    <w:link w:val="afffffffff7"/>
    <w:rPr>
      <w:rFonts w:ascii="Segoe UI" w:hAnsi="Segoe UI"/>
      <w:sz w:val="18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xl156">
    <w:name w:val="xl156"/>
    <w:basedOn w:val="a"/>
    <w:link w:val="xl1560"/>
    <w:pPr>
      <w:spacing w:beforeAutospacing="1" w:afterAutospacing="1"/>
      <w:jc w:val="center"/>
    </w:pPr>
    <w:rPr>
      <w:b/>
    </w:rPr>
  </w:style>
  <w:style w:type="character" w:customStyle="1" w:styleId="xl1560">
    <w:name w:val="xl156"/>
    <w:basedOn w:val="11"/>
    <w:link w:val="xl156"/>
    <w:rPr>
      <w:rFonts w:ascii="Times New Roman" w:hAnsi="Times New Roman"/>
      <w:b/>
      <w:sz w:val="24"/>
    </w:rPr>
  </w:style>
  <w:style w:type="paragraph" w:customStyle="1" w:styleId="xl155">
    <w:name w:val="xl155"/>
    <w:basedOn w:val="a"/>
    <w:link w:val="xl1550"/>
    <w:pPr>
      <w:spacing w:beforeAutospacing="1" w:afterAutospacing="1"/>
      <w:jc w:val="center"/>
    </w:pPr>
    <w:rPr>
      <w:i/>
      <w:sz w:val="14"/>
    </w:rPr>
  </w:style>
  <w:style w:type="character" w:customStyle="1" w:styleId="xl1550">
    <w:name w:val="xl155"/>
    <w:basedOn w:val="11"/>
    <w:link w:val="xl155"/>
    <w:rPr>
      <w:rFonts w:ascii="Times New Roman" w:hAnsi="Times New Roman"/>
      <w:i/>
      <w:sz w:val="1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customStyle="1" w:styleId="xl101">
    <w:name w:val="xl101"/>
    <w:basedOn w:val="a"/>
    <w:link w:val="xl1010"/>
    <w:pPr>
      <w:spacing w:beforeAutospacing="1" w:afterAutospacing="1"/>
    </w:pPr>
    <w:rPr>
      <w:color w:val="FFFFFF"/>
      <w:sz w:val="14"/>
    </w:rPr>
  </w:style>
  <w:style w:type="character" w:customStyle="1" w:styleId="xl1010">
    <w:name w:val="xl101"/>
    <w:basedOn w:val="11"/>
    <w:link w:val="xl101"/>
    <w:rPr>
      <w:rFonts w:ascii="Times New Roman" w:hAnsi="Times New Roman"/>
      <w:color w:val="FFFFFF"/>
      <w:sz w:val="14"/>
    </w:rPr>
  </w:style>
  <w:style w:type="paragraph" w:customStyle="1" w:styleId="xl170">
    <w:name w:val="xl170"/>
    <w:basedOn w:val="a"/>
    <w:link w:val="xl1700"/>
    <w:pPr>
      <w:spacing w:beforeAutospacing="1" w:afterAutospacing="1"/>
      <w:jc w:val="center"/>
    </w:pPr>
    <w:rPr>
      <w:i/>
      <w:sz w:val="14"/>
    </w:rPr>
  </w:style>
  <w:style w:type="character" w:customStyle="1" w:styleId="xl1700">
    <w:name w:val="xl170"/>
    <w:basedOn w:val="11"/>
    <w:link w:val="xl170"/>
    <w:rPr>
      <w:rFonts w:ascii="Times New Roman" w:hAnsi="Times New Roman"/>
      <w:i/>
      <w:sz w:val="14"/>
    </w:rPr>
  </w:style>
  <w:style w:type="character" w:customStyle="1" w:styleId="20">
    <w:name w:val="Заголовок 2 Знак"/>
    <w:basedOn w:val="11"/>
    <w:link w:val="2"/>
    <w:rPr>
      <w:rFonts w:ascii="Arial" w:hAnsi="Arial"/>
      <w:b/>
      <w:i/>
      <w:sz w:val="28"/>
    </w:rPr>
  </w:style>
  <w:style w:type="paragraph" w:customStyle="1" w:styleId="xl144">
    <w:name w:val="xl144"/>
    <w:basedOn w:val="a"/>
    <w:link w:val="xl1440"/>
    <w:pPr>
      <w:spacing w:beforeAutospacing="1" w:afterAutospacing="1"/>
      <w:jc w:val="center"/>
    </w:pPr>
    <w:rPr>
      <w:sz w:val="16"/>
    </w:rPr>
  </w:style>
  <w:style w:type="character" w:customStyle="1" w:styleId="xl1440">
    <w:name w:val="xl144"/>
    <w:basedOn w:val="11"/>
    <w:link w:val="xl144"/>
    <w:rPr>
      <w:rFonts w:ascii="Times New Roman" w:hAnsi="Times New Roman"/>
      <w:color w:val="000000"/>
      <w:sz w:val="16"/>
    </w:rPr>
  </w:style>
  <w:style w:type="paragraph" w:customStyle="1" w:styleId="afffffffff9">
    <w:name w:val="Ссылка на утративший силу документ"/>
    <w:link w:val="afffffffffa"/>
    <w:rPr>
      <w:b/>
      <w:color w:val="749232"/>
    </w:rPr>
  </w:style>
  <w:style w:type="character" w:customStyle="1" w:styleId="afffffffffa">
    <w:name w:val="Ссылка на утративший силу документ"/>
    <w:link w:val="afffffffff9"/>
    <w:rPr>
      <w:b/>
      <w:color w:val="749232"/>
    </w:rPr>
  </w:style>
  <w:style w:type="paragraph" w:customStyle="1" w:styleId="xl139">
    <w:name w:val="xl139"/>
    <w:basedOn w:val="a"/>
    <w:link w:val="xl1390"/>
    <w:pPr>
      <w:spacing w:beforeAutospacing="1" w:afterAutospacing="1"/>
    </w:pPr>
    <w:rPr>
      <w:b/>
      <w:sz w:val="16"/>
    </w:rPr>
  </w:style>
  <w:style w:type="character" w:customStyle="1" w:styleId="xl1390">
    <w:name w:val="xl139"/>
    <w:basedOn w:val="11"/>
    <w:link w:val="xl139"/>
    <w:rPr>
      <w:rFonts w:ascii="Times New Roman" w:hAnsi="Times New Roman"/>
      <w:b/>
      <w:sz w:val="16"/>
    </w:rPr>
  </w:style>
  <w:style w:type="paragraph" w:customStyle="1" w:styleId="xl129">
    <w:name w:val="xl129"/>
    <w:basedOn w:val="a"/>
    <w:link w:val="xl1290"/>
    <w:pPr>
      <w:spacing w:beforeAutospacing="1" w:afterAutospacing="1"/>
    </w:pPr>
    <w:rPr>
      <w:b/>
      <w:i/>
      <w:sz w:val="16"/>
    </w:rPr>
  </w:style>
  <w:style w:type="character" w:customStyle="1" w:styleId="xl1290">
    <w:name w:val="xl129"/>
    <w:basedOn w:val="11"/>
    <w:link w:val="xl129"/>
    <w:rPr>
      <w:rFonts w:ascii="Times New Roman" w:hAnsi="Times New Roman"/>
      <w:b/>
      <w:i/>
      <w:color w:val="000000"/>
      <w:sz w:val="16"/>
    </w:rPr>
  </w:style>
  <w:style w:type="paragraph" w:customStyle="1" w:styleId="xl68">
    <w:name w:val="xl68"/>
    <w:basedOn w:val="a"/>
    <w:link w:val="xl680"/>
    <w:pPr>
      <w:spacing w:beforeAutospacing="1" w:afterAutospacing="1"/>
      <w:jc w:val="center"/>
    </w:pPr>
    <w:rPr>
      <w:sz w:val="16"/>
    </w:rPr>
  </w:style>
  <w:style w:type="character" w:customStyle="1" w:styleId="xl680">
    <w:name w:val="xl68"/>
    <w:basedOn w:val="11"/>
    <w:link w:val="xl68"/>
    <w:rPr>
      <w:rFonts w:ascii="Times New Roman" w:hAnsi="Times New Roman"/>
      <w:color w:val="000000"/>
      <w:sz w:val="16"/>
    </w:rPr>
  </w:style>
  <w:style w:type="paragraph" w:customStyle="1" w:styleId="xl97">
    <w:name w:val="xl97"/>
    <w:basedOn w:val="a"/>
    <w:link w:val="xl970"/>
    <w:pPr>
      <w:spacing w:beforeAutospacing="1" w:afterAutospacing="1"/>
    </w:pPr>
    <w:rPr>
      <w:color w:val="FF0000"/>
    </w:rPr>
  </w:style>
  <w:style w:type="character" w:customStyle="1" w:styleId="xl970">
    <w:name w:val="xl97"/>
    <w:basedOn w:val="11"/>
    <w:link w:val="xl97"/>
    <w:rPr>
      <w:rFonts w:ascii="Times New Roman" w:hAnsi="Times New Roman"/>
      <w:color w:val="FF0000"/>
      <w:sz w:val="24"/>
    </w:rPr>
  </w:style>
  <w:style w:type="paragraph" w:customStyle="1" w:styleId="afffffffffb">
    <w:name w:val="Внимание: недобросовестность!"/>
    <w:basedOn w:val="aff8"/>
    <w:next w:val="a"/>
    <w:link w:val="afffffffffc"/>
  </w:style>
  <w:style w:type="character" w:customStyle="1" w:styleId="afffffffffc">
    <w:name w:val="Внимание: недобросовестность!"/>
    <w:basedOn w:val="affa"/>
    <w:link w:val="afffffffffb"/>
    <w:rPr>
      <w:rFonts w:ascii="Times New Roman" w:hAnsi="Times New Roman"/>
      <w:sz w:val="24"/>
    </w:rPr>
  </w:style>
  <w:style w:type="paragraph" w:customStyle="1" w:styleId="afffffffffd">
    <w:name w:val="Продолжение ссылки"/>
    <w:link w:val="afffffffffe"/>
  </w:style>
  <w:style w:type="character" w:customStyle="1" w:styleId="afffffffffe">
    <w:name w:val="Продолжение ссылки"/>
    <w:link w:val="afffffffffd"/>
  </w:style>
  <w:style w:type="paragraph" w:customStyle="1" w:styleId="xl166">
    <w:name w:val="xl166"/>
    <w:basedOn w:val="a"/>
    <w:link w:val="xl1660"/>
    <w:pPr>
      <w:spacing w:beforeAutospacing="1" w:afterAutospacing="1"/>
      <w:jc w:val="center"/>
    </w:pPr>
    <w:rPr>
      <w:b/>
      <w:sz w:val="14"/>
    </w:rPr>
  </w:style>
  <w:style w:type="character" w:customStyle="1" w:styleId="xl1660">
    <w:name w:val="xl166"/>
    <w:basedOn w:val="11"/>
    <w:link w:val="xl166"/>
    <w:rPr>
      <w:rFonts w:ascii="Times New Roman" w:hAnsi="Times New Roman"/>
      <w:b/>
      <w:sz w:val="14"/>
    </w:rPr>
  </w:style>
  <w:style w:type="table" w:customStyle="1" w:styleId="1110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styleId="affff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f0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f4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5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Таблица простая 31"/>
    <w:basedOn w:val="a1"/>
    <w:rPr>
      <w:rFonts w:ascii="Verdana" w:hAnsi="Verdana"/>
      <w:sz w:val="20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ИРПО</cp:lastModifiedBy>
  <cp:revision>4</cp:revision>
  <dcterms:created xsi:type="dcterms:W3CDTF">2024-07-30T08:20:00Z</dcterms:created>
  <dcterms:modified xsi:type="dcterms:W3CDTF">2025-02-18T14:25:00Z</dcterms:modified>
</cp:coreProperties>
</file>