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975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  <w:br/>
              <w:t xml:space="preserve">(Зарегистрировано в Минюсте России 20.08.2014 N 33682)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2014 г. N 33682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 УПРАВЛЕНИЯ</w:t>
      </w:r>
    </w:p>
    <w:p>
      <w:pPr>
        <w:pStyle w:val="2"/>
        <w:jc w:val="center"/>
      </w:pPr>
      <w:r>
        <w:rPr>
          <w:sz w:val="20"/>
        </w:rPr>
        <w:t xml:space="preserve">И АРХИВОВЕДЕНИЕ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46.02.01 Документационное обеспечение управления и архивоведение.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1.2010 N 7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4702 Документационное обеспечение управления и архивоведение&quot; (Зарегистрировано в Минюсте РФ 27.02.2010 N 1652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января 2010 г. N 75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034702 Документационное обеспечение управления и архивоведение" (зарегистрирован Министерством юстиции Российской Федерации 27 февраля 2010 г., регистрационный N 16526).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975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46.02.01 ДОКУМЕНТАЦИОННОЕ ОБЕСПЕЧЕНИЕ УПРАВЛЕНИЯ</w:t>
      </w:r>
    </w:p>
    <w:p>
      <w:pPr>
        <w:pStyle w:val="2"/>
        <w:jc w:val="center"/>
      </w:pPr>
      <w:r>
        <w:rPr>
          <w:sz w:val="20"/>
        </w:rPr>
        <w:t xml:space="preserve">И АРХИВОВЕДЕНИЕ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46.02.01 Документационное обеспечение управления и архивоведение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46.02.01 Документационное обеспечение управления и архивоведение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46.02.01 Документационное обеспечение управления и архивоведение базовой подготовки в очной форме обучения и присваиваемые квалификации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0"/>
        <w:gridCol w:w="2891"/>
        <w:gridCol w:w="3118"/>
      </w:tblGrid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документационному обеспечению управления, архивист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46.02.01 Документационное обеспечение управления и архивоведение углубленной подготовки в очной форме обучения и присваиваемые квалификации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2"/>
        <w:gridCol w:w="3008"/>
        <w:gridCol w:w="2891"/>
      </w:tblGrid>
      <w:tr>
        <w:tc>
          <w:tcPr>
            <w:tcW w:w="3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документационному обеспечению управления, архивист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деятельность в секретариатах, службах документационного обеспечения, кадровых службах и архивах государственных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созданные любым способом документирования;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архивные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по документационному обеспечению управления, архивист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26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документационному обеспечению управления, архивист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26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по документационному обеспечению управления, архивист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по документационному обеспечению управления, архивист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Координировать работу организации (приемной руководителя), вести прием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работу по подготовке и проведению совещаний, деловых встреч, приемов и презентаций.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подготовку деловых поездок руководителя и других сотрудников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рабочее место секретаря 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Оформлять и регистрировать организационно-распорядительные документы, контролировать сроки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Осуществлять телефонное обслуживание, принимать и передавать факсы.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подготовку дел к передаче на архивное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Составлять описи дел, осуществлять подготовку дел к передаче в архив организации, государственные и муниципальные архивы.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экспертизу ценности документов в соответствии с действующими законодательными актами 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работу в системах электронного документооборота.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и вести классификаторы, табели и другие справочники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прием и рациональное размещение документов в архиве (в том числе документов по личному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учет и сохранность документов в архиве.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использование архивных документов в научных, справочных и практических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документационному обеспечению управления, архивист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документационному обеспечению управления, архивист (углубленной подготовки)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документационного обеспечения управления и функционирования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Координировать работу организации (приемной руководителя), вести прием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работу по подготовке и проведению совещаний, деловых встреч, приемов и презентаций.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подготовку деловых поездок руководителя и других сотрудников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рабочее место секретаря 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Оформлять и регистрировать организационно-распорядительные документы, контролировать сроки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Осуществлять телефонное обслуживание, принимать и передавать факсы.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подготовку дел к передаче на архивное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Составлять описи дел, осуществлять подготовку дел к передаче в архив организации, государственные и муниципальные архивы.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1.11. Выдавать в соответствии с поступающими запросами архивные копии 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архивной и справочно-информационной работы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работе по экспертизе ценности документов в соответствии с действующими законодательными актами 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работу в системах электронного документооборота.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и вести классификаторы, табели и иные справочники по документам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прием и рациональное размещение документов в архиве (в том числе документов по личному составу).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Обеспечивать учет и сохранность документов в архиве.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использование архивных документов в научных, справочных и практических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информационную работу по документам, в том числе с использованием оргтехники, программных средств учета, хранения и поиска документов и других специализированных баз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Принимать меры по упорядочению состава документов и информационных потоков, сокращению их количества и оптимизации документопотоков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работу по созданию справочного аппарата по документам с целью обеспечения удобного и быстрого их поиска.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Подготавливать данные, необходимые для составления справок на основе сведений, имеющихся в документах архива.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Принимать участие в разработке локальных нормативных актов организации по вопросам документационного обеспечения управления и архивного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Принимать участие в работе по подбору и расстановке кадров службы документационного обеспечения управления и архива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320"/>
        <w:gridCol w:w="1680"/>
        <w:gridCol w:w="1680"/>
        <w:gridCol w:w="2640"/>
        <w:gridCol w:w="178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Организации Объединенных Наций (ООН), Организации Североатлантического договора (НАТО), Европейского Союза (ЕС)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отыскание производной сложной функции, производных второго и высших порядков;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интегрирования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осуществлять набор текстов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современных информационных технологий общего и специализированного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русскую и латинскую клавиатуру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документов на персональном компьютере;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проблемах экологии и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вопросах экономической теории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функционирования рыночных механизмов на микро- и макроуровнях и методы государственного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Экономическая теория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микро- и макроэкономические категории и показатели, методы их расчета;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современного менеджмента; 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решений, информационное обеспечение менеджмента;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1.4 - 1.8, 2.4, 2.5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кадровую политику на государственной и муниципальной службе;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государственных учреждений и органов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требования к прохождению государственной и муниципальной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государственного аппарата управления;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Государственная и муниципальная служба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профессиональными текстами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организационно-распорядительную документацию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переговоры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практическую грамматику, необходимую для профессионального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перевода служебных документов с иностранного языка;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Иностранный язык (профессиональный)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профессиональной этики и приемы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Профессиональная этика и психология делового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1.2 - 1.6,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управлять трудовыми ресурсами;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кадрового, информационного, технического и правового обеспечения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кадровой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ОП.07. Управление персоналом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2.7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правовую информацию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служащих;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нормативные документы, регулирующие правоотношения физических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о правовом обеспечении профессиональной деятельности служащих;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1.5, 1.7, 1.8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документационного обеспечения управления и функционирования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документационного обеспечения управления и функционирования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в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проекты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входящие и исходящие документы, систематизировать их, составлять номенклатуру дел и формировать документы в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проводить совещания, деловые встречи, приемы и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в области организации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хранения и защиты служебной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Документационное обеспечение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Правовое регулирование управленческой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секретарского обслуживания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и справочно-информационной работы по документам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архивной и справочно-информационной работы по документам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архива с учетом статуса и профиля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системах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деятельности архива современные компьютерные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методики консервации и реставрации архивных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архивного управления в Российской Федерации и организацию Архивного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хранения и обработки документов.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нормативно-правовые основы архивного дела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Государственные, муниципальные архивы и архивы организаций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Методика и практика архивоведения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Обеспечение сохранности документов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blPrEx>
          <w:tblBorders>
            <w:insideH w:val="nil"/>
          </w:tblBorders>
        </w:tblPrEx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1.1 - 1.10,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blPrEx>
          <w:tblBorders>
            <w:insideH w:val="nil"/>
          </w:tblBorders>
        </w:tblPrEx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7"/>
        <w:gridCol w:w="1299"/>
      </w:tblGrid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76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320"/>
        <w:gridCol w:w="1680"/>
        <w:gridCol w:w="1680"/>
        <w:gridCol w:w="2640"/>
        <w:gridCol w:w="178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2.7,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диалогическую и монологическую речь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(3000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физкультурно-спортивную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9</w:t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отыскание производной сложной функции, производных второго и высших порядков;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интегрирования при решении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уравнений с несколькими переменными матричным и другими способами: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алгебраические методы при решении геометрических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виды и способы решения задач аналитической геометрии на плоскости и в пространстве;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глобальной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современных информационных технологий общего и специализированного назначения;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проблемах экологии и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9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ЕН.04. Информационные системы в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вопросах экономической теории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функционирования рыночных механизмов на микро- и макроуровнях и методы государственного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Экономическая теория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микро- и макроэкономические категории и показатели, методы их расчета;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современного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решений, информационное обеспечение менеджмента;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1.4 - 1.8,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2.4, 2.5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кадровую политику на государственной и муниципальной службе;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государственных учреждений и органов местного самоуправления;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требования к прохождению государственной и муниципальной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государственного аппарата управления;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Государственная и муниципальная служба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профессиональными текстами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организационно-распорядительную документацию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переговоры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практическую грамматику, необходимую для профессионального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перевода служебных документов с иностранного языка;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Иностранный язык (профессиональный)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профессиональной этики и приемы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Профессиональная этика и психология делового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1.2 - 1.6,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осуществлять набор текстов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русскую и латинскую клавиатуру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документов на персональном компьютере;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ОП.07. Компьютерная обработка документов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1.3 - 1.9, 2.2, 2.4, 2.5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правовую информацию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служащих;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иные нормативные правовые документы, регулирующие правоотношения физических и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о правовом обеспечении профессиональной деятельности служащих;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1.7, 1.8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методическую и нормативную документацию по управлению качеством продукции;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качеством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управлять трудовыми ресурсами;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кадрового, информационного, технического и правового обеспечения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кадровой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персоналом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2.7,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научного познания в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последствиях своей профессиональной деятельности с точки зрения единства биосферы и биосоциальной природы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определения, используемые при формировании документов в области научно-исследовательской деятельности;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исследовательской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2.6, 3.2, 3.3, 3.5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 по налоговому, кредитному, бюджетному регулированию экономических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государственного регулирования экономики в переходный период к рынку;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динамику социально-экономических процессов, происходящих в стране, их статистические закономерности;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формы государственного регулирования экономики в рыночных условиях;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ОП.12. Государственное регулирование экономики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различные формы государственного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нормативно-правовыми документами, определяющими систему государственного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макроэкономическими показателями;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системы государственного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органов государственного управления; содержание и направление государственной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социальной сферой и конфликтными ситуациями;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ОП.13. Система государственного управления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2.6, 2.7, 3.6</w:t>
            </w:r>
          </w:p>
        </w:tc>
      </w:tr>
      <w:t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характеризовать исполнительную власть в современной России и проблемы ее модернизации;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специфику государственного управления на региональном уровне;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государственный аппарат России в системе советского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периоды становления и эволюции административно-командной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советский опыт администрирования; кризис федеративной системы Союза Советских Социалистических Республик; период становления новой системы организации государственной власти в России в 1990 - 1993 гг.;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 1993 г. и процесс формирования новых органов государственной власти;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представительные органы власти в начале XXI в., структуру исполнительной власти в современной России и проблемы ее модернизации;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реформирования судебной системы Российской Федерации;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ОП.14. Организация государственных учреждений России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2.1, 2.6, 3.5, 3.6</w:t>
            </w:r>
          </w:p>
        </w:tc>
      </w:tr>
      <w:tr>
        <w:tc>
          <w:tcPr>
            <w:tcW w:w="1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документационного обеспечения управления и функционирования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документационного обеспечения управления и функционирования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в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проекты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поступающие и отправляемые документы, систематизировать их, составлять номенклатуру дел и формировать документы в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проводить совещания, деловые встречи, приемы и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в области организации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хранения и защиты служебной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Документационное обеспечение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1.1 - 1.11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МКД.01.02. Правовое регулирование управленческой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МКД.01.03. Организация секретарского обслуживания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архивной и справочно-информационной работы по документам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архивной и справочно-информационной работы по документам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архива с учетом статуса и профиля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системах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деятельности архива современные компьютерные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методики консервации и реставрации архивных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архивных учреждений в Российской Федерации и организацию Архивного фонда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хранения и обработки документов.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нормативно-правовые основы архивного дела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Государственные, муниципальные архивы и архивы организаций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Методика и практика архивоведения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Обеспечение сохранности документов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программными средствами учета, хранения, обработки и поиска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справочно-информационной деятельности с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профессионально ориентированным программным обеспечением в области документационного обеспечения управления (далее - ДОУ) и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внедрение автоматизированной системы в службе ДОУ и архиве (техническое задание, понятие о CASE-технологиях);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необходимую информацию, пользоваться информационными ресурсами сети Интернета в области документоведения и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электронными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сетевые программные и технические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рынок специализированного прикладного программного обеспечения в области ДОУ и архивного дела (автоматические системы управления документами);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корпоративные информационные системы, автоматизированные по системам документации, в том числе кадровой, бухучета;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направления информатизации ДОУ и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базу, основные угрозы информационной безопасности.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Информационные технологии в документационном обеспечении управления и архивном деле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МКД.03.02. Методика рационализации документационного обеспечения управления и архивного дела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МКД.03.03. Организация работы с электронными документами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5292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6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659"/>
      </w:tblGrid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5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Каникулярное время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26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работы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17"/>
      </w:tblGrid>
      <w:tr>
        <w:tc>
          <w:tcPr>
            <w:tcW w:w="793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 и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профессиональной этики и психологии делового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компьютерной обработки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канцелярия (служба документационного обеспечения 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46.02.01</w:t>
      </w:r>
    </w:p>
    <w:p>
      <w:pPr>
        <w:pStyle w:val="0"/>
        <w:jc w:val="right"/>
      </w:pPr>
      <w:r>
        <w:rPr>
          <w:sz w:val="20"/>
        </w:rPr>
        <w:t xml:space="preserve">Документационное обеспечение</w:t>
      </w:r>
    </w:p>
    <w:p>
      <w:pPr>
        <w:pStyle w:val="0"/>
        <w:jc w:val="right"/>
      </w:pPr>
      <w:r>
        <w:rPr>
          <w:sz w:val="20"/>
        </w:rPr>
        <w:t xml:space="preserve">управления и архивоведение</w:t>
      </w:r>
    </w:p>
    <w:p>
      <w:pPr>
        <w:pStyle w:val="0"/>
        <w:jc w:val="both"/>
      </w:pPr>
      <w:r>
        <w:rPr>
          <w:sz w:val="20"/>
        </w:rPr>
      </w:r>
    </w:p>
    <w:bookmarkStart w:id="1262" w:name="P1262"/>
    <w:bookmarkEnd w:id="126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252"/>
      </w:tblGrid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26353</w:t>
              </w:r>
            </w:hyperlink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Секретарь-машинистка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20190</w:t>
              </w:r>
            </w:hyperlink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Архивариус</w:t>
            </w:r>
          </w:p>
        </w:tc>
      </w:tr>
      <w:tr>
        <w:tc>
          <w:tcPr>
            <w:tcW w:w="4819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21299</w:t>
              </w:r>
            </w:hyperlink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Делопроизводитель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E6C29DDE98A828EE05DC86077D1884DD4EC23FBE67C47828B70758E649BCDB567C32FAF1AB96A99C5CF37FF056DD9863CFBBB2404957736h7U2R" TargetMode = "External"/>
	<Relationship Id="rId8" Type="http://schemas.openxmlformats.org/officeDocument/2006/relationships/hyperlink" Target="consultantplus://offline/ref=AE6C29DDE98A828EE05DC86077D1884DD5ED2CFDE67647828B70758E649BCDB567C32FAF1AB86C94C6CF37FF056DD9863CFBBB2404957736h7U2R" TargetMode = "External"/>
	<Relationship Id="rId9" Type="http://schemas.openxmlformats.org/officeDocument/2006/relationships/hyperlink" Target="consultantplus://offline/ref=AE6C29DDE98A828EE05DC86077D1884DDEED2EFFE7751A888329798C639492B060D22FAF1CA66D92DAC663ACh4U3R" TargetMode = "External"/>
	<Relationship Id="rId10" Type="http://schemas.openxmlformats.org/officeDocument/2006/relationships/hyperlink" Target="consultantplus://offline/ref=AE6C29DDE98A828EE05DC86077D1884DD4EC23FBE67C47828B70758E649BCDB567C32FAF1AB96A99C5CF37FF056DD9863CFBBB2404957736h7U2R" TargetMode = "External"/>
	<Relationship Id="rId11" Type="http://schemas.openxmlformats.org/officeDocument/2006/relationships/hyperlink" Target="consultantplus://offline/ref=AE6C29DDE98A828EE05DC86077D1884DD4EC23FBE67C47828B70758E649BCDB567C32FAF1AB96A99C6CF37FF056DD9863CFBBB2404957736h7U2R" TargetMode = "External"/>
	<Relationship Id="rId12" Type="http://schemas.openxmlformats.org/officeDocument/2006/relationships/hyperlink" Target="consultantplus://offline/ref=AE6C29DDE98A828EE05DC86077D1884DD4EC23FBE67C47828B70758E649BCDB567C32FAF1AB96A99C0CF37FF056DD9863CFBBB2404957736h7U2R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AE6C29DDE98A828EE05DC86077D1884DD4EC23FBE67C47828B70758E649BCDB567C32FAF1AB96A99C3CF37FF056DD9863CFBBB2404957736h7U2R" TargetMode = "External"/>
	<Relationship Id="rId16" Type="http://schemas.openxmlformats.org/officeDocument/2006/relationships/hyperlink" Target="consultantplus://offline/ref=AE6C29DDE98A828EE05DC86077D1884DD4EC23FBE67C47828B70758E649BCDB567C32FAF1AB96B90C6CF37FF056DD9863CFBBB2404957736h7U2R" TargetMode = "External"/>
	<Relationship Id="rId17" Type="http://schemas.openxmlformats.org/officeDocument/2006/relationships/hyperlink" Target="consultantplus://offline/ref=AE6C29DDE98A828EE05DC86077D1884DD4EC23FBE67C47828B70758E649BCDB567C32FAF1AB96B90C1CF37FF056DD9863CFBBB2404957736h7U2R" TargetMode = "External"/>
	<Relationship Id="rId18" Type="http://schemas.openxmlformats.org/officeDocument/2006/relationships/hyperlink" Target="consultantplus://offline/ref=AE6C29DDE98A828EE05DC86077D1884DD5ED2CFEEC281080DA257B8B6CCB97A5718A23A804B96E8EC6C461hAUCR" TargetMode = "External"/>
	<Relationship Id="rId19" Type="http://schemas.openxmlformats.org/officeDocument/2006/relationships/hyperlink" Target="consultantplus://offline/ref=AE6C29DDE98A828EE05DC86077D1884DD3E628FFE47847828B70758E649BCDB575C377A31BBE7291C6DA61AE43h3UAR" TargetMode = "External"/>
	<Relationship Id="rId20" Type="http://schemas.openxmlformats.org/officeDocument/2006/relationships/hyperlink" Target="consultantplus://offline/ref=AE6C29DDE98A828EE05DC86077D1884DD3E729FFE47C47828B70758E649BCDB567C32FAD13B867C4958036A3403ECA8638FBB82618h9U5R" TargetMode = "External"/>
	<Relationship Id="rId21" Type="http://schemas.openxmlformats.org/officeDocument/2006/relationships/hyperlink" Target="consultantplus://offline/ref=AE6C29DDE98A828EE05DC86077D1884DD3E628FFE47847828B70758E649BCDB567C32FAF1AB86591C4CF37FF056DD9863CFBBB2404957736h7U2R" TargetMode = "External"/>
	<Relationship Id="rId22" Type="http://schemas.openxmlformats.org/officeDocument/2006/relationships/hyperlink" Target="consultantplus://offline/ref=AE6C29DDE98A828EE05DC86077D1884DD4EC23FBE67C47828B70758E649BCDB567C32FAF1AB96B92C6CF37FF056DD9863CFBBB2404957736h7U2R" TargetMode = "External"/>
	<Relationship Id="rId23" Type="http://schemas.openxmlformats.org/officeDocument/2006/relationships/hyperlink" Target="consultantplus://offline/ref=AE6C29DDE98A828EE05DC86077D1884DD3E628FFE47847828B70758E649BCDB567C32FAF1AB86490C7CF37FF056DD9863CFBBB2404957736h7U2R" TargetMode = "External"/>
	<Relationship Id="rId24" Type="http://schemas.openxmlformats.org/officeDocument/2006/relationships/hyperlink" Target="consultantplus://offline/ref=AE6C29DDE98A828EE05DC86077D1884DD6E62EF2EE7847828B70758E649BCDB567C32FAF1AB86C91C4CF37FF056DD9863CFBBB2404957736h7U2R" TargetMode = "External"/>
	<Relationship Id="rId25" Type="http://schemas.openxmlformats.org/officeDocument/2006/relationships/hyperlink" Target="consultantplus://offline/ref=AE6C29DDE98A828EE05DC86077D1884DD6E62EF2EE7847828B70758E649BCDB567C32FAF1ABF6D94C1CF37FF056DD9863CFBBB2404957736h7U2R" TargetMode = "External"/>
	<Relationship Id="rId26" Type="http://schemas.openxmlformats.org/officeDocument/2006/relationships/hyperlink" Target="consultantplus://offline/ref=AE6C29DDE98A828EE05DC86077D1884DD6E62EF2EE7847828B70758E649BCDB567C32FAF1ABD6892C7CF37FF056DD9863CFBBB2404957736h7U2R" TargetMode = "External"/>
	<Relationship Id="rId27" Type="http://schemas.openxmlformats.org/officeDocument/2006/relationships/hyperlink" Target="consultantplus://offline/ref=AE6C29DDE98A828EE05DC86077D1884DD6E62EF2EE7847828B70758E649BCDB567C32FAF1ABD6B93C6CF37FF056DD9863CFBBB2404957736h7U2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975
(ред. от 13.07.2021)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20.08.2014 N 33682)</dc:title>
  <dcterms:created xsi:type="dcterms:W3CDTF">2022-12-16T17:20:32Z</dcterms:created>
</cp:coreProperties>
</file>