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1558</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специальности 43.02.13 Технология парикмахерского искусства"</w:t>
              <w:br/>
              <w:t xml:space="preserve">(Зарегистрировано в Минюсте России 20.12.2016 N 44830)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декабря 2016 г. N 44830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1558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43.02.13 ТЕХНОЛОГИЯ ПАРИКМАХЕРСКОГО ИСКУССТВА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3"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43.02.13 Технология парикмахерского искусства.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1558</w:t>
      </w:r>
    </w:p>
    <w:p>
      <w:pPr>
        <w:pStyle w:val="0"/>
        <w:jc w:val="both"/>
      </w:pPr>
      <w:r>
        <w:rPr>
          <w:sz w:val="20"/>
        </w:rPr>
      </w:r>
    </w:p>
    <w:bookmarkStart w:id="33" w:name="P33"/>
    <w:bookmarkEnd w:id="33"/>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43.02.13 ТЕХНОЛОГИЯ ПАРИКМАХЕРСКОГО ИСКУССТВА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43.02.13 Технология парикмахерского искусства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bookmarkStart w:id="44" w:name="P44"/>
    <w:bookmarkEnd w:id="44"/>
    <w:p>
      <w:pPr>
        <w:pStyle w:val="0"/>
        <w:spacing w:before="200" w:line-rule="auto"/>
        <w:ind w:firstLine="540"/>
        <w:jc w:val="both"/>
      </w:pPr>
      <w:r>
        <w:rPr>
          <w:sz w:val="20"/>
        </w:rPr>
        <w:t xml:space="preserve">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1.5.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3"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67" w:name="P67"/>
    <w:bookmarkEnd w:id="67"/>
    <w:p>
      <w:pPr>
        <w:pStyle w:val="0"/>
        <w:spacing w:before="200" w:line-rule="auto"/>
        <w:ind w:firstLine="540"/>
        <w:jc w:val="both"/>
      </w:pPr>
      <w:r>
        <w:rPr>
          <w:sz w:val="20"/>
        </w:rP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парикмахер-модельер.</w:t>
      </w:r>
    </w:p>
    <w:p>
      <w:pPr>
        <w:pStyle w:val="0"/>
        <w:spacing w:before="200" w:line-rule="auto"/>
        <w:ind w:firstLine="540"/>
        <w:jc w:val="both"/>
      </w:pPr>
      <w:r>
        <w:rPr>
          <w:sz w:val="20"/>
        </w:rPr>
        <w:t xml:space="preserve">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1.12 введен </w:t>
      </w:r>
      <w:hyperlink w:history="0"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5"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88" w:name="P88"/>
    <w:bookmarkEnd w:id="88"/>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09"/>
      </w:tblGrid>
      <w:tr>
        <w:tc>
          <w:tcPr>
            <w:tcW w:w="6973" w:type="dxa"/>
          </w:tcPr>
          <w:p>
            <w:pPr>
              <w:pStyle w:val="0"/>
              <w:jc w:val="center"/>
            </w:pPr>
            <w:r>
              <w:rPr>
                <w:sz w:val="20"/>
              </w:rPr>
              <w:t xml:space="preserve">Структура образовательной программы</w:t>
            </w:r>
          </w:p>
        </w:tc>
        <w:tc>
          <w:tcPr>
            <w:tcW w:w="2009" w:type="dxa"/>
          </w:tcPr>
          <w:p>
            <w:pPr>
              <w:pStyle w:val="0"/>
              <w:jc w:val="center"/>
            </w:pPr>
            <w:r>
              <w:rPr>
                <w:sz w:val="20"/>
              </w:rPr>
              <w:t xml:space="preserve">Объем образовательной программы в академических часах</w:t>
            </w:r>
          </w:p>
        </w:tc>
      </w:tr>
      <w:tr>
        <w:tc>
          <w:tcPr>
            <w:tcW w:w="6973" w:type="dxa"/>
          </w:tcPr>
          <w:p>
            <w:pPr>
              <w:pStyle w:val="0"/>
            </w:pPr>
            <w:r>
              <w:rPr>
                <w:sz w:val="20"/>
              </w:rPr>
              <w:t xml:space="preserve">Общий гуманитарный и социально-экономический цикл</w:t>
            </w:r>
          </w:p>
        </w:tc>
        <w:tc>
          <w:tcPr>
            <w:tcW w:w="2009" w:type="dxa"/>
          </w:tcPr>
          <w:p>
            <w:pPr>
              <w:pStyle w:val="0"/>
              <w:jc w:val="center"/>
            </w:pPr>
            <w:r>
              <w:rPr>
                <w:sz w:val="20"/>
              </w:rPr>
              <w:t xml:space="preserve">не менее 468</w:t>
            </w:r>
          </w:p>
        </w:tc>
      </w:tr>
      <w:tr>
        <w:tc>
          <w:tcPr>
            <w:tcW w:w="6973" w:type="dxa"/>
          </w:tcPr>
          <w:p>
            <w:pPr>
              <w:pStyle w:val="0"/>
            </w:pPr>
            <w:r>
              <w:rPr>
                <w:sz w:val="20"/>
              </w:rPr>
              <w:t xml:space="preserve">Математический и общий естественнонаучный цикл</w:t>
            </w:r>
          </w:p>
        </w:tc>
        <w:tc>
          <w:tcPr>
            <w:tcW w:w="2009" w:type="dxa"/>
          </w:tcPr>
          <w:p>
            <w:pPr>
              <w:pStyle w:val="0"/>
              <w:jc w:val="center"/>
            </w:pPr>
            <w:r>
              <w:rPr>
                <w:sz w:val="20"/>
              </w:rPr>
              <w:t xml:space="preserve">не менее 108</w:t>
            </w:r>
          </w:p>
        </w:tc>
      </w:tr>
      <w:tr>
        <w:tc>
          <w:tcPr>
            <w:tcW w:w="6973" w:type="dxa"/>
          </w:tcPr>
          <w:p>
            <w:pPr>
              <w:pStyle w:val="0"/>
            </w:pPr>
            <w:r>
              <w:rPr>
                <w:sz w:val="20"/>
              </w:rPr>
              <w:t xml:space="preserve">Общепрофессиональный цикл</w:t>
            </w:r>
          </w:p>
        </w:tc>
        <w:tc>
          <w:tcPr>
            <w:tcW w:w="2009" w:type="dxa"/>
          </w:tcPr>
          <w:p>
            <w:pPr>
              <w:pStyle w:val="0"/>
              <w:jc w:val="center"/>
            </w:pPr>
            <w:r>
              <w:rPr>
                <w:sz w:val="20"/>
              </w:rPr>
              <w:t xml:space="preserve">не менее 648</w:t>
            </w:r>
          </w:p>
        </w:tc>
      </w:tr>
      <w:tr>
        <w:tc>
          <w:tcPr>
            <w:tcW w:w="6973" w:type="dxa"/>
          </w:tcPr>
          <w:p>
            <w:pPr>
              <w:pStyle w:val="0"/>
            </w:pPr>
            <w:r>
              <w:rPr>
                <w:sz w:val="20"/>
              </w:rPr>
              <w:t xml:space="preserve">Профессиональный цикл</w:t>
            </w:r>
          </w:p>
        </w:tc>
        <w:tc>
          <w:tcPr>
            <w:tcW w:w="2009" w:type="dxa"/>
          </w:tcPr>
          <w:p>
            <w:pPr>
              <w:pStyle w:val="0"/>
              <w:jc w:val="center"/>
            </w:pPr>
            <w:r>
              <w:rPr>
                <w:sz w:val="20"/>
              </w:rPr>
              <w:t xml:space="preserve">не менее 1728</w:t>
            </w:r>
          </w:p>
        </w:tc>
      </w:tr>
      <w:tr>
        <w:tc>
          <w:tcPr>
            <w:tcW w:w="6973" w:type="dxa"/>
          </w:tcPr>
          <w:p>
            <w:pPr>
              <w:pStyle w:val="0"/>
            </w:pPr>
            <w:r>
              <w:rPr>
                <w:sz w:val="20"/>
              </w:rPr>
              <w:t xml:space="preserve">Государственная итоговая аттестация</w:t>
            </w:r>
          </w:p>
        </w:tc>
        <w:tc>
          <w:tcPr>
            <w:tcW w:w="2009" w:type="dxa"/>
          </w:tcPr>
          <w:p>
            <w:pPr>
              <w:pStyle w:val="0"/>
              <w:jc w:val="center"/>
            </w:pPr>
            <w:r>
              <w:rPr>
                <w:sz w:val="20"/>
              </w:rPr>
              <w:t xml:space="preserve">216</w:t>
            </w:r>
          </w:p>
        </w:tc>
      </w:tr>
      <w:tr>
        <w:tc>
          <w:tcPr>
            <w:gridSpan w:val="2"/>
            <w:tcW w:w="8982" w:type="dxa"/>
          </w:tcPr>
          <w:p>
            <w:pPr>
              <w:pStyle w:val="0"/>
              <w:outlineLvl w:val="3"/>
              <w:jc w:val="center"/>
            </w:pPr>
            <w:r>
              <w:rPr>
                <w:sz w:val="20"/>
              </w:rPr>
              <w:t xml:space="preserve">Общий объем образовательной программы:</w:t>
            </w:r>
          </w:p>
        </w:tc>
      </w:tr>
      <w:tr>
        <w:tc>
          <w:tcPr>
            <w:tcW w:w="6973" w:type="dxa"/>
          </w:tcPr>
          <w:p>
            <w:pPr>
              <w:pStyle w:val="0"/>
            </w:pPr>
            <w:r>
              <w:rPr>
                <w:sz w:val="20"/>
              </w:rPr>
              <w:t xml:space="preserve">на базе среднего общего образования</w:t>
            </w:r>
          </w:p>
        </w:tc>
        <w:tc>
          <w:tcPr>
            <w:tcW w:w="2009" w:type="dxa"/>
          </w:tcPr>
          <w:p>
            <w:pPr>
              <w:pStyle w:val="0"/>
              <w:jc w:val="center"/>
            </w:pPr>
            <w:r>
              <w:rPr>
                <w:sz w:val="20"/>
              </w:rPr>
              <w:t xml:space="preserve">4464</w:t>
            </w:r>
          </w:p>
        </w:tc>
      </w:tr>
      <w:tr>
        <w:tc>
          <w:tcPr>
            <w:tcW w:w="6973"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009"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88"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pPr>
        <w:pStyle w:val="0"/>
        <w:jc w:val="both"/>
      </w:pPr>
      <w:r>
        <w:rPr>
          <w:sz w:val="20"/>
        </w:rPr>
      </w:r>
    </w:p>
    <w:bookmarkStart w:id="125" w:name="P125"/>
    <w:bookmarkEnd w:id="125"/>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67"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1.11</w:t>
        </w:r>
      </w:hyperlink>
      <w:r>
        <w:rPr>
          <w:sz w:val="20"/>
        </w:rPr>
        <w:t xml:space="preserve"> настоящего ФГОС СПО:</w:t>
      </w:r>
    </w:p>
    <w:p>
      <w:pPr>
        <w:pStyle w:val="0"/>
        <w:spacing w:before="200" w:line-rule="auto"/>
        <w:ind w:firstLine="540"/>
        <w:jc w:val="both"/>
      </w:pPr>
      <w:r>
        <w:rPr>
          <w:sz w:val="20"/>
        </w:rPr>
        <w:t xml:space="preserve">предоставление современных парикмахерских услуг;</w:t>
      </w:r>
    </w:p>
    <w:p>
      <w:pPr>
        <w:pStyle w:val="0"/>
        <w:spacing w:before="200" w:line-rule="auto"/>
        <w:ind w:firstLine="540"/>
        <w:jc w:val="both"/>
      </w:pPr>
      <w:r>
        <w:rPr>
          <w:sz w:val="20"/>
        </w:rPr>
        <w:t xml:space="preserve">подбор и выполнение причесок различного назначения, с учетом потребностей клиента;</w:t>
      </w:r>
    </w:p>
    <w:p>
      <w:pPr>
        <w:pStyle w:val="0"/>
        <w:spacing w:before="200" w:line-rule="auto"/>
        <w:ind w:firstLine="540"/>
        <w:jc w:val="both"/>
      </w:pPr>
      <w:r>
        <w:rPr>
          <w:sz w:val="20"/>
        </w:rPr>
        <w:t xml:space="preserve">создание имиджа, разработка и выполнение художественного образа на основании заказа.</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11"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Предоставление современных парикмахерских услуг:</w:t>
      </w:r>
    </w:p>
    <w:p>
      <w:pPr>
        <w:pStyle w:val="0"/>
        <w:spacing w:before="200" w:line-rule="auto"/>
        <w:ind w:firstLine="540"/>
        <w:jc w:val="both"/>
      </w:pPr>
      <w:r>
        <w:rPr>
          <w:sz w:val="20"/>
        </w:rPr>
        <w:t xml:space="preserve">ПК 1.1. Выполнять современные стрижки и укладки с учетом индивидуальных особенностей клиента.</w:t>
      </w:r>
    </w:p>
    <w:p>
      <w:pPr>
        <w:pStyle w:val="0"/>
        <w:spacing w:before="200" w:line-rule="auto"/>
        <w:ind w:firstLine="540"/>
        <w:jc w:val="both"/>
      </w:pPr>
      <w:r>
        <w:rPr>
          <w:sz w:val="20"/>
        </w:rPr>
        <w:t xml:space="preserve">ПК 1.2. Выполнять окрашивание волос с использованием современных технологий.</w:t>
      </w:r>
    </w:p>
    <w:p>
      <w:pPr>
        <w:pStyle w:val="0"/>
        <w:spacing w:before="200" w:line-rule="auto"/>
        <w:ind w:firstLine="540"/>
        <w:jc w:val="both"/>
      </w:pPr>
      <w:r>
        <w:rPr>
          <w:sz w:val="20"/>
        </w:rPr>
        <w:t xml:space="preserve">ПК 1.3. Выполнять химическую (перманентную) завивку с использованием современных технологий.</w:t>
      </w:r>
    </w:p>
    <w:p>
      <w:pPr>
        <w:pStyle w:val="0"/>
        <w:spacing w:before="200" w:line-rule="auto"/>
        <w:ind w:firstLine="540"/>
        <w:jc w:val="both"/>
      </w:pPr>
      <w:r>
        <w:rPr>
          <w:sz w:val="20"/>
        </w:rPr>
        <w:t xml:space="preserve">ПК 1.4. Проводить консультации по подбору профессиональных средств для домашнего использования.</w:t>
      </w:r>
    </w:p>
    <w:p>
      <w:pPr>
        <w:pStyle w:val="0"/>
        <w:spacing w:before="200" w:line-rule="auto"/>
        <w:ind w:firstLine="540"/>
        <w:jc w:val="both"/>
      </w:pPr>
      <w:r>
        <w:rPr>
          <w:sz w:val="20"/>
        </w:rPr>
        <w:t xml:space="preserve">3.4.2. Подбор и выполнение причесок различного назначения, с учетом потребностей клиента:</w:t>
      </w:r>
    </w:p>
    <w:p>
      <w:pPr>
        <w:pStyle w:val="0"/>
        <w:spacing w:before="200" w:line-rule="auto"/>
        <w:ind w:firstLine="540"/>
        <w:jc w:val="both"/>
      </w:pPr>
      <w:r>
        <w:rPr>
          <w:sz w:val="20"/>
        </w:rPr>
        <w:t xml:space="preserve">ПК 2.1. Выполнять прически различного назначения (повседневные, вечерние, для торжественных случаев) с учетом актуальных тенденций моды.</w:t>
      </w:r>
    </w:p>
    <w:p>
      <w:pPr>
        <w:pStyle w:val="0"/>
        <w:spacing w:before="200" w:line-rule="auto"/>
        <w:ind w:firstLine="540"/>
        <w:jc w:val="both"/>
      </w:pPr>
      <w:r>
        <w:rPr>
          <w:sz w:val="20"/>
        </w:rPr>
        <w:t xml:space="preserve">ПК 2.2. Изготовлять постижерные изделия из натуральных и искусственных волос с учетом потребностей клиента.</w:t>
      </w:r>
    </w:p>
    <w:p>
      <w:pPr>
        <w:pStyle w:val="0"/>
        <w:spacing w:before="200" w:line-rule="auto"/>
        <w:ind w:firstLine="540"/>
        <w:jc w:val="both"/>
      </w:pPr>
      <w:r>
        <w:rPr>
          <w:sz w:val="20"/>
        </w:rPr>
        <w:t xml:space="preserve">ПК 2.3. Выполнять сложные прически на волосах различной длины с применением украшений и постижерных изделий, с учетом потребностей клиента.</w:t>
      </w:r>
    </w:p>
    <w:p>
      <w:pPr>
        <w:pStyle w:val="0"/>
        <w:spacing w:before="200" w:line-rule="auto"/>
        <w:ind w:firstLine="540"/>
        <w:jc w:val="both"/>
      </w:pPr>
      <w:r>
        <w:rPr>
          <w:sz w:val="20"/>
        </w:rPr>
        <w:t xml:space="preserve">3.4.3. Создание имиджа, разработка и выполнение художественного образа на основании заказа:</w:t>
      </w:r>
    </w:p>
    <w:p>
      <w:pPr>
        <w:pStyle w:val="0"/>
        <w:spacing w:before="200" w:line-rule="auto"/>
        <w:ind w:firstLine="540"/>
        <w:jc w:val="both"/>
      </w:pPr>
      <w:r>
        <w:rPr>
          <w:sz w:val="20"/>
        </w:rPr>
        <w:t xml:space="preserve">ПК 3.1. Создавать имидж клиента на основе анализа индивидуальных особенностей и его потребностей.</w:t>
      </w:r>
    </w:p>
    <w:p>
      <w:pPr>
        <w:pStyle w:val="0"/>
        <w:spacing w:before="200" w:line-rule="auto"/>
        <w:ind w:firstLine="540"/>
        <w:jc w:val="both"/>
      </w:pPr>
      <w:r>
        <w:rPr>
          <w:sz w:val="20"/>
        </w:rPr>
        <w:t xml:space="preserve">ПК 3.2. Разрабатывать концепцию художественного образа на основании заказа.</w:t>
      </w:r>
    </w:p>
    <w:p>
      <w:pPr>
        <w:pStyle w:val="0"/>
        <w:spacing w:before="200" w:line-rule="auto"/>
        <w:ind w:firstLine="540"/>
        <w:jc w:val="both"/>
      </w:pPr>
      <w:r>
        <w:rPr>
          <w:sz w:val="20"/>
        </w:rPr>
        <w:t xml:space="preserve">ПК 3.3. Выполнять художественные образы на основе разработанной концепции.</w:t>
      </w:r>
    </w:p>
    <w:p>
      <w:pPr>
        <w:pStyle w:val="0"/>
        <w:spacing w:before="200" w:line-rule="auto"/>
        <w:ind w:firstLine="540"/>
        <w:jc w:val="both"/>
      </w:pPr>
      <w:r>
        <w:rPr>
          <w:sz w:val="20"/>
        </w:rPr>
        <w:t xml:space="preserve">ПК 3.4. Разрабатывать предложения по повышению качества обслуживания клиентов.</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32"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4"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
        <w:r>
          <w:rPr>
            <w:sz w:val="20"/>
            <w:color w:val="0000ff"/>
          </w:rPr>
          <w:t xml:space="preserve">пункте 1.4</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43.02.13</w:t>
      </w:r>
    </w:p>
    <w:p>
      <w:pPr>
        <w:pStyle w:val="0"/>
        <w:jc w:val="right"/>
      </w:pPr>
      <w:r>
        <w:rPr>
          <w:sz w:val="20"/>
        </w:rPr>
        <w:t xml:space="preserve">Технология парикмахерского искусства</w:t>
      </w:r>
    </w:p>
    <w:p>
      <w:pPr>
        <w:pStyle w:val="0"/>
        <w:jc w:val="both"/>
      </w:pPr>
      <w:r>
        <w:rPr>
          <w:sz w:val="20"/>
        </w:rPr>
      </w:r>
    </w:p>
    <w:bookmarkStart w:id="211" w:name="P211"/>
    <w:bookmarkEnd w:id="211"/>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 43.02.13</w:t>
      </w:r>
    </w:p>
    <w:p>
      <w:pPr>
        <w:pStyle w:val="2"/>
        <w:jc w:val="center"/>
      </w:pPr>
      <w:r>
        <w:rPr>
          <w:sz w:val="20"/>
        </w:rPr>
        <w:t xml:space="preserve">ТЕХНОЛОГИЯ ПАРИКМАХЕРСКОГО ИСКУССТВА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82"/>
        <w:gridCol w:w="2880"/>
      </w:tblGrid>
      <w:tr>
        <w:tc>
          <w:tcPr>
            <w:tcW w:w="6182" w:type="dxa"/>
          </w:tcPr>
          <w:p>
            <w:pPr>
              <w:pStyle w:val="0"/>
              <w:jc w:val="center"/>
            </w:pPr>
            <w:r>
              <w:rPr>
                <w:sz w:val="20"/>
              </w:rPr>
              <w:t xml:space="preserve">Код по </w:t>
            </w:r>
            <w:hyperlink w:history="0" r:id="rId2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2880" w:type="dxa"/>
          </w:tcPr>
          <w:p>
            <w:pPr>
              <w:pStyle w:val="0"/>
              <w:jc w:val="center"/>
            </w:pPr>
            <w:r>
              <w:rPr>
                <w:sz w:val="20"/>
              </w:rPr>
              <w:t xml:space="preserve">Наименование профессий рабочих, должностей служащих</w:t>
            </w:r>
          </w:p>
        </w:tc>
      </w:tr>
      <w:tr>
        <w:tc>
          <w:tcPr>
            <w:tcW w:w="6182" w:type="dxa"/>
          </w:tcPr>
          <w:p>
            <w:pPr>
              <w:pStyle w:val="0"/>
              <w:jc w:val="center"/>
            </w:pPr>
            <w:r>
              <w:rPr>
                <w:sz w:val="20"/>
              </w:rPr>
              <w:t xml:space="preserve">1</w:t>
            </w:r>
          </w:p>
        </w:tc>
        <w:tc>
          <w:tcPr>
            <w:tcW w:w="2880" w:type="dxa"/>
          </w:tcPr>
          <w:p>
            <w:pPr>
              <w:pStyle w:val="0"/>
              <w:jc w:val="center"/>
            </w:pPr>
            <w:r>
              <w:rPr>
                <w:sz w:val="20"/>
              </w:rPr>
              <w:t xml:space="preserve">2</w:t>
            </w:r>
          </w:p>
        </w:tc>
      </w:tr>
      <w:tr>
        <w:tc>
          <w:tcPr>
            <w:tcW w:w="6182" w:type="dxa"/>
          </w:tcPr>
          <w:p>
            <w:pPr>
              <w:pStyle w:val="0"/>
              <w:jc w:val="center"/>
            </w:pPr>
            <w:hyperlink w:history="0" r:id="rId2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16437</w:t>
              </w:r>
            </w:hyperlink>
          </w:p>
        </w:tc>
        <w:tc>
          <w:tcPr>
            <w:tcW w:w="2880" w:type="dxa"/>
          </w:tcPr>
          <w:p>
            <w:pPr>
              <w:pStyle w:val="0"/>
            </w:pPr>
            <w:r>
              <w:rPr>
                <w:sz w:val="20"/>
              </w:rPr>
              <w:t xml:space="preserve">Парикмахер</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43.02.13</w:t>
      </w:r>
    </w:p>
    <w:p>
      <w:pPr>
        <w:pStyle w:val="0"/>
        <w:jc w:val="right"/>
      </w:pPr>
      <w:r>
        <w:rPr>
          <w:sz w:val="20"/>
        </w:rPr>
        <w:t xml:space="preserve">Технология парикмахерского искусства</w:t>
      </w:r>
    </w:p>
    <w:p>
      <w:pPr>
        <w:pStyle w:val="0"/>
        <w:jc w:val="both"/>
      </w:pPr>
      <w:r>
        <w:rPr>
          <w:sz w:val="20"/>
        </w:rPr>
      </w:r>
    </w:p>
    <w:bookmarkStart w:id="232" w:name="P232"/>
    <w:bookmarkEnd w:id="232"/>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43.02.13 ТЕХНОЛОГИЯ</w:t>
      </w:r>
    </w:p>
    <w:p>
      <w:pPr>
        <w:pStyle w:val="2"/>
        <w:jc w:val="center"/>
      </w:pPr>
      <w:r>
        <w:rPr>
          <w:sz w:val="20"/>
        </w:rPr>
        <w:t xml:space="preserve">ПАРИКМАХЕРСКОГО ИСКУССТВА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30"/>
        <w:gridCol w:w="6530"/>
      </w:tblGrid>
      <w:tr>
        <w:tc>
          <w:tcPr>
            <w:tcW w:w="2530" w:type="dxa"/>
          </w:tcPr>
          <w:p>
            <w:pPr>
              <w:pStyle w:val="0"/>
              <w:jc w:val="center"/>
            </w:pPr>
            <w:r>
              <w:rPr>
                <w:sz w:val="20"/>
              </w:rPr>
              <w:t xml:space="preserve">Основной вид деятельности</w:t>
            </w:r>
          </w:p>
        </w:tc>
        <w:tc>
          <w:tcPr>
            <w:tcW w:w="6530" w:type="dxa"/>
          </w:tcPr>
          <w:p>
            <w:pPr>
              <w:pStyle w:val="0"/>
              <w:jc w:val="center"/>
            </w:pPr>
            <w:r>
              <w:rPr>
                <w:sz w:val="20"/>
              </w:rPr>
              <w:t xml:space="preserve">Требования к знаниям, умениям, практическому опыту</w:t>
            </w:r>
          </w:p>
        </w:tc>
      </w:tr>
      <w:tr>
        <w:tblPrEx>
          <w:tblBorders>
            <w:insideH w:val="nil"/>
          </w:tblBorders>
        </w:tblPrEx>
        <w:tc>
          <w:tcPr>
            <w:tcW w:w="2530" w:type="dxa"/>
            <w:tcBorders>
              <w:bottom w:val="nil"/>
            </w:tcBorders>
          </w:tcPr>
          <w:p>
            <w:pPr>
              <w:pStyle w:val="0"/>
            </w:pPr>
            <w:r>
              <w:rPr>
                <w:sz w:val="20"/>
              </w:rPr>
              <w:t xml:space="preserve">Предоставление современных парикмахерских услуг</w:t>
            </w:r>
          </w:p>
        </w:tc>
        <w:tc>
          <w:tcPr>
            <w:tcW w:w="6530" w:type="dxa"/>
            <w:tcBorders>
              <w:bottom w:val="nil"/>
            </w:tcBorders>
          </w:tcPr>
          <w:p>
            <w:pPr>
              <w:pStyle w:val="0"/>
              <w:jc w:val="both"/>
            </w:pPr>
            <w:r>
              <w:rPr>
                <w:sz w:val="20"/>
              </w:rPr>
              <w:t xml:space="preserve">знать:</w:t>
            </w:r>
          </w:p>
          <w:p>
            <w:pPr>
              <w:pStyle w:val="0"/>
              <w:ind w:firstLine="283"/>
              <w:jc w:val="both"/>
            </w:pPr>
            <w:r>
              <w:rPr>
                <w:sz w:val="20"/>
              </w:rPr>
              <w:t xml:space="preserve">санитарно-эпидемиологические нормы и требования в сфере парикмахерских услуг;</w:t>
            </w:r>
          </w:p>
          <w:p>
            <w:pPr>
              <w:pStyle w:val="0"/>
              <w:ind w:firstLine="283"/>
              <w:jc w:val="both"/>
            </w:pPr>
            <w:r>
              <w:rPr>
                <w:sz w:val="20"/>
              </w:rPr>
              <w:t xml:space="preserve">требования охраны труда, организации и подготовки рабочего места для выполнения парикмахерских услуг;</w:t>
            </w:r>
          </w:p>
          <w:p>
            <w:pPr>
              <w:pStyle w:val="0"/>
              <w:ind w:firstLine="283"/>
              <w:jc w:val="both"/>
            </w:pPr>
            <w:r>
              <w:rPr>
                <w:sz w:val="20"/>
              </w:rPr>
              <w:t xml:space="preserve">психологию общения и профессиональную этику;</w:t>
            </w:r>
          </w:p>
          <w:p>
            <w:pPr>
              <w:pStyle w:val="0"/>
              <w:ind w:firstLine="283"/>
              <w:jc w:val="both"/>
            </w:pPr>
            <w:r>
              <w:rPr>
                <w:sz w:val="20"/>
              </w:rPr>
              <w:t xml:space="preserve">правила, современные формы и методы обслуживания потребителя;</w:t>
            </w:r>
          </w:p>
          <w:p>
            <w:pPr>
              <w:pStyle w:val="0"/>
              <w:ind w:firstLine="283"/>
              <w:jc w:val="both"/>
            </w:pPr>
            <w:r>
              <w:rPr>
                <w:sz w:val="20"/>
              </w:rPr>
              <w:t xml:space="preserve">виды парикмахерских работ;</w:t>
            </w:r>
          </w:p>
          <w:p>
            <w:pPr>
              <w:pStyle w:val="0"/>
              <w:ind w:firstLine="283"/>
              <w:jc w:val="both"/>
            </w:pPr>
            <w:r>
              <w:rPr>
                <w:sz w:val="20"/>
              </w:rPr>
              <w:t xml:space="preserve">устройство, правила эксплуатации и хранения применяемого оборудования, инструментов при выполнении парикмахерских услуг;</w:t>
            </w:r>
          </w:p>
          <w:p>
            <w:pPr>
              <w:pStyle w:val="0"/>
              <w:ind w:firstLine="283"/>
              <w:jc w:val="both"/>
            </w:pPr>
            <w:r>
              <w:rPr>
                <w:sz w:val="20"/>
              </w:rPr>
              <w:t xml:space="preserve">анатомические особенности, пропорции и пластика головы и лица;</w:t>
            </w:r>
          </w:p>
          <w:p>
            <w:pPr>
              <w:pStyle w:val="0"/>
              <w:ind w:firstLine="283"/>
              <w:jc w:val="both"/>
            </w:pPr>
            <w:r>
              <w:rPr>
                <w:sz w:val="20"/>
              </w:rPr>
              <w:t xml:space="preserve">структуру, состав и физические свойства волос;</w:t>
            </w:r>
          </w:p>
          <w:p>
            <w:pPr>
              <w:pStyle w:val="0"/>
              <w:ind w:firstLine="283"/>
              <w:jc w:val="both"/>
            </w:pPr>
            <w:r>
              <w:rPr>
                <w:sz w:val="20"/>
              </w:rPr>
              <w:t xml:space="preserve">типы, виды и формы волос;</w:t>
            </w:r>
          </w:p>
          <w:p>
            <w:pPr>
              <w:pStyle w:val="0"/>
              <w:ind w:firstLine="283"/>
              <w:jc w:val="both"/>
            </w:pPr>
            <w:r>
              <w:rPr>
                <w:sz w:val="20"/>
              </w:rPr>
              <w:t xml:space="preserve">состав и свойства профессиональных препаратов для мытья головы, для профилактического ухода за волосами, для укладки волос;</w:t>
            </w:r>
          </w:p>
          <w:p>
            <w:pPr>
              <w:pStyle w:val="0"/>
              <w:ind w:firstLine="283"/>
              <w:jc w:val="both"/>
            </w:pPr>
            <w:r>
              <w:rPr>
                <w:sz w:val="20"/>
              </w:rPr>
              <w:t xml:space="preserve">принципы воздействия технологических процессов на кожу головы и волосы;</w:t>
            </w:r>
          </w:p>
          <w:p>
            <w:pPr>
              <w:pStyle w:val="0"/>
              <w:ind w:firstLine="283"/>
              <w:jc w:val="both"/>
            </w:pPr>
            <w:r>
              <w:rPr>
                <w:sz w:val="20"/>
              </w:rPr>
              <w:t xml:space="preserve">способы и средства профилактического ухода за кожей головы и волос;</w:t>
            </w:r>
          </w:p>
          <w:p>
            <w:pPr>
              <w:pStyle w:val="0"/>
              <w:ind w:firstLine="283"/>
              <w:jc w:val="both"/>
            </w:pPr>
            <w:r>
              <w:rPr>
                <w:sz w:val="20"/>
              </w:rPr>
              <w:t xml:space="preserve">технологии мытья волос и приемы массажа головы;</w:t>
            </w:r>
          </w:p>
          <w:p>
            <w:pPr>
              <w:pStyle w:val="0"/>
              <w:ind w:firstLine="283"/>
              <w:jc w:val="both"/>
            </w:pPr>
            <w:r>
              <w:rPr>
                <w:sz w:val="20"/>
              </w:rPr>
              <w:t xml:space="preserve">направления моды и тенденции в парикмахерском искусстве;</w:t>
            </w:r>
          </w:p>
          <w:p>
            <w:pPr>
              <w:pStyle w:val="0"/>
              <w:ind w:firstLine="283"/>
              <w:jc w:val="both"/>
            </w:pPr>
            <w:r>
              <w:rPr>
                <w:sz w:val="20"/>
              </w:rPr>
              <w:t xml:space="preserve">технологии выполнения современных стрижек волос различной длины;</w:t>
            </w:r>
          </w:p>
          <w:p>
            <w:pPr>
              <w:pStyle w:val="0"/>
              <w:ind w:firstLine="283"/>
              <w:jc w:val="both"/>
            </w:pPr>
            <w:r>
              <w:rPr>
                <w:sz w:val="20"/>
              </w:rPr>
              <w:t xml:space="preserve">технологии выполнения современных укладок волос различными инструментами;</w:t>
            </w:r>
          </w:p>
          <w:p>
            <w:pPr>
              <w:pStyle w:val="0"/>
              <w:ind w:firstLine="283"/>
              <w:jc w:val="both"/>
            </w:pPr>
            <w:r>
              <w:rPr>
                <w:sz w:val="20"/>
              </w:rPr>
              <w:t xml:space="preserve">технологии выполнения окрашивания волос красителями различных групп;</w:t>
            </w:r>
          </w:p>
          <w:p>
            <w:pPr>
              <w:pStyle w:val="0"/>
              <w:ind w:firstLine="283"/>
              <w:jc w:val="both"/>
            </w:pPr>
            <w:r>
              <w:rPr>
                <w:sz w:val="20"/>
              </w:rPr>
              <w:t xml:space="preserve">классификации красителей, цветовой круг и законы колориметрии;</w:t>
            </w:r>
          </w:p>
          <w:p>
            <w:pPr>
              <w:pStyle w:val="0"/>
              <w:ind w:firstLine="283"/>
              <w:jc w:val="both"/>
            </w:pPr>
            <w:r>
              <w:rPr>
                <w:sz w:val="20"/>
              </w:rPr>
              <w:t xml:space="preserve">технологии выполнения химической (перманентной) завивки;</w:t>
            </w:r>
          </w:p>
          <w:p>
            <w:pPr>
              <w:pStyle w:val="0"/>
              <w:ind w:firstLine="283"/>
              <w:jc w:val="both"/>
            </w:pPr>
            <w:r>
              <w:rPr>
                <w:sz w:val="20"/>
              </w:rPr>
              <w:t xml:space="preserve">различные виды окрашивания на основе актуальных технологий;</w:t>
            </w:r>
          </w:p>
          <w:p>
            <w:pPr>
              <w:pStyle w:val="0"/>
              <w:ind w:firstLine="283"/>
              <w:jc w:val="both"/>
            </w:pPr>
            <w:r>
              <w:rPr>
                <w:sz w:val="20"/>
              </w:rPr>
              <w:t xml:space="preserve">показатели качества продукции (услуги);</w:t>
            </w:r>
          </w:p>
          <w:p>
            <w:pPr>
              <w:pStyle w:val="0"/>
              <w:ind w:firstLine="283"/>
              <w:jc w:val="both"/>
            </w:pPr>
            <w:r>
              <w:rPr>
                <w:sz w:val="20"/>
              </w:rPr>
              <w:t xml:space="preserve">нормы расхода препаратов и материалов на выполнении стрижки, укладки, химической (перманентной) завивки;</w:t>
            </w:r>
          </w:p>
          <w:p>
            <w:pPr>
              <w:pStyle w:val="0"/>
              <w:ind w:firstLine="283"/>
              <w:jc w:val="both"/>
            </w:pPr>
            <w:r>
              <w:rPr>
                <w:sz w:val="20"/>
              </w:rPr>
              <w:t xml:space="preserve">правила оказания первой помощи.</w:t>
            </w:r>
          </w:p>
        </w:tc>
      </w:tr>
      <w:tr>
        <w:tblPrEx>
          <w:tblBorders>
            <w:insideH w:val="nil"/>
          </w:tblBorders>
        </w:tblPrEx>
        <w:tc>
          <w:tcPr>
            <w:tcW w:w="2530" w:type="dxa"/>
            <w:tcBorders>
              <w:top w:val="nil"/>
            </w:tcBorders>
          </w:tcPr>
          <w:p>
            <w:pPr>
              <w:pStyle w:val="0"/>
            </w:pPr>
            <w:r>
              <w:rPr>
                <w:sz w:val="20"/>
              </w:rPr>
            </w:r>
          </w:p>
        </w:tc>
        <w:tc>
          <w:tcPr>
            <w:tcW w:w="6530" w:type="dxa"/>
            <w:tcBorders>
              <w:top w:val="nil"/>
            </w:tcBorders>
          </w:tcPr>
          <w:p>
            <w:pPr>
              <w:pStyle w:val="0"/>
              <w:jc w:val="both"/>
            </w:pPr>
            <w:r>
              <w:rPr>
                <w:sz w:val="20"/>
              </w:rPr>
              <w:t xml:space="preserve">уметь:</w:t>
            </w:r>
          </w:p>
          <w:p>
            <w:pPr>
              <w:pStyle w:val="0"/>
              <w:ind w:firstLine="283"/>
              <w:jc w:val="both"/>
            </w:pPr>
            <w:r>
              <w:rPr>
                <w:sz w:val="20"/>
              </w:rPr>
              <w:t xml:space="preserve">рационально организовывать рабочее место, соблюдать правила санитарии и гигиены, требования безопасности;</w:t>
            </w:r>
          </w:p>
          <w:p>
            <w:pPr>
              <w:pStyle w:val="0"/>
              <w:ind w:firstLine="283"/>
              <w:jc w:val="both"/>
            </w:pPr>
            <w:r>
              <w:rPr>
                <w:sz w:val="20"/>
              </w:rPr>
              <w:t xml:space="preserve">проводить дезинфекцию и стерилизацию инструментов и расходных материалов;</w:t>
            </w:r>
          </w:p>
          <w:p>
            <w:pPr>
              <w:pStyle w:val="0"/>
              <w:ind w:firstLine="283"/>
              <w:jc w:val="both"/>
            </w:pPr>
            <w:r>
              <w:rPr>
                <w:sz w:val="20"/>
              </w:rPr>
              <w:t xml:space="preserve">проводить санитарно-гигиеническую, бактерицидную обработку рабочего места;</w:t>
            </w:r>
          </w:p>
          <w:p>
            <w:pPr>
              <w:pStyle w:val="0"/>
              <w:ind w:firstLine="283"/>
              <w:jc w:val="both"/>
            </w:pPr>
            <w:r>
              <w:rPr>
                <w:sz w:val="20"/>
              </w:rPr>
              <w:t xml:space="preserve">организовывать подготовительные и заключительные работы по обслуживанию клиентов;</w:t>
            </w:r>
          </w:p>
          <w:p>
            <w:pPr>
              <w:pStyle w:val="0"/>
              <w:ind w:firstLine="283"/>
              <w:jc w:val="both"/>
            </w:pPr>
            <w:r>
              <w:rPr>
                <w:sz w:val="20"/>
              </w:rPr>
              <w:t xml:space="preserve">проводить диагностику состояния и чувствительности кожи головы и волос, выявлять потребности клиента;</w:t>
            </w:r>
          </w:p>
          <w:p>
            <w:pPr>
              <w:pStyle w:val="0"/>
              <w:ind w:firstLine="283"/>
              <w:jc w:val="both"/>
            </w:pPr>
            <w:r>
              <w:rPr>
                <w:sz w:val="20"/>
              </w:rPr>
              <w:t xml:space="preserve">подбирать форму стрижки в соответствии с особенностями внешности клиента;</w:t>
            </w:r>
          </w:p>
          <w:p>
            <w:pPr>
              <w:pStyle w:val="0"/>
              <w:ind w:firstLine="283"/>
              <w:jc w:val="both"/>
            </w:pPr>
            <w:r>
              <w:rPr>
                <w:sz w:val="20"/>
              </w:rPr>
              <w:t xml:space="preserve">выполнять современные стрижки и укладки волос с учетом индивидуальных особенностей клиента, моделировать на различную длину волос;</w:t>
            </w:r>
          </w:p>
          <w:p>
            <w:pPr>
              <w:pStyle w:val="0"/>
              <w:ind w:firstLine="283"/>
              <w:jc w:val="both"/>
            </w:pPr>
            <w:r>
              <w:rPr>
                <w:sz w:val="20"/>
              </w:rPr>
              <w:t xml:space="preserve">выполнять окрашивание волос с использованием современных технологий;</w:t>
            </w:r>
          </w:p>
          <w:p>
            <w:pPr>
              <w:pStyle w:val="0"/>
              <w:ind w:firstLine="283"/>
              <w:jc w:val="both"/>
            </w:pPr>
            <w:r>
              <w:rPr>
                <w:sz w:val="20"/>
              </w:rPr>
              <w:t xml:space="preserve">выполнять химическую (перманентную) завивку с использованием современных технологий;</w:t>
            </w:r>
          </w:p>
          <w:p>
            <w:pPr>
              <w:pStyle w:val="0"/>
              <w:ind w:firstLine="283"/>
              <w:jc w:val="both"/>
            </w:pPr>
            <w:r>
              <w:rPr>
                <w:sz w:val="20"/>
              </w:rPr>
              <w:t xml:space="preserve">применять оборудование, приспособления, инструменты в соответствии с правилами эксплуатации и применяемыми технологиями;</w:t>
            </w:r>
          </w:p>
          <w:p>
            <w:pPr>
              <w:pStyle w:val="0"/>
              <w:ind w:firstLine="283"/>
              <w:jc w:val="both"/>
            </w:pPr>
            <w:r>
              <w:rPr>
                <w:sz w:val="20"/>
              </w:rPr>
              <w:t xml:space="preserve">обсудить с клиентом качество выполненной услуги;</w:t>
            </w:r>
          </w:p>
          <w:p>
            <w:pPr>
              <w:pStyle w:val="0"/>
              <w:ind w:firstLine="283"/>
              <w:jc w:val="both"/>
            </w:pPr>
            <w:r>
              <w:rPr>
                <w:sz w:val="20"/>
              </w:rPr>
              <w:t xml:space="preserve">проводить консультации по подбору профессиональных средств для домашнего использования.</w:t>
            </w:r>
          </w:p>
          <w:p>
            <w:pPr>
              <w:pStyle w:val="0"/>
              <w:jc w:val="both"/>
            </w:pPr>
            <w:r>
              <w:rPr>
                <w:sz w:val="20"/>
              </w:rPr>
              <w:t xml:space="preserve">иметь практический опыт в:</w:t>
            </w:r>
          </w:p>
          <w:p>
            <w:pPr>
              <w:pStyle w:val="0"/>
              <w:ind w:firstLine="283"/>
              <w:jc w:val="both"/>
            </w:pPr>
            <w:r>
              <w:rPr>
                <w:sz w:val="20"/>
              </w:rPr>
              <w:t xml:space="preserve">проведении подготовительных и заключительных работ по обслуживанию клиентов;</w:t>
            </w:r>
          </w:p>
          <w:p>
            <w:pPr>
              <w:pStyle w:val="0"/>
              <w:ind w:firstLine="283"/>
              <w:jc w:val="both"/>
            </w:pPr>
            <w:r>
              <w:rPr>
                <w:sz w:val="20"/>
              </w:rPr>
              <w:t xml:space="preserve">проведении контроля безопасности и подготовки рабочего места для выполнения парикмахерских услуг, соблюдение правил санитарии и гигиены, требований безопасности;</w:t>
            </w:r>
          </w:p>
          <w:p>
            <w:pPr>
              <w:pStyle w:val="0"/>
              <w:ind w:firstLine="283"/>
              <w:jc w:val="both"/>
            </w:pPr>
            <w:r>
              <w:rPr>
                <w:sz w:val="20"/>
              </w:rPr>
              <w:t xml:space="preserve">проведении визуального осмотра состояния поверхности кожи и волос клиента, определение типа и структуры волос;</w:t>
            </w:r>
          </w:p>
          <w:p>
            <w:pPr>
              <w:pStyle w:val="0"/>
              <w:ind w:firstLine="283"/>
              <w:jc w:val="both"/>
            </w:pPr>
            <w:r>
              <w:rPr>
                <w:sz w:val="20"/>
              </w:rPr>
              <w:t xml:space="preserve">определении и формировании по согласованию с клиентом комплекса парикмахерских услуг;</w:t>
            </w:r>
          </w:p>
          <w:p>
            <w:pPr>
              <w:pStyle w:val="0"/>
              <w:ind w:firstLine="283"/>
              <w:jc w:val="both"/>
            </w:pPr>
            <w:r>
              <w:rPr>
                <w:sz w:val="20"/>
              </w:rPr>
              <w:t xml:space="preserve">подборе профессиональных инструментов и материалов для выполнения парикмахерских услуг;</w:t>
            </w:r>
          </w:p>
          <w:p>
            <w:pPr>
              <w:pStyle w:val="0"/>
              <w:ind w:firstLine="283"/>
              <w:jc w:val="both"/>
            </w:pPr>
            <w:r>
              <w:rPr>
                <w:sz w:val="20"/>
              </w:rPr>
              <w:t xml:space="preserve">проведении диагностики состояния и чувствительности кожи головы и волос;</w:t>
            </w:r>
          </w:p>
          <w:p>
            <w:pPr>
              <w:pStyle w:val="0"/>
              <w:ind w:firstLine="283"/>
              <w:jc w:val="both"/>
            </w:pPr>
            <w:r>
              <w:rPr>
                <w:sz w:val="20"/>
              </w:rPr>
              <w:t xml:space="preserve">выполнении современных стрижек на волосах разной длины;</w:t>
            </w:r>
          </w:p>
          <w:p>
            <w:pPr>
              <w:pStyle w:val="0"/>
              <w:ind w:firstLine="283"/>
              <w:jc w:val="both"/>
            </w:pPr>
            <w:r>
              <w:rPr>
                <w:sz w:val="20"/>
              </w:rPr>
              <w:t xml:space="preserve">выполнении укладок волос различными инструментами и способами;</w:t>
            </w:r>
          </w:p>
          <w:p>
            <w:pPr>
              <w:pStyle w:val="0"/>
              <w:ind w:firstLine="283"/>
              <w:jc w:val="both"/>
            </w:pPr>
            <w:r>
              <w:rPr>
                <w:sz w:val="20"/>
              </w:rPr>
              <w:t xml:space="preserve">выполнении окрашивания волос с использованием современных технологий и тенденций моды;</w:t>
            </w:r>
          </w:p>
          <w:p>
            <w:pPr>
              <w:pStyle w:val="0"/>
              <w:ind w:firstLine="283"/>
              <w:jc w:val="both"/>
            </w:pPr>
            <w:r>
              <w:rPr>
                <w:sz w:val="20"/>
              </w:rPr>
              <w:t xml:space="preserve">выполнении химической (перманентной) завивки волос с использованием современных технологий и тенденций моды;</w:t>
            </w:r>
          </w:p>
          <w:p>
            <w:pPr>
              <w:pStyle w:val="0"/>
              <w:ind w:firstLine="283"/>
              <w:jc w:val="both"/>
            </w:pPr>
            <w:r>
              <w:rPr>
                <w:sz w:val="20"/>
              </w:rPr>
              <w:t xml:space="preserve">выполнении всех видов парикмахерских услуг в соответствии с нормой времени;</w:t>
            </w:r>
          </w:p>
          <w:p>
            <w:pPr>
              <w:pStyle w:val="0"/>
              <w:ind w:firstLine="283"/>
              <w:jc w:val="both"/>
            </w:pPr>
            <w:r>
              <w:rPr>
                <w:sz w:val="20"/>
              </w:rPr>
              <w:t xml:space="preserve">обсуждении с клиентом качества выполненной услуги;</w:t>
            </w:r>
          </w:p>
          <w:p>
            <w:pPr>
              <w:pStyle w:val="0"/>
              <w:jc w:val="both"/>
            </w:pPr>
            <w:r>
              <w:rPr>
                <w:sz w:val="20"/>
              </w:rPr>
              <w:t xml:space="preserve">консультировании по подбору профессиональных средств для домашнего использования.</w:t>
            </w:r>
          </w:p>
        </w:tc>
      </w:tr>
      <w:tr>
        <w:tblPrEx>
          <w:tblBorders>
            <w:insideH w:val="nil"/>
          </w:tblBorders>
        </w:tblPrEx>
        <w:tc>
          <w:tcPr>
            <w:tcW w:w="2530" w:type="dxa"/>
            <w:tcBorders>
              <w:bottom w:val="nil"/>
            </w:tcBorders>
          </w:tcPr>
          <w:p>
            <w:pPr>
              <w:pStyle w:val="0"/>
            </w:pPr>
            <w:r>
              <w:rPr>
                <w:sz w:val="20"/>
              </w:rPr>
              <w:t xml:space="preserve">Подбор и выполнение причесок различного назначения, с учетом потребностей клиента</w:t>
            </w:r>
          </w:p>
        </w:tc>
        <w:tc>
          <w:tcPr>
            <w:tcW w:w="6530" w:type="dxa"/>
            <w:tcBorders>
              <w:bottom w:val="nil"/>
            </w:tcBorders>
          </w:tcPr>
          <w:p>
            <w:pPr>
              <w:pStyle w:val="0"/>
              <w:jc w:val="both"/>
            </w:pPr>
            <w:r>
              <w:rPr>
                <w:sz w:val="20"/>
              </w:rPr>
              <w:t xml:space="preserve">знать:</w:t>
            </w:r>
          </w:p>
          <w:p>
            <w:pPr>
              <w:pStyle w:val="0"/>
              <w:ind w:firstLine="283"/>
              <w:jc w:val="both"/>
            </w:pPr>
            <w:r>
              <w:rPr>
                <w:sz w:val="20"/>
              </w:rPr>
              <w:t xml:space="preserve">устройство, правила эксплуатации и хранения применяемого оборудования, инструментов;</w:t>
            </w:r>
          </w:p>
          <w:p>
            <w:pPr>
              <w:pStyle w:val="0"/>
              <w:ind w:firstLine="283"/>
              <w:jc w:val="both"/>
            </w:pPr>
            <w:r>
              <w:rPr>
                <w:sz w:val="20"/>
              </w:rPr>
              <w:t xml:space="preserve">санитарно-эпидемиологические нормы и требования в сфере парикмахерских услуг;</w:t>
            </w:r>
          </w:p>
          <w:p>
            <w:pPr>
              <w:pStyle w:val="0"/>
              <w:ind w:firstLine="283"/>
              <w:jc w:val="both"/>
            </w:pPr>
            <w:r>
              <w:rPr>
                <w:sz w:val="20"/>
              </w:rPr>
              <w:t xml:space="preserve">требования охраны труда, организации и подготовки рабочего места для выполнения парикмахерских услуг;</w:t>
            </w:r>
          </w:p>
          <w:p>
            <w:pPr>
              <w:pStyle w:val="0"/>
              <w:ind w:firstLine="283"/>
              <w:jc w:val="both"/>
            </w:pPr>
            <w:r>
              <w:rPr>
                <w:sz w:val="20"/>
              </w:rPr>
              <w:t xml:space="preserve">психологию общения и профессиональную этику;</w:t>
            </w:r>
          </w:p>
          <w:p>
            <w:pPr>
              <w:pStyle w:val="0"/>
              <w:ind w:firstLine="283"/>
              <w:jc w:val="both"/>
            </w:pPr>
            <w:r>
              <w:rPr>
                <w:sz w:val="20"/>
              </w:rPr>
              <w:t xml:space="preserve">правила, современные формы и методы обслуживания потребителя;</w:t>
            </w:r>
          </w:p>
          <w:p>
            <w:pPr>
              <w:pStyle w:val="0"/>
              <w:ind w:firstLine="283"/>
              <w:jc w:val="both"/>
            </w:pPr>
            <w:r>
              <w:rPr>
                <w:sz w:val="20"/>
              </w:rPr>
              <w:t xml:space="preserve">виды парикмахерских работ;</w:t>
            </w:r>
          </w:p>
          <w:p>
            <w:pPr>
              <w:pStyle w:val="0"/>
              <w:ind w:firstLine="283"/>
              <w:jc w:val="both"/>
            </w:pPr>
            <w:r>
              <w:rPr>
                <w:sz w:val="20"/>
              </w:rPr>
              <w:t xml:space="preserve">состав и свойства профессиональных препаратов и используемых материалов;</w:t>
            </w:r>
          </w:p>
          <w:p>
            <w:pPr>
              <w:pStyle w:val="0"/>
              <w:ind w:firstLine="283"/>
              <w:jc w:val="both"/>
            </w:pPr>
            <w:r>
              <w:rPr>
                <w:sz w:val="20"/>
              </w:rPr>
              <w:t xml:space="preserve">анатомические особенности, пропорции и пластика головы;</w:t>
            </w:r>
          </w:p>
          <w:p>
            <w:pPr>
              <w:pStyle w:val="0"/>
              <w:ind w:firstLine="283"/>
              <w:jc w:val="both"/>
            </w:pPr>
            <w:r>
              <w:rPr>
                <w:sz w:val="20"/>
              </w:rPr>
              <w:t xml:space="preserve">структуру, состав и физические свойства натуральных и искусственных волос;</w:t>
            </w:r>
          </w:p>
          <w:p>
            <w:pPr>
              <w:pStyle w:val="0"/>
              <w:ind w:firstLine="283"/>
              <w:jc w:val="both"/>
            </w:pPr>
            <w:r>
              <w:rPr>
                <w:sz w:val="20"/>
              </w:rPr>
              <w:t xml:space="preserve">типы, виды и формы волос;</w:t>
            </w:r>
          </w:p>
          <w:p>
            <w:pPr>
              <w:pStyle w:val="0"/>
              <w:ind w:firstLine="283"/>
              <w:jc w:val="both"/>
            </w:pPr>
            <w:r>
              <w:rPr>
                <w:sz w:val="20"/>
              </w:rPr>
              <w:t xml:space="preserve">направление моды в парикмахерском искусстве;</w:t>
            </w:r>
          </w:p>
          <w:p>
            <w:pPr>
              <w:pStyle w:val="0"/>
              <w:ind w:firstLine="283"/>
              <w:jc w:val="both"/>
            </w:pPr>
            <w:r>
              <w:rPr>
                <w:sz w:val="20"/>
              </w:rPr>
              <w:t xml:space="preserve">законы композиции;</w:t>
            </w:r>
          </w:p>
          <w:p>
            <w:pPr>
              <w:pStyle w:val="0"/>
              <w:ind w:firstLine="283"/>
              <w:jc w:val="both"/>
            </w:pPr>
            <w:r>
              <w:rPr>
                <w:sz w:val="20"/>
              </w:rPr>
              <w:t xml:space="preserve">законы колористики;</w:t>
            </w:r>
          </w:p>
          <w:p>
            <w:pPr>
              <w:pStyle w:val="0"/>
              <w:ind w:firstLine="283"/>
              <w:jc w:val="both"/>
            </w:pPr>
            <w:r>
              <w:rPr>
                <w:sz w:val="20"/>
              </w:rPr>
              <w:t xml:space="preserve">основы моделирования и композиции причесок;</w:t>
            </w:r>
          </w:p>
          <w:p>
            <w:pPr>
              <w:pStyle w:val="0"/>
              <w:ind w:firstLine="283"/>
              <w:jc w:val="both"/>
            </w:pPr>
            <w:r>
              <w:rPr>
                <w:sz w:val="20"/>
              </w:rPr>
              <w:t xml:space="preserve">приемы художественного моделирования причесок;</w:t>
            </w:r>
          </w:p>
          <w:p>
            <w:pPr>
              <w:pStyle w:val="0"/>
              <w:ind w:firstLine="283"/>
              <w:jc w:val="both"/>
            </w:pPr>
            <w:r>
              <w:rPr>
                <w:sz w:val="20"/>
              </w:rPr>
              <w:t xml:space="preserve">технологии выполнения классических причесок;</w:t>
            </w:r>
          </w:p>
          <w:p>
            <w:pPr>
              <w:pStyle w:val="0"/>
              <w:ind w:firstLine="283"/>
              <w:jc w:val="both"/>
            </w:pPr>
            <w:r>
              <w:rPr>
                <w:sz w:val="20"/>
              </w:rPr>
              <w:t xml:space="preserve">технологии выполнения причесок с накладками и шиньонами;</w:t>
            </w:r>
          </w:p>
          <w:p>
            <w:pPr>
              <w:pStyle w:val="0"/>
              <w:ind w:firstLine="283"/>
              <w:jc w:val="both"/>
            </w:pPr>
            <w:r>
              <w:rPr>
                <w:sz w:val="20"/>
              </w:rPr>
              <w:t xml:space="preserve">технологии моделирования и изготовления постижерных изделий из натуральных и искусственных волос;</w:t>
            </w:r>
          </w:p>
          <w:p>
            <w:pPr>
              <w:pStyle w:val="0"/>
              <w:ind w:firstLine="283"/>
              <w:jc w:val="both"/>
            </w:pPr>
            <w:r>
              <w:rPr>
                <w:sz w:val="20"/>
              </w:rPr>
              <w:t xml:space="preserve">технологии выполнения сложных причесок на волосах различной длины с применением украшений и постижерных изделий;</w:t>
            </w:r>
          </w:p>
          <w:p>
            <w:pPr>
              <w:pStyle w:val="0"/>
              <w:ind w:firstLine="283"/>
              <w:jc w:val="both"/>
            </w:pPr>
            <w:r>
              <w:rPr>
                <w:sz w:val="20"/>
              </w:rPr>
              <w:t xml:space="preserve">технологии наращивания волос, техники коррекции и снятия наращенных волос;</w:t>
            </w:r>
          </w:p>
          <w:p>
            <w:pPr>
              <w:pStyle w:val="0"/>
              <w:ind w:firstLine="283"/>
              <w:jc w:val="both"/>
            </w:pPr>
            <w:r>
              <w:rPr>
                <w:sz w:val="20"/>
              </w:rPr>
              <w:t xml:space="preserve">нормы времени на выполнении прически.</w:t>
            </w:r>
          </w:p>
        </w:tc>
      </w:tr>
      <w:tr>
        <w:tblPrEx>
          <w:tblBorders>
            <w:insideH w:val="nil"/>
          </w:tblBorders>
        </w:tblPrEx>
        <w:tc>
          <w:tcPr>
            <w:tcW w:w="2530" w:type="dxa"/>
            <w:tcBorders>
              <w:top w:val="nil"/>
            </w:tcBorders>
          </w:tcPr>
          <w:p>
            <w:pPr>
              <w:pStyle w:val="0"/>
            </w:pPr>
            <w:r>
              <w:rPr>
                <w:sz w:val="20"/>
              </w:rPr>
            </w:r>
          </w:p>
        </w:tc>
        <w:tc>
          <w:tcPr>
            <w:tcW w:w="6530" w:type="dxa"/>
            <w:tcBorders>
              <w:top w:val="nil"/>
            </w:tcBorders>
          </w:tcPr>
          <w:p>
            <w:pPr>
              <w:pStyle w:val="0"/>
              <w:jc w:val="both"/>
            </w:pPr>
            <w:r>
              <w:rPr>
                <w:sz w:val="20"/>
              </w:rPr>
              <w:t xml:space="preserve">уметь:</w:t>
            </w:r>
          </w:p>
          <w:p>
            <w:pPr>
              <w:pStyle w:val="0"/>
              <w:ind w:firstLine="283"/>
              <w:jc w:val="both"/>
            </w:pPr>
            <w:r>
              <w:rPr>
                <w:sz w:val="20"/>
              </w:rPr>
              <w:t xml:space="preserve">рационально организовывать рабочее место, соблюдать правила санитарии и гигиены, соблюдать требования к технике безопасности;</w:t>
            </w:r>
          </w:p>
          <w:p>
            <w:pPr>
              <w:pStyle w:val="0"/>
              <w:ind w:firstLine="283"/>
              <w:jc w:val="both"/>
            </w:pPr>
            <w:r>
              <w:rPr>
                <w:sz w:val="20"/>
              </w:rPr>
              <w:t xml:space="preserve">проводить визуальный осмотр и диагностику состояния кожи головы и волос клиента, определить тип и структуру волос;</w:t>
            </w:r>
          </w:p>
          <w:p>
            <w:pPr>
              <w:pStyle w:val="0"/>
              <w:ind w:firstLine="283"/>
              <w:jc w:val="both"/>
            </w:pPr>
            <w:r>
              <w:rPr>
                <w:sz w:val="20"/>
              </w:rPr>
              <w:t xml:space="preserve">выявлять потребности клиентов;</w:t>
            </w:r>
          </w:p>
          <w:p>
            <w:pPr>
              <w:pStyle w:val="0"/>
              <w:ind w:firstLine="283"/>
              <w:jc w:val="both"/>
            </w:pPr>
            <w:r>
              <w:rPr>
                <w:sz w:val="20"/>
              </w:rPr>
              <w:t xml:space="preserve">применять стайлинговые средства для волос;</w:t>
            </w:r>
          </w:p>
          <w:p>
            <w:pPr>
              <w:pStyle w:val="0"/>
              <w:ind w:firstLine="283"/>
              <w:jc w:val="both"/>
            </w:pPr>
            <w:r>
              <w:rPr>
                <w:sz w:val="20"/>
              </w:rPr>
              <w:t xml:space="preserve">разработать эскизы прически и сформировать образ с учетом индивидуальных особенностей клиента;</w:t>
            </w:r>
          </w:p>
          <w:p>
            <w:pPr>
              <w:pStyle w:val="0"/>
              <w:ind w:firstLine="283"/>
              <w:jc w:val="both"/>
            </w:pPr>
            <w:r>
              <w:rPr>
                <w:sz w:val="20"/>
              </w:rPr>
              <w:t xml:space="preserve">выполнять классические прически;</w:t>
            </w:r>
          </w:p>
          <w:p>
            <w:pPr>
              <w:pStyle w:val="0"/>
              <w:ind w:firstLine="283"/>
              <w:jc w:val="both"/>
            </w:pPr>
            <w:r>
              <w:rPr>
                <w:sz w:val="20"/>
              </w:rPr>
              <w:t xml:space="preserve">выполнять прически с накладками и шиньонами;</w:t>
            </w:r>
          </w:p>
          <w:p>
            <w:pPr>
              <w:pStyle w:val="0"/>
              <w:ind w:firstLine="283"/>
              <w:jc w:val="both"/>
            </w:pPr>
            <w:r>
              <w:rPr>
                <w:sz w:val="20"/>
              </w:rPr>
              <w:t xml:space="preserve">осуществлять моделирование и изготовление постижерных изделий из натуральных и искусственных волос;</w:t>
            </w:r>
          </w:p>
          <w:p>
            <w:pPr>
              <w:pStyle w:val="0"/>
              <w:ind w:firstLine="283"/>
              <w:jc w:val="both"/>
            </w:pPr>
            <w:r>
              <w:rPr>
                <w:sz w:val="20"/>
              </w:rPr>
              <w:t xml:space="preserve">выполнять сложные прически на волосах различной длины с применением украшений и постижерных изделий;</w:t>
            </w:r>
          </w:p>
          <w:p>
            <w:pPr>
              <w:pStyle w:val="0"/>
              <w:ind w:firstLine="283"/>
              <w:jc w:val="both"/>
            </w:pPr>
            <w:r>
              <w:rPr>
                <w:sz w:val="20"/>
              </w:rPr>
              <w:t xml:space="preserve">выполнять наращивание волос, коррекция и снятие наращенных волос;</w:t>
            </w:r>
          </w:p>
          <w:p>
            <w:pPr>
              <w:pStyle w:val="0"/>
              <w:ind w:firstLine="283"/>
              <w:jc w:val="both"/>
            </w:pPr>
            <w:r>
              <w:rPr>
                <w:sz w:val="20"/>
              </w:rPr>
              <w:t xml:space="preserve">обсудить с клиентом качество выполненной услуги;</w:t>
            </w:r>
          </w:p>
          <w:p>
            <w:pPr>
              <w:pStyle w:val="0"/>
              <w:ind w:firstLine="283"/>
              <w:jc w:val="both"/>
            </w:pPr>
            <w:r>
              <w:rPr>
                <w:sz w:val="20"/>
              </w:rPr>
              <w:t xml:space="preserve">провести консультации по подбору профессиональных средств для домашнего использования.</w:t>
            </w:r>
          </w:p>
          <w:p>
            <w:pPr>
              <w:pStyle w:val="0"/>
              <w:jc w:val="both"/>
            </w:pPr>
            <w:r>
              <w:rPr>
                <w:sz w:val="20"/>
              </w:rPr>
              <w:t xml:space="preserve">иметь практический опыт в:</w:t>
            </w:r>
          </w:p>
          <w:p>
            <w:pPr>
              <w:pStyle w:val="0"/>
              <w:ind w:firstLine="283"/>
              <w:jc w:val="both"/>
            </w:pPr>
            <w:r>
              <w:rPr>
                <w:sz w:val="20"/>
              </w:rPr>
              <w:t xml:space="preserve">организации рабочего места, соблюдение правил санитарии и гигиены, требований безопасности;</w:t>
            </w:r>
          </w:p>
          <w:p>
            <w:pPr>
              <w:pStyle w:val="0"/>
              <w:ind w:firstLine="283"/>
              <w:jc w:val="both"/>
            </w:pPr>
            <w:r>
              <w:rPr>
                <w:sz w:val="20"/>
              </w:rPr>
              <w:t xml:space="preserve">проведении подготовительных и заключительных работ по обслуживанию клиентов;</w:t>
            </w:r>
          </w:p>
          <w:p>
            <w:pPr>
              <w:pStyle w:val="0"/>
              <w:ind w:firstLine="283"/>
              <w:jc w:val="both"/>
            </w:pPr>
            <w:r>
              <w:rPr>
                <w:sz w:val="20"/>
              </w:rPr>
              <w:t xml:space="preserve">визуальном осмотре, диагностике поверхности кожи и волос клиента, определение типа и структуры волос;</w:t>
            </w:r>
          </w:p>
          <w:p>
            <w:pPr>
              <w:pStyle w:val="0"/>
              <w:ind w:firstLine="283"/>
              <w:jc w:val="both"/>
            </w:pPr>
            <w:r>
              <w:rPr>
                <w:sz w:val="20"/>
              </w:rPr>
              <w:t xml:space="preserve">разработки эскизов прически и формирование образа с учетом индивидуальных особенностей клиента;</w:t>
            </w:r>
          </w:p>
          <w:p>
            <w:pPr>
              <w:pStyle w:val="0"/>
              <w:ind w:firstLine="283"/>
              <w:jc w:val="both"/>
            </w:pPr>
            <w:r>
              <w:rPr>
                <w:sz w:val="20"/>
              </w:rPr>
              <w:t xml:space="preserve">выполнении классических причесок;</w:t>
            </w:r>
          </w:p>
          <w:p>
            <w:pPr>
              <w:pStyle w:val="0"/>
              <w:ind w:firstLine="283"/>
              <w:jc w:val="both"/>
            </w:pPr>
            <w:r>
              <w:rPr>
                <w:sz w:val="20"/>
              </w:rPr>
              <w:t xml:space="preserve">выполнении причесок с накладками и шиньонами;</w:t>
            </w:r>
          </w:p>
          <w:p>
            <w:pPr>
              <w:pStyle w:val="0"/>
              <w:ind w:firstLine="283"/>
              <w:jc w:val="both"/>
            </w:pPr>
            <w:r>
              <w:rPr>
                <w:sz w:val="20"/>
              </w:rPr>
              <w:t xml:space="preserve">моделирование и изготовление постижерных изделий из натуральных и искусственных волос;</w:t>
            </w:r>
          </w:p>
          <w:p>
            <w:pPr>
              <w:pStyle w:val="0"/>
              <w:ind w:firstLine="283"/>
              <w:jc w:val="both"/>
            </w:pPr>
            <w:r>
              <w:rPr>
                <w:sz w:val="20"/>
              </w:rPr>
              <w:t xml:space="preserve">выполнении сложных причесок на волосах различной длины с применением украшений и постижерных изделий;</w:t>
            </w:r>
          </w:p>
          <w:p>
            <w:pPr>
              <w:pStyle w:val="0"/>
              <w:ind w:firstLine="283"/>
              <w:jc w:val="both"/>
            </w:pPr>
            <w:r>
              <w:rPr>
                <w:sz w:val="20"/>
              </w:rPr>
              <w:t xml:space="preserve">наращивании волос, коррекция и снятие наращенных волос;</w:t>
            </w:r>
          </w:p>
          <w:p>
            <w:pPr>
              <w:pStyle w:val="0"/>
              <w:ind w:firstLine="283"/>
              <w:jc w:val="both"/>
            </w:pPr>
            <w:r>
              <w:rPr>
                <w:sz w:val="20"/>
              </w:rPr>
              <w:t xml:space="preserve">обсуждении с клиентом качества выполненной услуги;</w:t>
            </w:r>
          </w:p>
          <w:p>
            <w:pPr>
              <w:pStyle w:val="0"/>
              <w:ind w:firstLine="283"/>
              <w:jc w:val="both"/>
            </w:pPr>
            <w:r>
              <w:rPr>
                <w:sz w:val="20"/>
              </w:rPr>
              <w:t xml:space="preserve">консультировании по подбору профессиональных средств для домашнего использования.</w:t>
            </w:r>
          </w:p>
        </w:tc>
      </w:tr>
      <w:tr>
        <w:tc>
          <w:tcPr>
            <w:tcW w:w="2530" w:type="dxa"/>
          </w:tcPr>
          <w:p>
            <w:pPr>
              <w:pStyle w:val="0"/>
            </w:pPr>
            <w:r>
              <w:rPr>
                <w:sz w:val="20"/>
              </w:rPr>
              <w:t xml:space="preserve">Создание имиджа, разработка и выполнение художественного образа на основании заказа</w:t>
            </w:r>
          </w:p>
        </w:tc>
        <w:tc>
          <w:tcPr>
            <w:tcW w:w="6530" w:type="dxa"/>
          </w:tcPr>
          <w:p>
            <w:pPr>
              <w:pStyle w:val="0"/>
              <w:jc w:val="both"/>
            </w:pPr>
            <w:r>
              <w:rPr>
                <w:sz w:val="20"/>
              </w:rPr>
              <w:t xml:space="preserve">знать:</w:t>
            </w:r>
          </w:p>
          <w:p>
            <w:pPr>
              <w:pStyle w:val="0"/>
              <w:ind w:firstLine="283"/>
              <w:jc w:val="both"/>
            </w:pPr>
            <w:r>
              <w:rPr>
                <w:sz w:val="20"/>
              </w:rPr>
              <w:t xml:space="preserve">тенденции моды в стилистике и технологиях парикмахерских услуг, в художественной творческой деятельности;</w:t>
            </w:r>
          </w:p>
          <w:p>
            <w:pPr>
              <w:pStyle w:val="0"/>
              <w:ind w:firstLine="283"/>
              <w:jc w:val="both"/>
            </w:pPr>
            <w:r>
              <w:rPr>
                <w:sz w:val="20"/>
              </w:rPr>
              <w:t xml:space="preserve">принципы индивидуальной особенности и потребности потребителя, имиджа клиента;</w:t>
            </w:r>
          </w:p>
          <w:p>
            <w:pPr>
              <w:pStyle w:val="0"/>
              <w:ind w:firstLine="283"/>
              <w:jc w:val="both"/>
            </w:pPr>
            <w:r>
              <w:rPr>
                <w:sz w:val="20"/>
              </w:rPr>
              <w:t xml:space="preserve">значение художественного образа в развитии парикмахерского искусства;</w:t>
            </w:r>
          </w:p>
          <w:p>
            <w:pPr>
              <w:pStyle w:val="0"/>
              <w:ind w:firstLine="283"/>
              <w:jc w:val="both"/>
            </w:pPr>
            <w:r>
              <w:rPr>
                <w:sz w:val="20"/>
              </w:rPr>
              <w:t xml:space="preserve">особенности создания коллекции, подиумных и конкурсных работ;</w:t>
            </w:r>
          </w:p>
          <w:p>
            <w:pPr>
              <w:pStyle w:val="0"/>
              <w:ind w:firstLine="283"/>
              <w:jc w:val="both"/>
            </w:pPr>
            <w:r>
              <w:rPr>
                <w:sz w:val="20"/>
              </w:rPr>
              <w:t xml:space="preserve">основные показатели и методику расчета стоимости услуг;</w:t>
            </w:r>
          </w:p>
          <w:p>
            <w:pPr>
              <w:pStyle w:val="0"/>
              <w:jc w:val="both"/>
            </w:pPr>
            <w:r>
              <w:rPr>
                <w:sz w:val="20"/>
              </w:rPr>
              <w:t xml:space="preserve">уметь:</w:t>
            </w:r>
          </w:p>
          <w:p>
            <w:pPr>
              <w:pStyle w:val="0"/>
              <w:ind w:firstLine="283"/>
              <w:jc w:val="both"/>
            </w:pPr>
            <w:r>
              <w:rPr>
                <w:sz w:val="20"/>
              </w:rPr>
              <w:t xml:space="preserve">создавать имидж клиента на основе анализа индивидуальных особенностей и потребностей;</w:t>
            </w:r>
          </w:p>
          <w:p>
            <w:pPr>
              <w:pStyle w:val="0"/>
              <w:ind w:firstLine="283"/>
              <w:jc w:val="both"/>
            </w:pPr>
            <w:r>
              <w:rPr>
                <w:sz w:val="20"/>
              </w:rPr>
              <w:t xml:space="preserve">разрабатывать и выполнять конкурсные и подиумные работы в сфере парикмахерского искусства;</w:t>
            </w:r>
          </w:p>
          <w:p>
            <w:pPr>
              <w:pStyle w:val="0"/>
              <w:ind w:firstLine="283"/>
              <w:jc w:val="both"/>
            </w:pPr>
            <w:r>
              <w:rPr>
                <w:sz w:val="20"/>
              </w:rPr>
              <w:t xml:space="preserve">составлять экспозицию работ, оформлять профессиональный портфолио;</w:t>
            </w:r>
          </w:p>
          <w:p>
            <w:pPr>
              <w:pStyle w:val="0"/>
              <w:ind w:firstLine="283"/>
              <w:jc w:val="both"/>
            </w:pPr>
            <w:r>
              <w:rPr>
                <w:sz w:val="20"/>
              </w:rPr>
              <w:t xml:space="preserve">рассчитывать стоимость услуг в соответствии с объемом работ.</w:t>
            </w:r>
          </w:p>
          <w:p>
            <w:pPr>
              <w:pStyle w:val="0"/>
              <w:jc w:val="both"/>
            </w:pPr>
            <w:r>
              <w:rPr>
                <w:sz w:val="20"/>
              </w:rPr>
              <w:t xml:space="preserve">иметь практический опыт в:</w:t>
            </w:r>
          </w:p>
          <w:p>
            <w:pPr>
              <w:pStyle w:val="0"/>
              <w:ind w:firstLine="283"/>
              <w:jc w:val="both"/>
            </w:pPr>
            <w:r>
              <w:rPr>
                <w:sz w:val="20"/>
              </w:rPr>
              <w:t xml:space="preserve">создании имиджа клиента на основе анализа индивидуальных особенностей и потребностей;</w:t>
            </w:r>
          </w:p>
          <w:p>
            <w:pPr>
              <w:pStyle w:val="0"/>
              <w:ind w:firstLine="283"/>
              <w:jc w:val="both"/>
            </w:pPr>
            <w:r>
              <w:rPr>
                <w:sz w:val="20"/>
              </w:rPr>
              <w:t xml:space="preserve">выполнении конкурсных и подиумных работ в сфере парикмахерского искусства;</w:t>
            </w:r>
          </w:p>
          <w:p>
            <w:pPr>
              <w:pStyle w:val="0"/>
              <w:ind w:firstLine="283"/>
              <w:jc w:val="both"/>
            </w:pPr>
            <w:r>
              <w:rPr>
                <w:sz w:val="20"/>
              </w:rPr>
              <w:t xml:space="preserve">составлении экспозиции работ, оформление профессионального портфолио;</w:t>
            </w:r>
          </w:p>
          <w:p>
            <w:pPr>
              <w:pStyle w:val="0"/>
              <w:ind w:firstLine="283"/>
              <w:jc w:val="both"/>
            </w:pPr>
            <w:r>
              <w:rPr>
                <w:sz w:val="20"/>
              </w:rPr>
              <w:t xml:space="preserve">расчете стоимости услуг в соответствии с объемом работ.</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1558</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DFFD91524E6174122EE7ACC2134923653542D1D568C9C3BA46CD5E81BA4048D2F03B1CEDC1BD181314DC9B9CD0B6505EDDCD8BDC4B4CCD4H8D9R" TargetMode = "External"/>
	<Relationship Id="rId8" Type="http://schemas.openxmlformats.org/officeDocument/2006/relationships/hyperlink" Target="consultantplus://offline/ref=FDFFD91524E6174122EE7ACC21349236525B2E1353839C3BA46CD5E81BA4048D2F03B1CEDC1BD287354DC9B9CD0B6505EDDCD8BDC4B4CCD4H8D9R" TargetMode = "External"/>
	<Relationship Id="rId9" Type="http://schemas.openxmlformats.org/officeDocument/2006/relationships/hyperlink" Target="consultantplus://offline/ref=FDFFD91524E6174122EE7ACC2134923651542F15538B9C3BA46CD5E81BA4048D2F03B1CEDC1BD281304DC9B9CD0B6505EDDCD8BDC4B4CCD4H8D9R" TargetMode = "External"/>
	<Relationship Id="rId10" Type="http://schemas.openxmlformats.org/officeDocument/2006/relationships/hyperlink" Target="consultantplus://offline/ref=FDFFD91524E6174122EE7ACC2134923653542D1D568C9C3BA46CD5E81BA4048D2F03B1CEDC1BD181314DC9B9CD0B6505EDDCD8BDC4B4CCD4H8D9R" TargetMode = "External"/>
	<Relationship Id="rId11" Type="http://schemas.openxmlformats.org/officeDocument/2006/relationships/hyperlink" Target="consultantplus://offline/ref=FDFFD91524E6174122EE7ACC2134923652522D12508B9C3BA46CD5E81BA4048D3D03E9C2DD1DCC8235589FE88BH5DCR" TargetMode = "External"/>
	<Relationship Id="rId12" Type="http://schemas.openxmlformats.org/officeDocument/2006/relationships/hyperlink" Target="consultantplus://offline/ref=FDFFD91524E6174122EE7ACC2134923653542D1D568C9C3BA46CD5E81BA4048D2F03B1CEDC1BD181304DC9B9CD0B6505EDDCD8BDC4B4CCD4H8D9R" TargetMode = "External"/>
	<Relationship Id="rId13" Type="http://schemas.openxmlformats.org/officeDocument/2006/relationships/hyperlink" Target="consultantplus://offline/ref=FDFFD91524E6174122EE7ACC2134923654502A11518D9C3BA46CD5E81BA4048D2F03B1CEDC1BD0873E4DC9B9CD0B6505EDDCD8BDC4B4CCD4H8D9R" TargetMode = "External"/>
	<Relationship Id="rId14" Type="http://schemas.openxmlformats.org/officeDocument/2006/relationships/hyperlink" Target="consultantplus://offline/ref=FDFFD91524E6174122EE7ACC2134923653542E1253899C3BA46CD5E81BA4048D2F03B1CEDC1BDB85344DC9B9CD0B6505EDDCD8BDC4B4CCD4H8D9R" TargetMode = "External"/>
	<Relationship Id="rId15" Type="http://schemas.openxmlformats.org/officeDocument/2006/relationships/hyperlink" Target="consultantplus://offline/ref=FDFFD91524E6174122EE7ACC2134923653542D1D568C9C3BA46CD5E81BA4048D2F03B1CEDC1BD1813F4DC9B9CD0B6505EDDCD8BDC4B4CCD4H8D9R" TargetMode = "External"/>
	<Relationship Id="rId16" Type="http://schemas.openxmlformats.org/officeDocument/2006/relationships/hyperlink" Target="consultantplus://offline/ref=FDFFD91524E6174122EE7ACC2134923653542D1D568C9C3BA46CD5E81BA4048D2F03B1CEDC1BD180374DC9B9CD0B6505EDDCD8BDC4B4CCD4H8D9R" TargetMode = "External"/>
	<Relationship Id="rId17" Type="http://schemas.openxmlformats.org/officeDocument/2006/relationships/hyperlink" Target="consultantplus://offline/ref=FDFFD91524E6174122EE7ACC2134923653542D1D568C9C3BA46CD5E81BA4048D2F03B1CEDC1BD180354DC9B9CD0B6505EDDCD8BDC4B4CCD4H8D9R" TargetMode = "External"/>
	<Relationship Id="rId18" Type="http://schemas.openxmlformats.org/officeDocument/2006/relationships/hyperlink" Target="consultantplus://offline/ref=FDFFD91524E6174122EE7ACC2134923653542D1D568C9C3BA46CD5E81BA4048D2F03B1CEDC1BD180334DC9B9CD0B6505EDDCD8BDC4B4CCD4H8D9R" TargetMode = "External"/>
	<Relationship Id="rId19" Type="http://schemas.openxmlformats.org/officeDocument/2006/relationships/hyperlink" Target="consultantplus://offline/ref=FDFFD91524E6174122EE7ACC2134923653542D1D568C9C3BA46CD5E81BA4048D2F03B1CEDC1BD180324DC9B9CD0B6505EDDCD8BDC4B4CCD4H8D9R" TargetMode = "External"/>
	<Relationship Id="rId20" Type="http://schemas.openxmlformats.org/officeDocument/2006/relationships/hyperlink" Target="consultantplus://offline/ref=FDFFD91524E6174122EE7ACC21349236535B201D50889C3BA46CD5E81BA4048D2F03B1CEDC1BD282354DC9B9CD0B6505EDDCD8BDC4B4CCD4H8D9R" TargetMode = "External"/>
	<Relationship Id="rId21" Type="http://schemas.openxmlformats.org/officeDocument/2006/relationships/hyperlink" Target="consultantplus://offline/ref=FDFFD91524E6174122EE7ACC21349236535B201D50889C3BA46CD5E81BA4048D2F03B1CEDD13D181374DC9B9CD0B6505EDDCD8BDC4B4CCD4H8D9R"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1558
(ред. от 17.12.2020)
"Об утверждении федерального государственного образовательного стандарта среднего профессионального образования по специальности 43.02.13 Технология парикмахерского искусства"
(Зарегистрировано в Минюсте России 20.12.2016 N 44830)</dc:title>
  <dcterms:created xsi:type="dcterms:W3CDTF">2022-12-16T17:03:07Z</dcterms:created>
</cp:coreProperties>
</file>