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1356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видам)"</w:t>
              <w:br/>
              <w:t xml:space="preserve">(Зарегистрировано в Минюсте России 24.11.2014 N 34892)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ноября 2014 г. N 34892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51.02.02 СОЦИАЛЬНО-КУЛЬТУРНАЯ ДЕЯТЕЛЬНОСТЬ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51.02.02 Социально-культурная деятельность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06.2010 N 727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801 Социально-культурная деятельность (по видам)&quot; (Зарегистрировано в Минюсте РФ 03.08.2010 N 1803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июня 2010 г. N 727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071801 Социально-культурная деятельность (по видам)" (зарегистрирован Министерством юстиции Российской Федерации 3 августа 2010 г., регистрационный N 18039).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1356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51.02.02 СОЦИАЛЬНО-КУЛЬТУРНАЯ ДЕЯТЕЛЬНОСТЬ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51.02.02 Социально-культурная деятельность (по видам) &lt;1&gt;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Программа подготовки специалистов среднего звена по специальности 51.02.02 Социально-культурная деятельность (по видам) реализуется по следующим видам: Организация и постановка культурно-массовых мероприятий и театрализованных представлений, Организация культурно-досуговой деятельности. Распределение общих и профессиональных компетенций по видам представлено в </w:t>
      </w:r>
      <w:hyperlink w:history="0" w:anchor="P190" w:tooltip="VI. ТРЕБОВАНИЯ К СТРУКТУРЕ ПРОГРАММЫ ПОДГОТОВКИ">
        <w:r>
          <w:rPr>
            <w:sz w:val="20"/>
            <w:color w:val="0000ff"/>
          </w:rPr>
          <w:t xml:space="preserve">разделе VI</w:t>
        </w:r>
      </w:hyperlink>
      <w:r>
        <w:rPr>
          <w:sz w:val="20"/>
        </w:rPr>
        <w:t xml:space="preserve">. Требования к структуре программы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51.02.02 Социально-культурная деятельность (по видам) имеет образовательная организация при наличии соответствующей лицензии на осуществление образовательной деятельности. Лицензирование программы подготовки специалистов среднего звена по специальности 51.02.02 Социально-культурная деятельность (по видам) осуществляется по видам, заявленным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51.02.02 Социально-культурная деятельность (по видам)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0"/>
        <w:gridCol w:w="3373"/>
        <w:gridCol w:w="3326"/>
      </w:tblGrid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Организатор социально-культурной деятельности</w:t>
            </w:r>
          </w:p>
        </w:tc>
        <w:tc>
          <w:tcPr>
            <w:tcW w:w="3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51.02.02 Социально-культурная деятельность (по видам)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0"/>
        <w:gridCol w:w="3387"/>
        <w:gridCol w:w="3332"/>
      </w:tblGrid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Менеджер социально-культурной деятельности</w:t>
            </w:r>
          </w:p>
        </w:tc>
        <w:tc>
          <w:tcPr>
            <w:tcW w:w="3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 и реализация социально-культурных программ, организация и постановка культурно-массовых мероприятий, театрализованных представлений, культурно-досуговых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социально-культурной сферы независимо от их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учреждения (организации) культурно-досугового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региональные и муниципальные управления (отделы)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дома народного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социально-культурные и культурно-досуговые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культурно-просветительные и культурно-массовые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театрализованные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Организатор социально-культурной деятельности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Организационно-творческая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Менеджер социально-культурной деятельности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Организационно-творческая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Менеджмент в социально-культурной сфере.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Организатор социально-культурной деятельности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Организатор социально-культурной деятельности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Разработать и реализовать социально-культурные проекты 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культурно-просветительную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дифференцированное культурное обслуживание населения в соответствии с возрастными категориями.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Создавать условия для привлечения населения к культурно-досуговой и творческой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современные методики организации социально-культурной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Организационно-творческая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функционирование коллективов народного художественного творчества, досуговых формирований (объединений).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современные методики и технические средства в профессиональной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игровые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Менеджер социально-культурной деятельности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Менеджер социально-культурной деятельности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и осуществлять социально-культурные проекты 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культурно-просветительную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дифференцированное культурное обслуживание населения в соответствии с возрастными категориями.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Создавать условия для привлечения населения к культурно-досуговой и творческой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современные методы организации социально-культурной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Анализировать состояние социально-культурной ситуации в регионе и учреждении (организации)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Определять приоритетные направления социально-культурной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Использовать различные способы сбора и распространения информации в профессиональной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Организационно-творческая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функционирование коллективов народного художественного творчества, досуговых формирований (объединений).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современные методики и технические средства в профессиональной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игровые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Осуществлять организационную и репетиционную работу в процессе подготовки эстрадных программ и номеров.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деятельность аниматора.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Менеджмент в социально-культурной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эффективное функционирование и развитие учреждения (организации) социально-культурной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знание в области предпринимательства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финансово-хозяйственной деятельности учреждений (организаций) социально-культурной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Работать с коллективом исполнителей, соблюдать принципы организации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Использовать информационные и телекоммуникационные технологии в профессиональных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Соблюдать этические и правовые нормы в сфере профессиональной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0" w:name="P190"/>
    <w:bookmarkEnd w:id="190"/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3855"/>
        <w:gridCol w:w="1918"/>
        <w:gridCol w:w="1610"/>
        <w:gridCol w:w="2407"/>
        <w:gridCol w:w="2030"/>
      </w:tblGrid>
      <w:tr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10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8,10</w:t>
            </w:r>
          </w:p>
        </w:tc>
      </w:tr>
      <w:tr>
        <w:tc>
          <w:tcPr>
            <w:tcW w:w="12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персональные компьютеры для поиска и обработки информации, создания и редактирования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компьютерными программами, ресурсами информационно-телекоммуникационной сети "Интернет" (далее - сеть Интернет), работать с электронными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построения и функционирования современных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мультимедиа, функции и возможности информационных и телекоммуникативных технологий, методы защиты информации;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Информационные ресурсы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1.5, 2.2, 2.3</w:t>
            </w:r>
          </w:p>
        </w:tc>
      </w:tr>
      <w:tr>
        <w:tc>
          <w:tcPr>
            <w:tcW w:w="12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способствовать функционированию любительских творческих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досуговым формированием (объединением), творческим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подготовить и провести культурно-досуговое мероприятие, концерт, фестиваль народного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жанры и формы бытования народного художественного творчества, его региональные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народные праздники и обряды;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учреждениях и 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организации детского художественного творчества, методику организации и работы досуговых формирований (объединений), творческих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народным художественным творчеством.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ОП.01. Народное художественное творчество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1.4, 2.1, 2.2</w:t>
            </w:r>
          </w:p>
        </w:tc>
      </w:tr>
      <w:tr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истории отечественной культуры в работе с творческим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культурное наследие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виды и формы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место отечественной культуры как части мировой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ОП.02. История отечественной культуры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</w:t>
            </w:r>
          </w:p>
        </w:tc>
      </w:tr>
      <w:tr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ОП.03. Русский язык и культура речи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2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социально-культурной деятельности в культурно-досуговых учреждениях (организациях);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социально-культурных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планов, отчетов, смет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(организации) социально-культурной 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обрабатывать результаты конкретно-социологических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составлять планы, отчеты, смету расходов,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этапы становления и развития социально-культурной деятельности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формы и тенденции развития социально-культурной деятельности в регионе;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социально-культурной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субъектов социально-культурной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общие методики организации и развития социально-культурной деятельности в различных типах культурно-досуговых учреждениях и 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социально-культурные технологии, социально-культурные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конкретно-социологического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и формы методического обеспечения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основы деятельности учреждений (организаций) социально-культурной сферы и их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хозяйственный механизм, формы и структуры организации экономической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особенности сметного финансирования и бюджетного нормирования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внебюджетных средств, источники их поступления, методику бизнес-планирования;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труда и заработной платы.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социально-культурной деятельности</w:t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Организационно-творческая деятельность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постановка культурно-массовых мероприятий и театрализованных представлений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сценариев;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постановки, художественно-технического оформления культурно-массовых мероприятий и театрализованных представлений и личного участия в них в качестве исполнителя;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актерами, отдельными участниками мероприятий и творческими коллективами;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сценарий культурно-массового мероприятия, театрализованного представления, осуществлять их постановку;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разнородным и разножанровым материалом на основе монтажного метода;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репетиционную работу с коллективом и отдельными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выгородкой;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психофизический тренинг;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детали внутренней и внешней характерности образа, применять навыки работы 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над сценическим словом, использовать логику и выразительность речи в общении со слушателями и зрителями;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выразительные средства сценической пластики в постановочной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и практики режиссуры, особенности режиссуры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и жанры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режиссерского замысла, приемы активизации зрителей, специфику выразительных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временные и пространственные особенности, особенности мизансценирования, принципы художественного оформления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устройство, оборудование сцены, осветительную и проекционную аппаратуру, технику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драмы, специфику драматургии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обучения актерскому мастерству К.С. Станиславского, специфику работы актера в культурно-массовых мероприятиях и театрализованных представлениях;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психофизического действия, создания сценического образа;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работы над словесным действием, "внешнюю" и "внутреннюю" технику словесного действия, принципы орфоэпии, систему речевого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и способы образно-пластического решения, возможности сценического движения и пантомимы.</w:t>
            </w:r>
          </w:p>
        </w:tc>
        <w:tc>
          <w:tcPr>
            <w:tcW w:w="19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МДК.02.01. Основы режиссерского и сценарного мастерства</w:t>
            </w:r>
          </w:p>
        </w:tc>
        <w:tc>
          <w:tcPr>
            <w:tcW w:w="20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Исполнительская подготовка</w:t>
            </w:r>
          </w:p>
        </w:tc>
        <w:tc>
          <w:tcPr>
            <w:vMerge w:val="continue"/>
          </w:tcPr>
          <w:p/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культурно-досуговой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культурно-досуговой работы с населением региона, в том числе с детьми и подростками;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игровых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сценариев, организации, постановки, художественно-технического и музыкального оформления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культурно-досуговую деятельность в культурно-досуговых учреждениях и 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консультационно-методическую помощь по вопросам организации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структурным подразделением культурно-досугового учреждения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досуговую работу с детьми и подростками;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проводить игровую форму с различными возрастными категориями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необходимый игровой реквизит;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свою речь в соответствии с языковыми, коммуникативными и этическими нормами;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свою речь с точки зрения ее нормативности, уместности и целесообразности, устранять ошибки и недочеты в своей устной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со слушателями и зрителями;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разработать сценарии культурно-досуговых программ, осуществить их постановку, использовать разнообразный материал при подготовке сценариев;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репетиционную работу с участниками культурно-досуговой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художественно-техническое и музыкальное оформление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техническое световое и звуковое оборудование, подготавливать фонограмму;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этапы культурно-досуговой деятельности в России и в своем регионе; основные направления, формы и тенденции развития культурно-досуговой деятельности; теоретические основы, общие и частные методики организации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работы с детьми и подростками; основные этапы развития досуговой работы с детьми и подростками; специфику досуговой работы с детьми и подростками с учетом их возрастных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игровой деятельности; особенности использования игровых форм досуга с учетом возрастных особенностей населения; значение игры в развитии детей; виды, формы, технологию подготовки и проведения игры;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культуры речи, орфоэпические нормы русского литературного языка, фонетические средства языковой выразительности, систему речевого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драмы; специфику драматургии культурно-досуговых программ; методы создания сценариев; специфику работы над сценарием культурно-досуговой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и практики режиссуры; особенности режиссуры культурно-досуговых программ; сущность режиссерского замысла; приемы активизации зрителей; специфику выразительных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способы художественного оформления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музыкального языка, выразительные средства музыки, основные музыкальные жанры и формы, методы музыкального оформления культурно-досуговых программ, технику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звуковоспроизводящей, осветительной и проекционной аппаратуры, принципы ее использования в культурно-досуговых программах; методы создания фонограмм.</w:t>
            </w:r>
          </w:p>
        </w:tc>
        <w:tc>
          <w:tcPr>
            <w:tcW w:w="19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культурно-досуговой деятельности</w:t>
            </w:r>
          </w:p>
        </w:tc>
        <w:tc>
          <w:tcPr>
            <w:tcW w:w="20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Сценарно-режиссерские основы культурно-досуговой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Оформление культурно-досуговых программ</w:t>
            </w:r>
          </w:p>
        </w:tc>
        <w:tc>
          <w:tcPr>
            <w:vMerge w:val="continue"/>
          </w:tcPr>
          <w:p/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</w:t>
            </w:r>
          </w:p>
        </w:tc>
      </w:tr>
      <w:tr>
        <w:tc>
          <w:tcPr>
            <w:tcW w:w="12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9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 (по видам)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4"/>
        <w:gridCol w:w="2105"/>
      </w:tblGrid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05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59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0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64"/>
        <w:gridCol w:w="3864"/>
        <w:gridCol w:w="1903"/>
        <w:gridCol w:w="1624"/>
        <w:gridCol w:w="2408"/>
        <w:gridCol w:w="2029"/>
      </w:tblGrid>
      <w:tr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3834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10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2.3, 2.5 - 2.7, 3.4, 3.6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2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ОГСЭ.06. Физическая культура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 10</w:t>
            </w:r>
          </w:p>
        </w:tc>
      </w:tr>
      <w:tr>
        <w:tc>
          <w:tcPr>
            <w:tcW w:w="12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персональные компьютеры для поиска и обработки информации, создания и редактирования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компьютерными программами, Интернет-ресурсами, работать с электронными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построения и функционирования современных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мультимедиа, функции и возможности информационных и телекоммуникативных технологий, методы защиты информации;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Информационные ресурсы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1.5, 2.2, 2.3</w:t>
            </w:r>
          </w:p>
        </w:tc>
      </w:tr>
      <w:tr>
        <w:tc>
          <w:tcPr>
            <w:tcW w:w="12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цикл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3030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способствовать функционированию любительских творческих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проводить фестиваль народного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жанры и формы бытования народного художественного творчества, его региональные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народные праздники и обряды;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организации детского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организации и работы досутовых формирований (объединений), творческих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народным художественным творчеством;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ОП.01. Народное художественное творчество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2.1, 2.2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истории отечественной культуры в работе с творческим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культурное наследие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виды и формы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место отечественной культуры как части мировой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ОП.02. История отечественной культуры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творчество писателя и отдельное литературное произведение, формулировать свое отношение к авторской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литературные произведения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этапы и направления в истории отечественной (в том числе современной)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выдающихся отечественных писателей, их жизнь и творчество;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шедевры русской классической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произведений;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Отечественная литература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ОП.04. Русский язык и культура речи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2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социально-культурной деятельности в культурно-досуговых учреждениях (организациях);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социально-культурных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детьми, подростками в культурно-досуговых учреждениях (организациях);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планов, отчетов, смет расходов,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региональные особенности социально-культурной деятельности и участвовать в ее развитии;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структурным подразделением учреждения социально-культурной 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обрабатывать результаты конкретно-социологических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составлять планы, отчеты, смету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теоретические сведения о личности и межличностных отношениях;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специальной литературой, учебно-методическими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конфликтные ситуации и способствовать их предотвращению;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разработать бизнес-план социально-культурной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законодательные и нормативно-правовые акты в организации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этапы становления и развития социально-культурной деятельности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формы и тенденции развития социально-культурной деятельности в регионе;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социально-культурной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субъектов социально-культурной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общие методики организации и развития социально-культурной деятельности в различных типах культурно-досуговых и образовательных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социально-культурные технологии, социально-культурные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конкретно-социологического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и формы методического обеспечения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основы деятельности учреждений социально-культурной сферы и их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психологии (психика, сознание, личность, индивид, потребность, мотив, интерес, ценностная ориентация, вкус, мышление, эмоция, чувство);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психического развития человека, его возрастные и индивидуальные особенности, методы психологической диагностики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семьи и социума в формировании и развитии личности ребенка;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хозяйственный механизм, формы и структуры организации экономической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особенности сметного финансирования и бюджетного нормирования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внебюджетных средств, источники их поступления;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бизнес-планирования;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труда и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основные типы и виды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 условия развития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этапы создания собственного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бизнес-план как основу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и возможности предпринимательской деятельности в социально-культурной сфере.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социально-культурной деятельности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Организационно-творческая деятельность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постановка культурно-массовых мероприятий и театрализованных представлений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сценариев, организации, постановки, художественно-технического оформления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постановки эстрадных программ или номера;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личного участия в постановках в качестве исполнителя;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актерами, отдельными участниками мероприятий и творческими коллективами, работы над сценическим словом;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сценарий культурно-массового мероприятия, театрализованного представления, осуществлять их постановку;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репетиционную работу с коллективом и отдельными исполнителями;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разнородным и разножанровым материалом на основе монтажного метода;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над эскизом, чертежом, макетом, выгородкой;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психофизический тренинг, выявлять детали внутренней и внешней характерности образа;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навыки работы актера, работать над сценическим словом, использовать логику и выразительность речи в общении со слушателями и зрителями;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выразительные средства сценической пластики в постановочной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постановку эстрадного номера или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привлекать финансовые средства для осуществления постановки культурно-массовых мероприятий,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и практики режиссуры, особенности режиссуры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и жанры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режиссерского замысла, приемы активизации зрителей, специфику выразительных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временные и пространственные особенности, особенности мизансценирования;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художественного оформления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устройство, оборудование сцены, осветительную и проекционную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драмы;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драматургии культурно-массовых мероприятий и театрализованных представлений;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обучения актерскому мастерству К.С. Станиславского,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работы актера в культурно-массовых мероприятиях и театрализованных представлениях;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психофизического действия, создания сценического образа;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работы над словесным действием;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"внешнюю" и "внутреннюю" технику словесного действия, принципы орфоэпии, систему речевого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и способы образно-пластического решения, возможности сценического движения и пантомимы;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особенности, синтетическую природу эстрадного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жанры и формы эстрадного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выразительных средств эстрады;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развития отечественной и зарубежной эстрады, лучших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эстрадного номера и целостного эстрадного представления;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 мероприятий и постановок, способы привлечения денежных средств, их грамотного использования;</w:t>
            </w:r>
          </w:p>
        </w:tc>
        <w:tc>
          <w:tcPr>
            <w:tcW w:w="190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режиссерского и сценарного мастерства</w:t>
            </w:r>
          </w:p>
        </w:tc>
        <w:tc>
          <w:tcPr>
            <w:tcW w:w="20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Исполнительская подготовка</w:t>
            </w:r>
          </w:p>
        </w:tc>
        <w:tc>
          <w:tcPr>
            <w:vMerge w:val="continue"/>
          </w:tcPr>
          <w:p/>
        </w:tc>
      </w:tr>
      <w:tr>
        <w:tc>
          <w:tcPr>
            <w:tcW w:w="1264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культурно-досуговой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культурно-досуговой работы с населением региона, в том числе с детьми и подростками;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игровых форм и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сценариев, организации, постановки, художественно-технического и музыкального оформления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культурно-досуговую деятельность в культурно-досуговых учреждениях и 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оказать консультационно-методическую помощь по вопросам организации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структурным подразделением культурно-досугового учреждения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досуговую работу с детьми и подростками;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проводить игровую форму с различными возрастными категориями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свою речь в соответствии с языковыми, коммуникативными и этическими нормами;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свою речь с точки зрения ее нормативности, уместности и целесообразности, устранять ошибки и недочеты в своей устной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со слушателями и зрителями;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сценарии культурно-досуговых программ, осуществлять их постановку, использовать разнообразный материал при подготовке сценариев;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репетиционную работу с участниками культурно-досуговой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художественно-техническое и музыкальное оформление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техническое световое и звуковое оборудование, подготовить фонограмму;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анимационную работу, подготавливать и проводить с населением различные игровые, конкурсные и другие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рекламу в целях популяризации учреждения (организации) культуры и его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подготавливать и проводить рекламное мероприятие культурно-досуговой деятельности, использовать возможности выразительных средств рекламы;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связи с общественностью в работе культурно-досугового учреждения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поддерживать положительный имидж учреждения (организации) культуры и его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этапы культурно-досуговой деятельности в России и в своем регионе; основные направления, формы и тенденции развития культурно-досуговой деятельности; теоретические основы, общие и частные методики организации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работы с детьми и подростками; основные этапы развития досуговой работы с детьми и подростками; специфику досуговой работы с детьми и подростками с учетом их возрастных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игровой деятельности; особенности использования игровых форм досуга с учетом возрастных особенностей населения; значение игры в развитии детей; виды, формы, технологию подготовки и проведения игры;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культуры речи, орфоэпические нормы русского литературного языка, фонетические средства языковой выразительности, систему речевого тренинга,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драмы; специфику драматургии культурно-досуговых программ; методы создания сценариев; специфику работы над сценарием культурно-досуговой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и практики режиссуры; особенности режиссуры культурно-досуговых программ; сущность режиссерского замысла; приемы активизации зрителей; специфику выразительных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способы художественного оформления культурно-досуговых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музыкального языка, выразительные средства музыки, основные музыкальные жанры и формы, методы музыкального оформления культурно-досуговых программ, технику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средств; типы звуковоспроизводящей, осветительной и проекционной аппаратуры, принципы ее использования в культурно-досуговых программах; методы создания фонограмм;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основы, виды и формы анимационной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методику организации анимационной деятельности в культурно-досуговых учреждениях (организациях) и на открытых площадках;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подготовки и проведения анимационных программ (игровых, конкурсных, дискотек и других) для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рекламы, рекламных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рекламных мероприятий, цели рекламных кампаний и их планирование;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сценарные и режиссерские основы рекламы;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подготовки, проведения и анализа рекламного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значение и цели связи с общественностью (PR);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и внутренние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проведения мероприятия PR;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имиджа, его характеристики и компоненты.</w:t>
            </w:r>
          </w:p>
        </w:tc>
        <w:tc>
          <w:tcPr>
            <w:tcW w:w="190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культурно-досуговой деятельности</w:t>
            </w:r>
          </w:p>
        </w:tc>
        <w:tc>
          <w:tcPr>
            <w:tcW w:w="20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Сценарно-режиссерские основы культурно-досуговой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Оформление культурно-досуговых программ</w:t>
            </w:r>
          </w:p>
        </w:tc>
        <w:tc>
          <w:tcPr>
            <w:vMerge w:val="continue"/>
          </w:tcPr>
          <w:p/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Менеджмент в социально-культурной сфере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учреждением (организацией) культуры (структурным подразделением), составления планов и отчетов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документов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прикладными компьютерными программами;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нормативно-правовой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нормативно-управленческую информацию в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организовывать, анализировать и оценивать работу коллектива исполнителей, учреждения (организации)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оптимальные варианты при решении управленческих и хозяйственных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и отчеты;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организационные задачи, стоящие перед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 кадров;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компьютеры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 в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сотрудничество с органами правопорядка 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менеджмента, стратегические и тактические планы в системе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организации,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работы коллектива исполнителей, роль мотивации и потребностей;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руководства (единоначалие и партнерство), стили руководства;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социально-культурной сфере, систему и структуру управления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управленческой деятельности в сфере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учреждениями (организациями)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анализ работы коллектива исполнителей и учреждения (организации)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трудовыми ресурсами, планирование потребности в трудовых ресурсах;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отбора кадров, профессиональной ориентации и социальной адаптации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оценки результатов деятельности, контроля за деятельностью кадров;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маркетинга, рынок как объект маркетинга, сегментацию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суть маркетинговой деятельности учреждения (организации) культуры, поиск рыночной ниши, правила создания новых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стратегическое маркетинговое планирование;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акты Российской Федерации по бухгалтерскому учету и аудиту;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бухгалтерского учета, его виды и задачи, объекты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первичные учетные документы, их реквизиты, сводную учетную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регулирования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сроки проведения инвентаризации имущества и обязательств;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формы бухгалтерской отчетности, периодичность, адреса и сроки ее представления;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документов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и информационные ресурсы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сети Интернет и других сетей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 современное состояние законодательства о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и другие нормативные документы, регулирующие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социально-культурной 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принципы деятельности учреждений (организаций) социально-культурной сферы.</w:t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Менеджмент в социально-культурной сфере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2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5454</w:t>
            </w:r>
          </w:p>
        </w:tc>
        <w:tc>
          <w:tcPr>
            <w:tcW w:w="1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3636</w:t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4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 2.1 - 2.7, 3.1 - 3.6</w:t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 (по видам)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ГИА.03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  <w:t xml:space="preserve">ГИА.04</w:t>
            </w:r>
          </w:p>
        </w:tc>
        <w:tc>
          <w:tcPr>
            <w:tcW w:w="386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6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91"/>
        <w:gridCol w:w="2408"/>
      </w:tblGrid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408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29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или междисциплинарному курсу профессионального модуля (по видам) и реализуется в пределах времени, отведенного на их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весь период обучения по базовой подготовке должно быть запланировано не более 1-й курсовой работы. На весь период обучения по углубленной подготовке должно быть запланировано не более 2-х курсовых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групп (подгрупп) девушек использовать часть учебного времени дисциплины "Безопасность жизнедеятельности" (48 часов), отведенную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5"/>
        <w:gridCol w:w="1254"/>
      </w:tblGrid>
      <w:t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6165; 2014, N 11, ст. 1094; N 14, ст. 1556; N 23, ст. 2930; N 26, ст. 3365; N 30, ст. 4247).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Занятия по дисциплинам обязательной и вариативной частей ППССЗ проводятся в форме групповых и индивидуальных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групповые занятия - не более 25 человек из студентов данного курса одной или, при необходимости, нескольких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мелкогрупповые занятия - не более 15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Индивидуальные занятия по междисциплинарным курсам ППССЗ базовой и углубленной подготовки необходимо планировать с учетом сложившейся традиции и методической 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профессиональное образование, должна составлять не менее 95 процентов в общем числе преподавателей, обеспечивающих образовательный процесс по данной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7.20.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междисциплинарному курсу "Организация социально-культурной деятельности"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междисциплинарным курсам профессионального модуля "Организационно-творческая деятельность" (по видам)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(компьютерный класс);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изготовлению реквизита.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классы: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индивидуальных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групповых теоретических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групповых практических занятий (репетиций).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театрально-концертный (актовый)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(предприятиях)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базовой подготовке по виду "Организация и постановка культурно-массовых мероприятий и театрализованных представлений"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(дипломная работа, дипломный проект) - "Постановка и проведение культурно-массового мероприятия (театрализованного представления)";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"Организация социально-культурной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базовой подготовке по виду "Организация культурно-досуговой деятельности"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(дипломная работа, дипломный проект) - "Организация и проведение культурно-досуговой программы";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"Организация социально-культурной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углубленной подготовке по виду "Организация и постановка культурно-массовых мероприятий и театрализованных представлений"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(дипломная работа, дипломный проект) - "Постановка и проведение культурно-массового мероприятия (театрализованного представления)";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"Организация социально-культурной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"Менеджмент в социально-культурной сфере".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углубленной подготовке по виду "Организация культурно-досуговой деятельности"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(дипломная работа, дипломный проект) - "Организация и проведение культурно-досуговой программы";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"Организация социально-культурной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междисциплинарному курсу "Менеджмент в социально-культурной сфере".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1356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1356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762EC4216305B719A7F83AD0619FB72A8E9299533DD52B85740CBC605A3F5D36612082A88A35EDF1D4173AEB5A885826DEF2BD2D2EF819d8bDR" TargetMode = "External"/>
	<Relationship Id="rId8" Type="http://schemas.openxmlformats.org/officeDocument/2006/relationships/hyperlink" Target="consultantplus://offline/ref=39762EC4216305B719A7F83AD0619FB72B8F9D9F5337D52B85740CBC605A3F5D36612082A88B3CE9F5D4173AEB5A885826DEF2BD2D2EF819d8bDR" TargetMode = "External"/>
	<Relationship Id="rId9" Type="http://schemas.openxmlformats.org/officeDocument/2006/relationships/hyperlink" Target="consultantplus://offline/ref=39762EC4216305B719A7F83AD0619FB728879C915A39D52B85740CBC605A3F5D2461788EA98D22ECF5C1416BADd0bDR" TargetMode = "External"/>
	<Relationship Id="rId10" Type="http://schemas.openxmlformats.org/officeDocument/2006/relationships/hyperlink" Target="consultantplus://offline/ref=39762EC4216305B719A7F83AD0619FB72A8E9299533DD52B85740CBC605A3F5D36612082A88A35EDF1D4173AEB5A885826DEF2BD2D2EF819d8bDR" TargetMode = "External"/>
	<Relationship Id="rId11" Type="http://schemas.openxmlformats.org/officeDocument/2006/relationships/hyperlink" Target="consultantplus://offline/ref=39762EC4216305B719A7F83AD0619FB72A8E9299533DD52B85740CBC605A3F5D36612082A88A35EDF0D4173AEB5A885826DEF2BD2D2EF819d8bDR" TargetMode = "External"/>
	<Relationship Id="rId12" Type="http://schemas.openxmlformats.org/officeDocument/2006/relationships/hyperlink" Target="consultantplus://offline/ref=39762EC4216305B719A7F83AD0619FB72A8E9299533DD52B85740CBC605A3F5D36612082A88A35EDFED4173AEB5A885826DEF2BD2D2EF819d8bDR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9762EC4216305B719A7F83AD0619FB72D84999D5139D52B85740CBC605A3F5D2461788EA98D22ECF5C1416BADd0bDR" TargetMode = "External"/>
	<Relationship Id="rId16" Type="http://schemas.openxmlformats.org/officeDocument/2006/relationships/hyperlink" Target="consultantplus://offline/ref=39762EC4216305B719A7F83AD0619FB72D85989D513DD52B85740CBC605A3F5D36612080A18B37B9A69B1666AE099B5822DEF1BF31d2bER" TargetMode = "External"/>
	<Relationship Id="rId17" Type="http://schemas.openxmlformats.org/officeDocument/2006/relationships/hyperlink" Target="consultantplus://offline/ref=39762EC4216305B719A7F83AD0619FB72D84999D5139D52B85740CBC605A3F5D36612082A88B35ECF7D4173AEB5A885826DEF2BD2D2EF819d8bDR" TargetMode = "External"/>
	<Relationship Id="rId18" Type="http://schemas.openxmlformats.org/officeDocument/2006/relationships/hyperlink" Target="consultantplus://offline/ref=39762EC4216305B719A7F83AD0619FB72A8E9299533DD52B85740CBC605A3F5D36612082A88A35ECF7D4173AEB5A885826DEF2BD2D2EF819d8bDR" TargetMode = "External"/>
	<Relationship Id="rId19" Type="http://schemas.openxmlformats.org/officeDocument/2006/relationships/hyperlink" Target="consultantplus://offline/ref=39762EC4216305B719A7F83AD0619FB72D84999D5139D52B85740CBC605A3F5D36612082A88B34EDF4D4173AEB5A885826DEF2BD2D2EF819d8bD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1356
(ред. от 13.07.2021)
"Об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видам)"
(Зарегистрировано в Минюсте России 24.11.2014 N 34892)</dc:title>
  <dcterms:created xsi:type="dcterms:W3CDTF">2022-12-16T17:27:29Z</dcterms:created>
</cp:coreProperties>
</file>