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18.04.2014 N 350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15.02.08 Технология машиностроения"</w:t>
              <w:br/>
              <w:t xml:space="preserve">(Зарегистрировано в Минюсте России 22.07.2014 N 33204)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22 июля 2014 г. N 33204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апреля 2014 г. N 350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15.02.08 ТЕХНОЛОГИЯ МАШИНОСТРОЕНИЯ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15.02.08 Технология машиностроения.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2.11.2009 N 58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901 Технология машиностроения&quot; (Зарегистрировано в Минюсте РФ 08.12.2009 N 1544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12 ноября 2009 г. N 582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151901 Технология машиностроения" (зарегистрирован Министерством юстиции Российской Федерации 8 декабря 2009 г., регистрационный N 15446).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апреля 2014 г. N 350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15.02.08 ТЕХНОЛОГИЯ МАШИНОСТРОЕНИЯ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15.02.08 Технология машиностроения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15.02.08 Технология машиностроения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15.02.08 Технология машиностроения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4"/>
        <w:gridCol w:w="2777"/>
        <w:gridCol w:w="3288"/>
      </w:tblGrid>
      <w:tr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777"/>
        <w:gridCol w:w="3231"/>
      </w:tblGrid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технологии машиностроения</w:t>
            </w:r>
          </w:p>
        </w:tc>
        <w:tc>
          <w:tcPr>
            <w:tcW w:w="32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разработка и внедрение технологических процессов производства продукции машиностроения;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материалы, технологические процессы, средства технологического оснащения (технологическое оборудование, инструменты, технологическая оснастка);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конструкторская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Разработка технологических процессов изготовления деталей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Участие в организации производственной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Участие во внедрении технологических процессов изготовления деталей машин и осуществление технического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45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технологии машиностроения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Разработка технологических процессов изготовления деталей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производственной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Внедрение технологических процессов изготовления деталей машин и осуществление технического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45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Разработка технологических процессов изготовления деталей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Использовать конструкторскую документацию при разработке технологических процессов изготовления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Выбирать метод получения заготовок и схемы их базирования.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Составлять маршруты изготовления деталей и проектировать технологические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Разрабатывать и внедрять управляющие программы обработки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Использовать системы автоматизированного проектирования технологических процессов обработки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Участие в организации производственной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планировании и организации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Участвовать в руководстве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Участвовать в анализе процесса и результатов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Участие во внедрении технологических процессов изготовления деталей машин и осуществление технического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реализации технологического процесса по изготовлению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контроль соответствия качества деталей требованиям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технологии машиностроения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технологии машиностроения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Разработка технологических процессов изготовления деталей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Использовать конструкторскую документацию при разработке технологических процессов изготовления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Выбирать метод получения заготовок и схемы их базирования.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Составлять маршруты изготовления деталей и проектировать технологические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Разрабатывать и внедрять управляющие программы обработки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Использовать системы автоматизированного проектирования технологических процессов обработки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производственной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и организовывать работу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Руководить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Анализировать процесс и результаты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Внедрение технологических процессов изготовления деталей машин и осуществление технического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Обеспечивать реализацию технологического процесса по изготовлению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контроль соответствия качества деталей требованиям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46"/>
        <w:gridCol w:w="4974"/>
        <w:gridCol w:w="1451"/>
        <w:gridCol w:w="1549"/>
        <w:gridCol w:w="2510"/>
        <w:gridCol w:w="1678"/>
      </w:tblGrid>
      <w:tr>
        <w:tc>
          <w:tcPr>
            <w:tcW w:w="14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дисциплин, междисциплинарных курсов (МДК)</w:t>
            </w:r>
          </w:p>
        </w:tc>
        <w:tc>
          <w:tcPr>
            <w:tcW w:w="1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2.2</w:t>
            </w:r>
          </w:p>
        </w:tc>
      </w:tr>
      <w:tr>
        <w:tc>
          <w:tcPr>
            <w:tcW w:w="14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сложные функции и строить их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действия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значения геометрических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над матрицами и определителями;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вычисление вероятности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3.2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построения системы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компьютерных сетей и сетевых технологий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3.2</w:t>
            </w:r>
          </w:p>
        </w:tc>
      </w:tr>
      <w:tr>
        <w:tc>
          <w:tcPr>
            <w:tcW w:w="144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2322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1548</w:t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1428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952</w:t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деталей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методы,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чертежей,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(далее - ЕСКД) и Единой системы технологической документации (далее - ЕСТД) к оформлению и составлению чертежей и схем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создавать, редактировать и оформлять чертежи на персональном компьютере;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работы с чертежом на персональном компьютере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ОП.02. Компьютерная графика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Техническая механика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назначать оптимальные режимы резания;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конструкционных материалов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металлов, методы их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их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назначения режимов резания для различных видов работ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повышения качества продукции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Метрология, стандартизация и сертификация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документацией по выбору лезвийного инструмента, режимов резания в зависимости от конкретных условий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конструкцию лезвийного инструмента в зависимости от конкретных условий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режимов резания при различных видах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формообразования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обработки металлов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материалы, применяемые для изготовления лезвийного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лезвийного инструмента и область его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расчет рациональных режимов резания при различных видах обработки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Процессы формообразования и инструменты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рациональный выбор технологического оборудования для выполнения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обозначения металлорежущих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назначения, область применения, устройство, принципы работы, наладку и технологические возможности металлорежущих станков, в том числе с числовым программным управлением (далее - ЧПУ);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область применения, устройство, технологические возможности роботехнических комплексов (далее - РТК), гибких производственных модулей (далее - ГПМ), гибких производственных систем (далее - ГПС)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ОП.07. Технологическое оборудование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методику отработки деталей на технологичность;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методику проектирования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участки механических цехов;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методику нормирования трудовых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обеспечения заданной точности изготовления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типовых деталей и узлов машин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ОП.08. Технология машиностроения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рациональный выбор станочных приспособлений для обеспечения требуемой точности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технические задания на проектирование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область применения станочных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и погрешность базирования заготовок в приспособлениях;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приспособления для станков с ЧПУ и обрабатывающих центров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ОП.09. Технологическая оснастка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справочную и исходную документацию при написании управляющих программ (далее - УП);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траекторию и эквидистанты инструментов, их исходные точки, координаты опорных точек контура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формы сопроводительных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выводить УП на программоносители, заносить УП в память системы ЧПУ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корректировку и доработку УП на рабочем месте;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разработки и внедрения управляющих программ для обработки простых деталей в автоматизированном производстве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ОП.10. Программирование для автоматизированного оборудования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конструкторскую и технологическую документацию посредством CAD и CAM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технологические процессы с использованием баз данных типовых технологических процессов в диалоговом, полуавтоматическом и автоматическом режимах;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трехмерные модели на основе чертежа;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и виды CAD и CAM систем, их возможности и принципы функционирования;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операций над 2D и 3D объектами, основы моделирования по сечениям и проекциям;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создания и визуализации анимированных сцен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ОП.11. Информационные технологии в профессиональной деятельности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бизнес-план;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Основы экономики организации и правового обеспечения профессиональной деятельности</w:t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индивидуальной и коллективной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по безопасному ведению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экологический мониторинг объектов производства и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по охране труда, личной и производственной санитарии и 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механического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профилактические мероприятия по охране окружающей среды,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ОП.13. Охрана труда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ОП.14. Безопасность жизнедеятельности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tcW w:w="144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894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9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технологических процессов изготовления деталей машин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конструкторской документации для проектирования технологических процессов изготовления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методов получения заготовок и схем их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технологических маршрутов изготовления деталей и проектирования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внедрения управляющих программ для обработки типовых деталей на металлообрабатывающем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конструкторской документации и проектирования технологических процессов с использованием пакетов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конструктивно-технологические свойства детали, исходя из ее служебного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технологический контроль конструкторской документации с выработкой рекомендаций по повышению технологичности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и способы получения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проверять величину припусков и размеров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коэффициент использования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выбирать схемы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обработки поверхностей и назначать технологические базы;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технологический маршрут изготовления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технологические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технологический процесс изготовления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технологическое оборудование и технологическую оснастку: приспособления, режущий, мерительный и вспомогательный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режимы резания по нормативам;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штучное время;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управляющие программы для обработки типовых деталей на металлообрабатывающем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служебное назначение и конструктивно-технологические признаки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деталей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отработки конструкции детали на технологичность;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физико-механические свойства конструкционных и инструментальных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проектирования технологического процесса изготовления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процессы изготовления деталей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деталей и их поверхности;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баз;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заготовок и схемы их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выбора заготовок и способы их получения;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погрешности базирования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технологических баз;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резания;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режущих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технологической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возможности металлорежущих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станочных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режимов резания;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штучного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технологических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ЕСТД к оформлению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и внедрения управляющих программ для обработки простых деталей на автоматизированном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технологий в машиностроении</w:t>
            </w:r>
          </w:p>
        </w:tc>
        <w:tc>
          <w:tcPr>
            <w:tcW w:w="14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Технологические процессы изготовления деталей машин</w:t>
            </w:r>
          </w:p>
        </w:tc>
        <w:tc>
          <w:tcPr>
            <w:tcW w:w="16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1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Системы автоматизированного проектирования и программирования в машиностроении</w:t>
            </w:r>
          </w:p>
        </w:tc>
        <w:tc>
          <w:tcPr>
            <w:vMerge w:val="continue"/>
          </w:tcPr>
          <w:p/>
        </w:tc>
      </w:tr>
      <w:tr>
        <w:tc>
          <w:tcPr>
            <w:tcW w:w="1446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организации производственной деятельности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и организации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руководстве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анализе процесса и результатов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Планирование и организация работы структурного подразделения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</w:t>
            </w:r>
          </w:p>
        </w:tc>
      </w:tr>
      <w:tr>
        <w:tc>
          <w:tcPr>
            <w:tcW w:w="14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9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во внедрении технологических процессов изготовления деталей машин и осуществление технического контроля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реализации технологического процесса по изготовлению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контроля соответствия качества деталей требованиям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соответствие оборудования, приспособлений, режущего и измерительного инструмента требованиям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нарушения, связанные с настройкой оборудования, приспособлений,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(выявлять) несоответствие геометрических параметров заготовки требованиям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средства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годность размеров, форм, расположения и шероховатости поверхностей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брака, разделять брак на исправимый и неисправимый;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нормы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наладки оборудования, приспособлений,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признаки объектов контроля технологической дисциплины;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контроля качества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и способы его предупреждения;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технически обоснованной нормы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признаки соответствия рабочего места требованиям, определяющим эффективное использование оборудования</w:t>
            </w:r>
          </w:p>
        </w:tc>
        <w:tc>
          <w:tcPr>
            <w:tcW w:w="14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Реализация технологических процессов изготовления деталей</w:t>
            </w:r>
          </w:p>
        </w:tc>
        <w:tc>
          <w:tcPr>
            <w:tcW w:w="16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6,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1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Контроль соответствия качества деталей требованиям технической документации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446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5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4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4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5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54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tcW w:w="144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44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4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4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4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46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97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13"/>
        <w:gridCol w:w="1757"/>
      </w:tblGrid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8"/>
        <w:gridCol w:w="4983"/>
        <w:gridCol w:w="1470"/>
        <w:gridCol w:w="1526"/>
        <w:gridCol w:w="2533"/>
        <w:gridCol w:w="1678"/>
      </w:tblGrid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циклов, разделов, модулей, требования к знаниям, умениям, практическому опыту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дисциплин, междисциплинарных курсов (МДК)</w:t>
            </w:r>
          </w:p>
        </w:tc>
        <w:tc>
          <w:tcPr>
            <w:tcW w:w="1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Психология общения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2 - 7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История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 2.2</w:t>
            </w:r>
          </w:p>
        </w:tc>
      </w:tr>
      <w:tr>
        <w:tc>
          <w:tcPr>
            <w:tcW w:w="14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сложные функции и строить их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действия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значения геометрических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над матрицами и определителями;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вычисление вероятности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построения системы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компьютерных сетей и сетевых технологий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наполнения, преобразования и передачи данных в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достоверность информации в процессе автоматизированной обработки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технологических процессов обработки информации в информационных системах, особенности их применения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ЕН.03. Автоматизированные информационные системы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2.1, 3.2</w:t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1506</w:t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1004</w:t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деталей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чертежей,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ЕСКД и ЕСТД к оформлению и составлению чертежей и схем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создавать, редактировать и оформлять чертежи на персональном компьютере;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работы с чертежом на персональном компьютере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ОП.02. Компьютерная графика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Техническая механика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назначать оптимальные режимы резания;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конструкционных материалов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металлов, методы их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их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назначения режимов резания для различных видов работ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повышения качества продукции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Метрология, стандартизация и сертификация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документацией по выбору лезвийного инструмента, выбору режимов резания в зависимости от конкретных условий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конструкцию лезвийного инструмента в зависимости от конкретных условий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режимов резания при различных видах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формообразования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обработки металлов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материалы, применяемые для изготовления лезвийного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лезвийного инструмента и область его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расчет рациональных режимов резания при различных видах обработки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Процессы формообразования и инструменты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рациональный выбор технологического оборудования для выполнения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обозначения металлорежущих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назначения, область применения, устройство, принципы работы, наладку и технологические возможности металлорежущих станков, в том числе с ЧПУ;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область применения, устройство, технологические возможности РТК, ГПМ, ГПС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ОП.07. Технологическое оборудование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методику отработки деталей на технологичность;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методику проектирования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участки механических цехов;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методику нормирования трудовых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обеспечения заданной точности изготовления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типовых деталей и узлов машин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ОП.08. Технология машиностроения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рациональный выбор станочных приспособлений для обеспечения требуемой точности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технические задания на проектирование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область применения станочных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и погрешность базирования заготовок в приспособлениях;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приспособления для станков с ЧПУ и обрабатывающих центров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ОП.09. Технологическая оснастка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справочную и исходную документацию при написании УП;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траекторию и эквидистанты инструментов, их исходные точки, координаты опорных точек контура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формы сопроводительной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выводить УП на программоносители, заносить УП в память системы ЧПУ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корректировку и доработку УП на рабочем месте;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разработки и внедрения управляющих программ для обработки простых деталей в автоматизированном производстве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ОП.10. Программирование для автоматизированного оборудования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конструкторскую и технологическую документацию посредством CAD и CAM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технологические процессы с использованием баз данных типовых технологических процессов в диалоговом, полуавтоматическом и автоматическом режимах;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трехмерные модели на основе чертежа;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и виды CAD и CAM систем, их возможности и принципы функционирования;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операций над 2D и 3D объектами, основы моделирования по сечениям и проекциям;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создания и визуализации анимированных сцен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ОП.11. Информационные технологии в профессиональной деятельности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деятельности машиностроительной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управлению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надежность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машиностроительной организации, показатели их эффективного использования, способы экономии ресурсов,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ценообразования, 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менеджмента качества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нормативную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оценки качества и надежности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предъявления и рассмотрения рекламаций по качеству сырья, материалов, полуфабрикатов, комплектующих изделий и готовой продукции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Основы экономики организации и управления качеством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 рамках структурного подразделения экологический контроль за соблюдением установленных требований и действующих норм, правил и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мероприятий по охране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переработки, утилизации и захоронения промышленных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источники заражения природной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структуру экологических паспортов промышленных организаций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ОП.13. Основы промышленной экологии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ОП.14. Безопасность жизнедеятельности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1680</w:t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1120</w:t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9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технологических процессов изготовления деталей машин.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конструкторской документации для проектирования технологических процессов изготовления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методов получения заготовок и схем их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технологических маршрутов изготовления деталей и проектирования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внедрения управляющих программ для обработки типовых деталей на металлообрабатывающем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конструкторской документации и проектирования технологических процессов с использованием пакетов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автоматизированного рабочего места технолога-программиста для разработки и внедрения управляющих программ к станкам с ЧПУ;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проектирования базы данных для систем автоматизированного проектирования технологических процессов и пользовательских интерфейсов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конструктивно-технологические свойства детали, исходя из ее служебного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технологический контроль конструкторской документации с выработкой рекомендаций по повышению технологичности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и способы получения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проверять величину припусков и размеров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коэффициент использования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выбирать схемы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обработки поверхностей и назначать технологические базы;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технологический маршрут изготовления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технологические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технологический процесс изготовления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технологическое оборудование и технологическую оснастку: приспособления, режущий, мерительный и вспомогательный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режимы резания по нормативам;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штучное время;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писать управляющие программы для обработки типовых деталей на металлообрабатывающем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использовать автоматизированное оборудование в каждом конкретном, отдельно взятом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редактировать на основе общего описания информационные базы, входные и выходные формы, а также элементы интерфейса;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служебное назначение и конструктивно-технологические признаки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деталей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отработки конструкции детали на технологичность;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физико-механические свойства конструкционных и инструментальных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проектирования технологического процесса изготовления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процессы изготовления деталей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деталей и их поверхности;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баз;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заготовок и схемы их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выбора заготовок и способы их получения;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погрешности базирования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технологических баз;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резания;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режущих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технологической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возможности металлорежущих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станочных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режима резания;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штучного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технологических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ЕСТД к оформлению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и внедрения управляющих программ для обработки простых деталей на автоматизированном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технологий в машиностроении;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работы автоматизированного оборудования и возможности применения его в составе РТК;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моделирования баз данных и элементы их управления</w:t>
            </w:r>
          </w:p>
        </w:tc>
        <w:tc>
          <w:tcPr>
            <w:tcW w:w="147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Технологические процессы изготовления деталей машин</w:t>
            </w:r>
          </w:p>
        </w:tc>
        <w:tc>
          <w:tcPr>
            <w:tcW w:w="16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3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Системы автоматизированного проектирования и программирования в машиностроении</w:t>
            </w:r>
          </w:p>
        </w:tc>
        <w:tc>
          <w:tcPr>
            <w:vMerge w:val="continue"/>
          </w:tcPr>
          <w:p/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производственной деятельности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производства в рамках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производственной деятельностью в рамках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процесса и результатов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типовую документацию по оценке персонала, анализировать и оценивать качество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диагностику трудовой мотивации и формулировать набор методов стимулирования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нормативные правовые акты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понятия, цели, задачи, методы и приемы организации и порядка проведения экоаудита;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принципы политики в области стимулирования труда персонала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и планирование деятельности структурного подразделения</w:t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</w:t>
            </w:r>
          </w:p>
        </w:tc>
      </w:tr>
      <w:tr>
        <w:tc>
          <w:tcPr>
            <w:tcW w:w="14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9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Внедрение технологических процессов изготовления деталей машин и осуществление технического контроля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реализации технологического процесса по изготовлению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контроля соответствия качества деталей требованиям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соответствие оборудования, приспособлений, режущего и измерительного инструмента требованиям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нарушения, связанные с настройкой оборудования, приспособлений,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(выявлять) несоответствие геометрических параметров заготовки требованиям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контроль соблюдения технологической дисциплины и правильной эксплуатации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средства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годность размеров, форм, расположения и шероховатости поверхностей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брака, разделять брак на исправимый и неисправимый;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нормы времени и анализировать эффективность использования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наладки оборудования, приспособлений,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объектов контроля технологической дисциплины;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качества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и способы его предупреждения;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технически обоснованной нормы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соответствия рабочего места требованиям, определяющим эффективное использование оборудования</w:t>
            </w:r>
          </w:p>
        </w:tc>
        <w:tc>
          <w:tcPr>
            <w:tcW w:w="147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Обеспечение реализации технологических процессов изготовления деталей</w:t>
            </w:r>
          </w:p>
        </w:tc>
        <w:tc>
          <w:tcPr>
            <w:tcW w:w="16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6,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3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Контроль соответствия качества деталей требованиям технической документации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7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5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</w:t>
            </w:r>
          </w:p>
        </w:tc>
        <w:tc>
          <w:tcPr>
            <w:tcW w:w="15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4212</w:t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52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</w:pPr>
            <w:r>
              <w:rPr>
                <w:sz w:val="20"/>
              </w:rPr>
              <w:t xml:space="preserve">ПК 1.1 - 1.5, 2.1, 2.2, 3.1, 3.2</w:t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6"/>
        <w:gridCol w:w="1814"/>
      </w:tblGrid>
      <w:tr>
        <w:tc>
          <w:tcPr>
            <w:tcW w:w="725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1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 нед.</w:t>
            </w:r>
          </w:p>
        </w:tc>
      </w:tr>
      <w:tr>
        <w:tc>
          <w:tcPr>
            <w:tcW w:w="725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25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25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1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25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1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25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1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25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1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25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1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45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23"/>
        <w:gridCol w:w="1247"/>
      </w:tblGrid>
      <w:t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4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другие помещения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иностранных языков;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отрасли и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машиностроения.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подтверждения соответствия;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процессов формообразования и инструментов;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и оснастки;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автоматизированного проектирования технологических процессов и программирования систем ЧПУ.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участок станков с ЧПУ.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шестой - двадцать седьмой утратили силу. - </w:t>
      </w:r>
      <w:hyperlink w:history="0" r:id="rId1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15.02.08</w:t>
      </w:r>
    </w:p>
    <w:p>
      <w:pPr>
        <w:pStyle w:val="0"/>
        <w:jc w:val="right"/>
      </w:pPr>
      <w:r>
        <w:rPr>
          <w:sz w:val="20"/>
        </w:rPr>
        <w:t xml:space="preserve">Технология машиностроения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51" w:name="P1451"/>
    <w:bookmarkEnd w:id="145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8"/>
        <w:gridCol w:w="5612"/>
      </w:tblGrid>
      <w:tr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6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11853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Доводчик-притирщик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11883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Долбежник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12242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Заточник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12273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Зуборезчик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12277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Зубошлифовщик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14889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автоматических линий и агрегатных станков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14901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автоматов и полуавтоматов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14914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зуборезных и резьбофрезерных станков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14989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станков и манипуляторов с программным управлением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16045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станков с программным управлением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16799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Полировщик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17636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Разметчик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17985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Резьбофрезеровщик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17986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Резьбошлифовщик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18355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Сверловщик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18452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Слесарь-инструментальщик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18466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механосборочных работ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18559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18809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Станочник широкого профиля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19149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Токарь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19158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Токарь-полуавтоматчик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4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19163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Токарь-расточник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4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19165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Токарь-револьверщик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4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19479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Фрезеровщик</w:t>
            </w:r>
          </w:p>
        </w:tc>
      </w:tr>
      <w:tr>
        <w:tc>
          <w:tcPr>
            <w:tcW w:w="3458" w:type="dxa"/>
          </w:tcPr>
          <w:p>
            <w:pPr>
              <w:pStyle w:val="0"/>
              <w:jc w:val="center"/>
            </w:pPr>
            <w:hyperlink w:history="0" r:id="rId4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19630</w:t>
              </w:r>
            </w:hyperlink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  <w:t xml:space="preserve">Шлифовщик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350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350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D404CA5B8C0B53609C3F41C036BB9A6002F5971501DB83FE4ECE06C77678A05841095029172C81DA38A7A9C99E8686C58B10AE089D535CF0050O" TargetMode = "External"/>
	<Relationship Id="rId8" Type="http://schemas.openxmlformats.org/officeDocument/2006/relationships/hyperlink" Target="consultantplus://offline/ref=6D404CA5B8C0B53609C3F41C036BB9A6012E56775017B83FE4ECE06C77678A05841095029172C01EA38A7A9C99E8686C58B10AE089D535CF0050O" TargetMode = "External"/>
	<Relationship Id="rId9" Type="http://schemas.openxmlformats.org/officeDocument/2006/relationships/hyperlink" Target="consultantplus://offline/ref=6D404CA5B8C0B53609C3F41C036BB9A60A2055725914E535ECB5EC6E7068D50083019502926CC118BF832ECF0D5FO" TargetMode = "External"/>
	<Relationship Id="rId10" Type="http://schemas.openxmlformats.org/officeDocument/2006/relationships/hyperlink" Target="consultantplus://offline/ref=6D404CA5B8C0B53609C3F41C036BB9A6002F5971501DB83FE4ECE06C77678A05841095029172C81DA38A7A9C99E8686C58B10AE089D535CF0050O" TargetMode = "External"/>
	<Relationship Id="rId11" Type="http://schemas.openxmlformats.org/officeDocument/2006/relationships/hyperlink" Target="consultantplus://offline/ref=6D404CA5B8C0B53609C3F41C036BB9A6002F5971501DB83FE4ECE06C77678A05841095029172C81DA28A7A9C99E8686C58B10AE089D535CF0050O" TargetMode = "External"/>
	<Relationship Id="rId12" Type="http://schemas.openxmlformats.org/officeDocument/2006/relationships/hyperlink" Target="consultantplus://offline/ref=6D404CA5B8C0B53609C3F41C036BB9A6002F5971501DB83FE4ECE06C77678A05841095029172C81DA48A7A9C99E8686C58B10AE089D535CF0050O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6D404CA5B8C0B53609C3F41C036BB9A6012E56745A49EF3DB5B9EE697F37D015925999008F73C204A3812C0C5FO" TargetMode = "External"/>
	<Relationship Id="rId16" Type="http://schemas.openxmlformats.org/officeDocument/2006/relationships/hyperlink" Target="consultantplus://offline/ref=6D404CA5B8C0B53609C3F41C036BB9A6072552755219B83FE4ECE06C77678A059610CD0E9071DE1BA39F2CCDDF0B5FO" TargetMode = "External"/>
	<Relationship Id="rId17" Type="http://schemas.openxmlformats.org/officeDocument/2006/relationships/hyperlink" Target="consultantplus://offline/ref=6D404CA5B8C0B53609C3F41C036BB9A607245375521DB83FE4ECE06C77678A05841095009872CB4EF0C57BC0DCBE7B6C59B109E2950D55O" TargetMode = "External"/>
	<Relationship Id="rId18" Type="http://schemas.openxmlformats.org/officeDocument/2006/relationships/hyperlink" Target="consultantplus://offline/ref=6D404CA5B8C0B53609C3F41C036BB9A6072552755219B83FE4ECE06C77678A05841095029172C91BA18A7A9C99E8686C58B10AE089D535CF0050O" TargetMode = "External"/>
	<Relationship Id="rId19" Type="http://schemas.openxmlformats.org/officeDocument/2006/relationships/hyperlink" Target="consultantplus://offline/ref=6D404CA5B8C0B53609C3F41C036BB9A6002F5971501DB83FE4ECE06C77678A05841095029172C81DA78A7A9C99E8686C58B10AE089D535CF0050O" TargetMode = "External"/>
	<Relationship Id="rId20" Type="http://schemas.openxmlformats.org/officeDocument/2006/relationships/hyperlink" Target="consultantplus://offline/ref=6D404CA5B8C0B53609C3F41C036BB9A6072552755219B83FE4ECE06C77678A05841095029172C81AA28A7A9C99E8686C58B10AE089D535CF0050O" TargetMode = "External"/>
	<Relationship Id="rId21" Type="http://schemas.openxmlformats.org/officeDocument/2006/relationships/hyperlink" Target="consultantplus://offline/ref=6D404CA5B8C0B53609C3F41C036BB9A6022554785819B83FE4ECE06C77678A05841095029172C01BA18A7A9C99E8686C58B10AE089D535CF0050O" TargetMode = "External"/>
	<Relationship Id="rId22" Type="http://schemas.openxmlformats.org/officeDocument/2006/relationships/hyperlink" Target="consultantplus://offline/ref=6D404CA5B8C0B53609C3F41C036BB9A6022554785819B83FE4ECE06C77678A05841095029173C01CA08A7A9C99E8686C58B10AE089D535CF0050O" TargetMode = "External"/>
	<Relationship Id="rId23" Type="http://schemas.openxmlformats.org/officeDocument/2006/relationships/hyperlink" Target="consultantplus://offline/ref=6D404CA5B8C0B53609C3F41C036BB9A6022554785819B83FE4ECE06C77678A05841095029173C01DA98A7A9C99E8686C58B10AE089D535CF0050O" TargetMode = "External"/>
	<Relationship Id="rId24" Type="http://schemas.openxmlformats.org/officeDocument/2006/relationships/hyperlink" Target="consultantplus://offline/ref=6D404CA5B8C0B53609C3F41C036BB9A6022554785819B83FE4ECE06C77678A05841095029173C21DA08A7A9C99E8686C58B10AE089D535CF0050O" TargetMode = "External"/>
	<Relationship Id="rId25" Type="http://schemas.openxmlformats.org/officeDocument/2006/relationships/hyperlink" Target="consultantplus://offline/ref=6D404CA5B8C0B53609C3F41C036BB9A6022554785819B83FE4ECE06C77678A05841095029173C212A98A7A9C99E8686C58B10AE089D535CF0050O" TargetMode = "External"/>
	<Relationship Id="rId26" Type="http://schemas.openxmlformats.org/officeDocument/2006/relationships/hyperlink" Target="consultantplus://offline/ref=6D404CA5B8C0B53609C3F41C036BB9A6022554785819B83FE4ECE06C77678A05841095029173C213A18A7A9C99E8686C58B10AE089D535CF0050O" TargetMode = "External"/>
	<Relationship Id="rId27" Type="http://schemas.openxmlformats.org/officeDocument/2006/relationships/hyperlink" Target="consultantplus://offline/ref=6D404CA5B8C0B53609C3F41C036BB9A6022554785819B83FE4ECE06C77678A05841095029170C618A18A7A9C99E8686C58B10AE089D535CF0050O" TargetMode = "External"/>
	<Relationship Id="rId28" Type="http://schemas.openxmlformats.org/officeDocument/2006/relationships/hyperlink" Target="consultantplus://offline/ref=6D404CA5B8C0B53609C3F41C036BB9A6022554785819B83FE4ECE06C77678A05841095029170C618A78A7A9C99E8686C58B10AE089D535CF0050O" TargetMode = "External"/>
	<Relationship Id="rId29" Type="http://schemas.openxmlformats.org/officeDocument/2006/relationships/hyperlink" Target="consultantplus://offline/ref=6D404CA5B8C0B53609C3F41C036BB9A6022554785819B83FE4ECE06C77678A05841095029170C619A38A7A9C99E8686C58B10AE089D535CF0050O" TargetMode = "External"/>
	<Relationship Id="rId30" Type="http://schemas.openxmlformats.org/officeDocument/2006/relationships/hyperlink" Target="consultantplus://offline/ref=6D404CA5B8C0B53609C3F41C036BB9A6022554785819B83FE4ECE06C77678A05841095029170C61DA08A7A9C99E8686C58B10AE089D535CF0050O" TargetMode = "External"/>
	<Relationship Id="rId31" Type="http://schemas.openxmlformats.org/officeDocument/2006/relationships/hyperlink" Target="consultantplus://offline/ref=6D404CA5B8C0B53609C3F41C036BB9A6022554785819B83FE4ECE06C77678A05841095029171C113A08A7A9C99E8686C58B10AE089D535CF0050O" TargetMode = "External"/>
	<Relationship Id="rId32" Type="http://schemas.openxmlformats.org/officeDocument/2006/relationships/hyperlink" Target="consultantplus://offline/ref=6D404CA5B8C0B53609C3F41C036BB9A6022554785819B83FE4ECE06C77678A05841095029171C51FA68A7A9C99E8686C58B10AE089D535CF0050O" TargetMode = "External"/>
	<Relationship Id="rId33" Type="http://schemas.openxmlformats.org/officeDocument/2006/relationships/hyperlink" Target="consultantplus://offline/ref=6D404CA5B8C0B53609C3F41C036BB9A6022554785819B83FE4ECE06C77678A05841095029171C91CA88A7A9C99E8686C58B10AE089D535CF0050O" TargetMode = "External"/>
	<Relationship Id="rId34" Type="http://schemas.openxmlformats.org/officeDocument/2006/relationships/hyperlink" Target="consultantplus://offline/ref=6D404CA5B8C0B53609C3F41C036BB9A6022554785819B83FE4ECE06C77678A05841095029176C11FA38A7A9C99E8686C58B10AE089D535CF0050O" TargetMode = "External"/>
	<Relationship Id="rId35" Type="http://schemas.openxmlformats.org/officeDocument/2006/relationships/hyperlink" Target="consultantplus://offline/ref=6D404CA5B8C0B53609C3F41C036BB9A6022554785819B83FE4ECE06C77678A05841095029176C11FA28A7A9C99E8686C58B10AE089D535CF0050O" TargetMode = "External"/>
	<Relationship Id="rId36" Type="http://schemas.openxmlformats.org/officeDocument/2006/relationships/hyperlink" Target="consultantplus://offline/ref=6D404CA5B8C0B53609C3F41C036BB9A6022554785819B83FE4ECE06C77678A05841095029176C31EA38A7A9C99E8686C58B10AE089D535CF0050O" TargetMode = "External"/>
	<Relationship Id="rId37" Type="http://schemas.openxmlformats.org/officeDocument/2006/relationships/hyperlink" Target="consultantplus://offline/ref=6D404CA5B8C0B53609C3F41C036BB9A6022554785819B83FE4ECE06C77678A05841095029176C313A68A7A9C99E8686C58B10AE089D535CF0050O" TargetMode = "External"/>
	<Relationship Id="rId38" Type="http://schemas.openxmlformats.org/officeDocument/2006/relationships/hyperlink" Target="consultantplus://offline/ref=6D404CA5B8C0B53609C3F41C036BB9A6022554785819B83FE4ECE06C77678A05841095029176C41AA28A7A9C99E8686C58B10AE089D535CF0050O" TargetMode = "External"/>
	<Relationship Id="rId39" Type="http://schemas.openxmlformats.org/officeDocument/2006/relationships/hyperlink" Target="consultantplus://offline/ref=6D404CA5B8C0B53609C3F41C036BB9A6022554785819B83FE4ECE06C77678A05841095029176C41EA48A7A9C99E8686C58B10AE089D535CF0050O" TargetMode = "External"/>
	<Relationship Id="rId40" Type="http://schemas.openxmlformats.org/officeDocument/2006/relationships/hyperlink" Target="consultantplus://offline/ref=6D404CA5B8C0B53609C3F41C036BB9A6022554785819B83FE4ECE06C77678A05841095029176C512A38A7A9C99E8686C58B10AE089D535CF0050O" TargetMode = "External"/>
	<Relationship Id="rId41" Type="http://schemas.openxmlformats.org/officeDocument/2006/relationships/hyperlink" Target="consultantplus://offline/ref=6D404CA5B8C0B53609C3F41C036BB9A6022554785819B83FE4ECE06C77678A05841095029176C71FA28A7A9C99E8686C58B10AE089D535CF0050O" TargetMode = "External"/>
	<Relationship Id="rId42" Type="http://schemas.openxmlformats.org/officeDocument/2006/relationships/hyperlink" Target="consultantplus://offline/ref=6D404CA5B8C0B53609C3F41C036BB9A6022554785819B83FE4ECE06C77678A05841095029176C71FA68A7A9C99E8686C58B10AE089D535CF0050O" TargetMode = "External"/>
	<Relationship Id="rId43" Type="http://schemas.openxmlformats.org/officeDocument/2006/relationships/hyperlink" Target="consultantplus://offline/ref=6D404CA5B8C0B53609C3F41C036BB9A6022554785819B83FE4ECE06C77678A05841095029176C71CA18A7A9C99E8686C58B10AE089D535CF0050O" TargetMode = "External"/>
	<Relationship Id="rId44" Type="http://schemas.openxmlformats.org/officeDocument/2006/relationships/hyperlink" Target="consultantplus://offline/ref=6D404CA5B8C0B53609C3F41C036BB9A6022554785819B83FE4ECE06C77678A05841095029176C71CA08A7A9C99E8686C58B10AE089D535CF0050O" TargetMode = "External"/>
	<Relationship Id="rId45" Type="http://schemas.openxmlformats.org/officeDocument/2006/relationships/hyperlink" Target="consultantplus://offline/ref=6D404CA5B8C0B53609C3F41C036BB9A6022554785819B83FE4ECE06C77678A05841095029176C91EA58A7A9C99E8686C58B10AE089D535CF0050O" TargetMode = "External"/>
	<Relationship Id="rId46" Type="http://schemas.openxmlformats.org/officeDocument/2006/relationships/hyperlink" Target="consultantplus://offline/ref=6D404CA5B8C0B53609C3F41C036BB9A6022554785819B83FE4ECE06C77678A05841095029177C01EA78A7A9C99E8686C58B10AE089D535CF0050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18.04.2014 N 350
(ред. от 13.07.2021)
"Об утверждении федерального государственного образовательного стандарта среднего профессионального образования по специальности 15.02.08 Технология машиностроения"
(Зарегистрировано в Минюсте России 22.07.2014 N 33204)</dc:title>
  <dcterms:created xsi:type="dcterms:W3CDTF">2022-12-13T14:57:52Z</dcterms:created>
</cp:coreProperties>
</file>