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23.04.2014 N 402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18.02.11 Технология пиротехнических составов и изделий"</w:t>
              <w:br/>
              <w:t xml:space="preserve">(Зарегистрировано в Минюсте России 19.06.2014 N 32802)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19 июня 2014 г. N 32802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23 апреля 2014 г. N 402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18.02.11 ТЕХНОЛОГИЯ ПИРОТЕХНИЧЕСКИХ СОСТАВОВ И ИЗДЕЛИЙ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18.02.11 Технология пиротехнических составов и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9.11.2009 N 645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40304 Технология пиротехнических составов и изделий&quot; (Зарегистрировано в Минюсте РФ 16.12.2009 N 1565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19 ноября 2009 г. N 645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240304 Технология пиротехнических составов и изделий" (зарегистрирован Министерством юстиции Российской Федерации 16 декабря 2009 г., регистрационный N 15657).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апреля 2014 г. N 402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18.02.11 ТЕХНОЛОГИЯ ПИРОТЕХНИЧЕСКИХ СОСТАВОВ И ИЗДЕЛИЙ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18.02.11 Технология пиротехнических составов и изделий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18.02.11 Технология пиротехнических составов и изделий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18.02.11 Технология пиротехнических составов и изделий базовой подготовки в очной форме обучения и присваиваемая квалификация приводятся в </w:t>
      </w:r>
      <w:hyperlink w:history="0" w:anchor="P70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70" w:name="P70"/>
    <w:bookmarkEnd w:id="70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74"/>
        <w:gridCol w:w="3127"/>
        <w:gridCol w:w="3638"/>
      </w:tblGrid>
      <w:tr>
        <w:tc>
          <w:tcPr>
            <w:tcW w:w="2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2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  <w:tc>
          <w:tcPr>
            <w:tcW w:w="3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2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history="0" w:anchor="P88" w:tooltip="Таблица 2">
        <w:r>
          <w:rPr>
            <w:sz w:val="20"/>
            <w:color w:val="0000ff"/>
          </w:rPr>
          <w:t xml:space="preserve">Таблице 2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88" w:name="P88"/>
    <w:bookmarkEnd w:id="88"/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88"/>
        <w:gridCol w:w="3197"/>
        <w:gridCol w:w="3354"/>
      </w:tblGrid>
      <w:tr>
        <w:tc>
          <w:tcPr>
            <w:tcW w:w="30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3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0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0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9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техник-технолог</w:t>
            </w:r>
          </w:p>
        </w:tc>
        <w:tc>
          <w:tcPr>
            <w:tcW w:w="33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0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1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ведение технологических процессов производства пиротехнических составов и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 и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нормативная, конструкторская и 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Ведение технологического процесса производства пиротехнических составов и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Планирование и организация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Участие в экспериментальных и исследовательских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169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Ведение технологического процесса производства пиротехнических составов и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Планирование и организация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Участие в экспериментальных и исследовательских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экспериментальных и исследовательских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69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Ведение технологического процесса производства пиротехнических составов и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оборудование и материалы.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Управлять технологическими параметрами пиротехнических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Эксплуатировать технологическое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Контролировать сырье, полуфабрикаты и готовую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Анализировать причины брака, разрабатывать мероприятия по их предупреждению и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Выполнять требования безопасности производства, охраны труда, экологии.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Планирование и организация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Планировать работу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Обеспечивать выполнение производственных заданий, анализировать результаты деятельности подчиненных.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обеспечение подчиненными промышленной и экологической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Участвовать в обеспечении и оценке экономической эффективности деятельности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Участие в экспериментальных и исследовательских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Участвовать в разработке новой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Изготавливать и испытывать опытные образцы.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Отрабатывать технологические режимы пиротехнических процессов, методики испытаний материалов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Испытывать продукцию в соответствии с требованиями нормативной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Ведение технологического процесса производства пиротехнических составов и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оборудование и материалы.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Управлять технологическими параметрами пиротехнических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Эксплуатировать технологическое оборудование.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Контролировать сырье, полуфабрикаты и готовую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Анализировать причины брака, разрабатывать мероприятия по их предупреждению и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Выполнять требования безопасности производства, охраны труда, экологии.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Планирование и организация работы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Планировать работу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Обеспечивать выполнение производственных заданий, анализировать результаты деятельности подчиненных.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Контролировать обеспечение подчиненными промышленной и экологической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Участвовать в обеспечении и оценке экономической эффективности деятельности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Участие в экспериментальных и исследовательских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Участвовать в разработке новой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Изготавливать и испытывать опытные образцы.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Отрабатывать технологические режимы пиротехнических процессов, методики испытаний материалов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Испытывать продукцию в соответствии с требованиями нормативной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Выполнение экспериментальных и исследовательских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Выбирать оптимальные средства и методы испытаний сырья, полуфабрикатов и готовой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Применять аппаратно-программные средства при разработке новой продукции, новых технологий и нового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Осуществлять контроль выполнения мероприятий по охране окружающей среды в процессе выполнения экспериментальных и исследовательских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Обеспечивать качество изготовления новых видов продукции, испытания новых технологий и нового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Руководить инновационной деятельностью подчиненных.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21"/>
        <w:gridCol w:w="4618"/>
        <w:gridCol w:w="1810"/>
        <w:gridCol w:w="1658"/>
        <w:gridCol w:w="2199"/>
        <w:gridCol w:w="1802"/>
      </w:tblGrid>
      <w:tr>
        <w:tc>
          <w:tcPr>
            <w:tcW w:w="15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6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1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8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3240</w:t>
            </w:r>
          </w:p>
        </w:tc>
        <w:tc>
          <w:tcPr>
            <w:tcW w:w="16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8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6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4 - 8</w:t>
            </w:r>
          </w:p>
        </w:tc>
      </w:tr>
      <w:tr>
        <w:tc>
          <w:tcPr>
            <w:tcW w:w="15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4 - 8</w:t>
            </w:r>
          </w:p>
        </w:tc>
      </w:tr>
      <w:tr>
        <w:tc>
          <w:tcPr>
            <w:tcW w:w="15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4 - 6, 8</w:t>
            </w:r>
          </w:p>
        </w:tc>
      </w:tr>
      <w:tr>
        <w:tc>
          <w:tcPr>
            <w:tcW w:w="15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8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6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4 - 6, 8</w:t>
            </w:r>
          </w:p>
        </w:tc>
      </w:tr>
      <w:tr>
        <w:tc>
          <w:tcPr>
            <w:tcW w:w="15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8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6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образовательной программы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5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определить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химических производств, основные технологии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5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характеристику химических элементов в соответствии с их положением в периодической системе химических элементов Д.И. Менделеева;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молекулярную формулу вещества;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правила безопасной работы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уравнения реакций, 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электронно-ионный баланс окислительно-восстановительных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электролиз расплавов и растворов (солей и щелочей);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диссоциацию электролитов в водных растворах, сильные и слабые электролиты;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химических элементов в связи с их положением в периодической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периодический закон и периодическую систему химических элементов Д.И. Менделеева, закономерности изменения химических свойств элементов и их соединений по периодам и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свойства химических связей (ковалентной, ионной, металлической, водородной);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существования химических элементов, современные представления о строении атомов;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химические свойства неорганических веществ различных классов.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ЕН.03. Общая и неорганическая химия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8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2364</w:t>
            </w:r>
          </w:p>
        </w:tc>
        <w:tc>
          <w:tcPr>
            <w:tcW w:w="16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1576</w:t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8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6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(далее - ЕСКД) и Единой системы технологической документации (далее - ЕСТД);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5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ОП.02. Метрология, стандартизация и сертификация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5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изображать структурные полные и сокращенные формулы органических веществ и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органических соединений для выбора методов синтеза углеводородов при разработке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механизм химических реакций получения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при работе с органическими реактивами и химическими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химический анализ органических веществ и оценивать его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строения молекул на химические свойства органических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функциональных групп на свойства органических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получения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органических веществ, их молекулярное строение, валентное состояние атома углерода;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природные источники, способы получения и области применения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строения органических веществ, номенклатуру и классификацию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связей в молекулах органических веществ;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Органическая химия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5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механизм химических реакций количественного и качественного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методики анализа, реактивов и химической аппаратуры по конкретному заданию;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заданной концентрации;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количественный и качественный анализ с соблюдением правил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агрегатные состояния вещества;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и 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химического анализа, методы качественного и количественного анализа химических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выражения концентрации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методов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ошибок в анализе;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основного лабораторного оборудования и правила его эксплуатации;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ОП.04. Аналитическая химия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5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в справочной литературе показатели физико-химических свойств веществ и 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концентрацию реагирующих веществ и скорость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фазовые диаграммы;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параметров газовых смесей, кинетических параметров химических реакций, химического равновесия;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тепловые эффекты и скорость химических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протекания химических и физико-химических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идеальных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гомогенных и гетерогенных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физической и коллоидной химии, химической кинетики, электрохимии, химической термодинамики и термохимии;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интенсификации физико-химических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агрегатных состояний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методы анализа веществ, применяемые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сырьевых материалов и продуктов;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ОП.05. Физическая и коллоидная химия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5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читать, выбирать, изображать и описывать технологические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материальные и энергетические расчеты процессов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характеристик и параметров конкретного вида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конструкции оборудования для конкретного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целесообразность выбранных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подбор стандартного оборудования по каталогам и ГОСТам;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физико-химические основы процессов химической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основных процессов химической технологии: гидромеханических, механических, тепловых, массообменных;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материального и теплового балансов процессов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принципы выбора основного и вспомогательного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типичные технологические системы химических производств и их аппаратурное оформление;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типы, устройство и принцип действия основных машин и аппаратов химических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аппаратов с различными конструктивными особенностями;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ОП.06. Процессы и аппараты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5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материальные и энергетические расчеты технологических показателей химических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оптимальные условия проведения химико-технологических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делать описание технологических схем 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целесообразность выбранной технологической схемы и конструкции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физических, физико-химических и 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теории химического строения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физической химии и химической термодинамики;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типы, конструктивные особенности и принцип работы технологического оборудования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теплотехники, теплопередачи, выпаривания;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системы основных химических производств и их аппаратурное оформление;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ОП.07. Теоретические основы химической технологии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5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деятельности;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ОП.08. Информационные технологии в профессиональной деятельности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5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тип контрольно-измерительных приборов и средств автоматизации (далее - КИПиА) под задачи производства и аргументировать свой выбор;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параметры технологического процесса по показаниям КИПиА вручную и дистанционно с использованием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КИПиА и оценивать достоверность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виды, назначение и основные характеристики типовых контрольно-измерительных приборов, автоматических и сигнальных устройств по месту их установки, устройству и принципу действия (электрические, электронные, пневматические, гидравлические и комбинированные датчики и исполнительные механизмы, интерфейсные, микропроцессорные и компьютерные устройства);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автоматизированных системах управления (далее - АСУ) и системах автоматического управления (далее - САУ);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автоматизированных систем управления технологическими процессами, типовые системы автоматического регулирования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автоматической противоаварийной защиты, применяемой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состояние и перспективы развития автоматизации технологических процессов;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Основы автоматизации технологических процессов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5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труда;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Основы экономики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1.2, 1.3, 1.6,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52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предприятия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(далее - ПДК) вредных веществ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процессов;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Охрана труда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5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пострадавшим;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8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1452</w:t>
            </w:r>
          </w:p>
        </w:tc>
        <w:tc>
          <w:tcPr>
            <w:tcW w:w="16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968</w:t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61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производства пиротехнических составов и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качества исходных материалов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средств автоматического контроля и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технических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приборами автоматического контроля и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технологическими параметрами пиротехнических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оборудование и осуществлять контроль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причину брака и предлагать способ его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спецвещества, пороха, компоненты пиротехнических составов;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кислородный баланс пиротехнических смесей;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расход сырья и материалов по стадиям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и оценивать показания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эффективных технологий пиротехнических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информационные технологии при решении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и характеристики сырья,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контроля качества сырья, полуфабрикатов, готовой продукции и методику оценки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спецвеществ, порохов, пиротехнических составов 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технологические процессы и режимы;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типы, конструктивные особенности и принципы работы применяемого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безопасности, охраны труда,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испытаний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оценки результатов испытаний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использования информационных технологий в пиротехнических производствах;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порядок утилизации брака и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технологических схем процессов.</w:t>
            </w:r>
          </w:p>
        </w:tc>
        <w:tc>
          <w:tcPr>
            <w:tcW w:w="181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технологии пиротехнических производств</w:t>
            </w:r>
          </w:p>
        </w:tc>
        <w:tc>
          <w:tcPr>
            <w:tcW w:w="180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9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технологии производства порохов и спецвеществ</w:t>
            </w:r>
          </w:p>
        </w:tc>
        <w:tc>
          <w:tcPr>
            <w:vMerge w:val="continue"/>
          </w:tcPr>
          <w:p/>
        </w:tc>
      </w:tr>
      <w:tr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работы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поиска и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экономических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решения в нестандартных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задания руководства;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подчиненных к выполнению заданий;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этапы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экономические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деятельности организации и управления 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оценки экономической эффективности;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обеспечения безопасности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применения информационных.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Экономика и менеджмент пиротехнического производства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3 - 7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экспериментальных и исследовательских работах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качества сырья, исходных материалов и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испытаний опытных образцов и изделий с последующей обработкой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 оформления результатов опытных и экспериментальных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снятия показаний приборов и оценки точности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материал, полуфабрикат для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опытный образец для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анализ, отрабатывать технологию в строгом соответствии с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испытаний и анализа материалов, полуфабрикатов и продукции, в том числе новой;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оборудование и приборы в соответствии с задачами эксперимента или опытной работы, в том числе для новой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ход эксперимента или опытной работы и оформлять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испытаний и основные методики;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оборудования, применяемого для испытаний, его работу и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документации, необходимой при проведении экспериментальных и исследовательских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отработки технологических режимов;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результатов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безопасности, пожарной безопасности и правила охраны труда при проведении экспериментальных и опытных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изучения новой продукции.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экспериментальных работ в пиротехническом производстве</w:t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  <w:t xml:space="preserve">ОК 4 - 8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8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8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6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8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4644</w:t>
            </w:r>
          </w:p>
        </w:tc>
        <w:tc>
          <w:tcPr>
            <w:tcW w:w="16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3096</w:t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65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19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1 - 3,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8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618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8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83"/>
        <w:gridCol w:w="2556"/>
      </w:tblGrid>
      <w:tr>
        <w:tc>
          <w:tcPr>
            <w:tcW w:w="7083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55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 нед.</w:t>
            </w:r>
          </w:p>
        </w:tc>
      </w:tr>
      <w:tr>
        <w:tc>
          <w:tcPr>
            <w:tcW w:w="708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556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083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08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55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08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55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08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55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083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55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083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55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85"/>
        <w:gridCol w:w="4743"/>
        <w:gridCol w:w="1647"/>
        <w:gridCol w:w="1664"/>
        <w:gridCol w:w="2307"/>
        <w:gridCol w:w="1862"/>
      </w:tblGrid>
      <w:tr>
        <w:tc>
          <w:tcPr>
            <w:tcW w:w="13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7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3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4590</w:t>
            </w:r>
          </w:p>
        </w:tc>
        <w:tc>
          <w:tcPr>
            <w:tcW w:w="1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3060</w:t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1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4 - 8</w:t>
            </w:r>
          </w:p>
        </w:tc>
      </w:tr>
      <w:tr>
        <w:tc>
          <w:tcPr>
            <w:vMerge w:val="continue"/>
          </w:tcPr>
          <w:p/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1, 4 - 8</w:t>
            </w:r>
          </w:p>
        </w:tc>
      </w:tr>
      <w:tr>
        <w:tc>
          <w:tcPr>
            <w:vMerge w:val="continue"/>
          </w:tcPr>
          <w:p/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4 - 6, 8</w:t>
            </w:r>
          </w:p>
        </w:tc>
      </w:tr>
      <w:tr>
        <w:tc>
          <w:tcPr>
            <w:vMerge w:val="continue"/>
          </w:tcPr>
          <w:p/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жизни;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1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1, 2, 4 - 6, 8</w:t>
            </w:r>
          </w:p>
        </w:tc>
      </w:tr>
      <w:tr>
        <w:tc>
          <w:tcPr>
            <w:tcW w:w="138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образовательной программы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методы, технологии и аппараты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определить экологическую пригодность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и масштабы образования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химических производств, основные технологии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характеристику химических элементов в соответствии с их положением в периодической системе химических элементов Д.И. Менделеева;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лабораторную посуду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молекулярную формулу вещества;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на практике правила безопасной работы в химической лаборатории;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основные законы химии для решения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качественные реакции на неорганические вещества и ионы, отдельные классы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уравнения реакций, проводить расчеты по химическим формулам и уравнениям реакции;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электронно-ионный баланс окислительно-восстановительных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гидролиз солей, электролиз расплавов и растворов (солей и щелочей);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диссоциацию электролитов в водных растворах, сильные и слабые электролиты;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химических реакций и закономерности их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химических элементов в связи с их положением в периодической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окислительно-восстановительные реакции, реакции ионного обмена;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периодический закон и периодическую систему химических элементов Д.И. Менделеева, закономерности изменения химических свойств элементов и их соединений по периодам и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тепловой эффект химических реакций, термохимические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свойства химических связей (ковалентной, ионной, металлической, водородной);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существования химических элементов, современные представления о строении атомов;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химические свойства неорганических веществ различных классов.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ЕН.03. Общая и неорганическая химия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85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3426</w:t>
            </w:r>
          </w:p>
        </w:tc>
        <w:tc>
          <w:tcPr>
            <w:tcW w:w="1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2284</w:t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5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ЕСКД и ЕСТД;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(комплексов) общетехнических и организационно-методических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стандартизации, сертификации и документации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качества;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ОП.02. Метрология, стандартизация и сертификация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изображать структурные полные и сокращенные формулы органических веществ и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органических соединений для выбора методов синтеза углеводородов при разработке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механизм химических реакций получения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при работе с органическими реактивами и химическими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химический анализ органических веществ и оценивать его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строения молекул на химические свойства органических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функциональных групп на свойства органических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получения высокомолекулярных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органических веществ, их молекулярное строение, валентное состояние атома углерода;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природные источники, способы получения и области применения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строения органических веществ, номенклатуру и классификацию органических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связей в молекулах органических веществ;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Органическая химия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85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механизм химических реакций количественного и качественного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методики анализа, реактивов и химической аппаратуры по конкретному заданию;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заданной концентрации;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количественный и качественный анализ с соблюдением правил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расчеты по химическим формулам и уравнениям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агрегатные состояния вещества;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аппаратуру и 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химического анализа, методы качественного и количественного анализа химических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выражения концентрации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методов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выполнения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ошибок в анализе;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основного лабораторного оборудования и правила его эксплуатации;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ОП.04. Аналитическая химия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в справочной литературе показатели физико-химических свойств веществ и их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концентрацию реагирующих веществ и скорость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фазовые диаграммы;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параметров газовых смесей, кинетических параметров химических реакций, химического равновесия;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тепловые эффекты и скорость химических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протекания химических и физико-химических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идеальных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гомогенных и гетерогенных реакций;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физической и коллоидной химии, химической кинетики, электрохимии, химической термодинамики и термохимии;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интенсификации физико-химических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агрегатных состояний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методы анализа веществ, применяемые приборы;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сырьевых материалов и продуктов;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ОП.05. Физическая и коллоидная химия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читать, выбирать, изображать и описывать технологические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материальные и энергетические расчеты процессов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характеристик и параметров конкретного вида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конструкции оборудования для конкретного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целесообразность выбранных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подбор стандартного оборудования по каталогам и ГОСТам;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физико-химические основы процессов химической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основных процессов химической технологии: гидромеханических, механических, тепловых, массообменных;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материального и теплового балансов процессов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принципы выбора основного и вспомогательного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типичные технологические системы химических производств и их аппаратурное оформление;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типы, устройство и принцип действия основных машин и аппаратов химических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аппаратов с различными конструктивными особенностями;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ОП.06. Процессы и аппараты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85" w:type="dxa"/>
            <w:tcBorders>
              <w:top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материальные и энергетические расчеты технологических показателей химических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оптимальные условия проведения химико-технологических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делать описание технологических схем 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целесообразность выбранной технологической схемы и конструкции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физических, физико-химических и химических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теории химического строения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законы физической химии и химической термодинамики;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типы, конструктивные особенности и принцип работы технологического оборудования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теплотехники, теплопередачи, выпаривания;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системы основных химических производств и их аппаратурное оформление;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ОП.07. Теоретические основы химической технологии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ОП.08. Информационные технологии в профессиональной деятельности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тип КИПиА под задачи производства и аргументировать свой выбор;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параметры технологического процесса по показаниям КИПиА вручную и дистанционно с использованием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КИПиА и оценивать достоверность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виды, назначение и основные характеристики типовых контрольно-измерительных приборов, автоматических и сигнальных устройств по месту их установки, устройству и принципу действия (электрические, электронные, пневматические, гидравлические и комбинированные датчики и исполнительные механизмы, интерфейсные, микропроцессорные и компьютерные устройства);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АСУ и САУ;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автоматизированных систем управления технологическими процессами, типовые системы автоматического регулирования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автоматической противоаварийной защиты, применяемой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состояние и перспективы развития автоматизации технологических процессов;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Основы автоматизации технологических процессов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 и 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труда;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Основы экономики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предприятия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ПДК вредных веществ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ОП.11. Охрана труда и техника безопасности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ОП.12. Безопасность жизнедеятельности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85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2514</w:t>
            </w:r>
          </w:p>
        </w:tc>
        <w:tc>
          <w:tcPr>
            <w:tcW w:w="1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1676</w:t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74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производства пиротехнических составов и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качества исходных материалов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средств автоматического контроля и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технических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приборами автоматического контроля и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технологическими параметрами пиротехнических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оборудование и осуществлять контроль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причину брака и предлагать способ его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спецвещества, пороха, компоненты пиротехнических составов;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кислородный баланс пиротехнических смесей;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расход сырья и материалов по стадиям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и оценивать показания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обосновывать выбор эффективных технологий пиротехнических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информационные технологии при решении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и характеристики сырья,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контроля качества сырья, полуфабрикатов, готовой продукции и методику оценки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спецвеществ, порохов, пиротехнических составов 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технологические процессы и режимы;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типы, конструктивные особенности и принципы работы применяемого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безопасности, охраны труда,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испытаний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оценки результатов испытаний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использования информационных технологий в пиротехнических производствах;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порядок утилизации брака и отходов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технологических схем процессов</w:t>
            </w:r>
          </w:p>
        </w:tc>
        <w:tc>
          <w:tcPr>
            <w:tcW w:w="16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технологии пиротехнических производств</w:t>
            </w:r>
          </w:p>
        </w:tc>
        <w:tc>
          <w:tcPr>
            <w:tcW w:w="18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Основы технологии производства порохов и спецвеществ</w:t>
            </w:r>
          </w:p>
        </w:tc>
        <w:tc>
          <w:tcPr>
            <w:vMerge w:val="continue"/>
          </w:tcPr>
          <w:p/>
        </w:tc>
      </w:tr>
      <w:tr>
        <w:tc>
          <w:tcPr>
            <w:tcW w:w="138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74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работы подразделения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поиска и обработки информации, в том числе с помощью компьютерной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организации работы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экономических расчетов;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решения в нестандартных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задания руководства;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подчиненных к выполнению заданий;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этапы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экономические расчеты;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экономической теории;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деятельности организации и управления 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оценки экономической эффективности;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обеспечения безопасности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коллективом;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применения информационных технологий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повышения качества продукции.</w:t>
            </w:r>
          </w:p>
        </w:tc>
        <w:tc>
          <w:tcPr>
            <w:tcW w:w="16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Экономика и менеджмент пиротехнических производств</w:t>
            </w:r>
          </w:p>
        </w:tc>
        <w:tc>
          <w:tcPr>
            <w:tcW w:w="18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3 - 7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Управление качеством и персоналом</w:t>
            </w:r>
          </w:p>
        </w:tc>
        <w:tc>
          <w:tcPr>
            <w:vMerge w:val="continue"/>
          </w:tcPr>
          <w:p/>
        </w:tc>
      </w:tr>
      <w:tr>
        <w:tc>
          <w:tcPr>
            <w:tcW w:w="1385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в экспериментальных и исследовательских работах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качества сырья, исходных материалов и полуфабрикатов;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испытаний опытных образцов и изделий с последующей обработкой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и оформления результатов опытных и экспериментальных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снятия показаний приборов и оценки точности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материал, полуфабрикат для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опытный образец для испытаний;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анализ, отрабатывать технологию в строгом соответствии с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метод испытаний и анализа материалов, полуфабрикатов и продукции, в том числе новой;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оборудование и приборы в соответствии с задачами эксперимента или опытной работы, в том числе для новой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описывать ход эксперимента или опытной работы и оформлять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испытаний и основные методики;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оборудования, применяемого для испытаний, его работу и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документации, необходимой при проведении экспериментальных и исследовательских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отработки технологических режимов;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результатов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безопасности, пожарной безопасности и правила охраны труда при проведении экспериментальных и опытных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изучения новой продукции.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экспериментальных работ в пиротехническом производстве</w:t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  <w:t xml:space="preserve">ОК 4 - 8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8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74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Исследовательская и экспериментальная деятельность в технологии пиротехнических производств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качества исходных материалов 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и применения оборудования и средств автоматического контроля для проведения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опытной, экспериментальной и исследовательской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разрешительной документации и документации по результатам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результатов экспериментальных и исследовательских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проводить работы по изменению технологических режимов с целью получения продукции высокого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компоненты пиротехнических смесей и проводить работы по замене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причину брака и выполнять мероприятия по ее устранению;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опытные, экспериментальные, исследовательские работы и оформлять документацию по их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мероприятий по охране окружающей среды при проведении исследовательских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 необходимой информации, в том числе с помощью компьютерной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графики, кривые изменения параметров, в том числе с использованием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работы по внедрению нового оборудования и средств автоматического контроля и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новые технологические схемы и изменять действующие;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действующей нормативной документацией, составлять необходимую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автоматизированного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безопасности при проведении экспериментальных и исследовательских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предупреждения снижения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подготовки и проведения опытных, экспериментальных и исследовательских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обеспечения экологической безопасности при проведении экспериментальных и исследовательских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безопасности, охраны труда и пожарной безопасности при проведении опытных, экспериментальных, исследовательских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утилизации брака и отходов производства, не наносящие вред окружающей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составления нормативных и отчетных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официально-делового стиля в переписке;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делопроизводства, методику регистрации, хранения и поиска необходимой документации.</w:t>
            </w:r>
          </w:p>
        </w:tc>
        <w:tc>
          <w:tcPr>
            <w:tcW w:w="164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исследовательской деятельности в пиротехнических производствах</w:t>
            </w:r>
          </w:p>
        </w:tc>
        <w:tc>
          <w:tcPr>
            <w:tcW w:w="18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0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Организация исследовательской и инновационной деятельности в пиротехническом производстве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30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МДК.04.03. Документальное оформление исследовательской деятельности в пиротехнических производствах</w:t>
            </w:r>
          </w:p>
        </w:tc>
        <w:tc>
          <w:tcPr>
            <w:vMerge w:val="continue"/>
          </w:tcPr>
          <w:p/>
        </w:tc>
      </w:tr>
      <w:tr>
        <w:tc>
          <w:tcPr>
            <w:tcW w:w="1385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6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1998</w:t>
            </w:r>
          </w:p>
        </w:tc>
        <w:tc>
          <w:tcPr>
            <w:tcW w:w="1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1332</w:t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6588</w:t>
            </w:r>
          </w:p>
        </w:tc>
        <w:tc>
          <w:tcPr>
            <w:tcW w:w="1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4392</w:t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5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4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нед.</w:t>
            </w:r>
          </w:p>
        </w:tc>
        <w:tc>
          <w:tcPr>
            <w:tcW w:w="16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30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1 - 3, 6 - 9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3.1 - 4.4,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85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85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5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5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5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85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743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6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982"/>
        <w:gridCol w:w="2657"/>
      </w:tblGrid>
      <w:tr>
        <w:tc>
          <w:tcPr>
            <w:tcW w:w="6982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65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 нед.</w:t>
            </w:r>
          </w:p>
        </w:tc>
      </w:tr>
      <w:tr>
        <w:tc>
          <w:tcPr>
            <w:tcW w:w="69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657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 нед.</w:t>
            </w:r>
          </w:p>
        </w:tc>
      </w:tr>
      <w:tr>
        <w:tc>
          <w:tcPr>
            <w:tcW w:w="698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698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65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698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65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698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65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6982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65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69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65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2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88"/>
        <w:gridCol w:w="1551"/>
      </w:tblGrid>
      <w:t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55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55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55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10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теоретических основ химической технологии;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аналитической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физической и коллоидной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процессов и аппаратов;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анализа сырья, материалов, продуктов;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 и испытания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учебно-производственные.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тридцатый - тридцать первый утратили силу. - </w:t>
      </w:r>
      <w:hyperlink w:history="0" r:id="rId2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18.02.11 Технология пиротехнических</w:t>
      </w:r>
    </w:p>
    <w:p>
      <w:pPr>
        <w:pStyle w:val="0"/>
        <w:jc w:val="right"/>
      </w:pPr>
      <w:r>
        <w:rPr>
          <w:sz w:val="20"/>
        </w:rPr>
        <w:t xml:space="preserve">составов и изделий</w:t>
      </w:r>
    </w:p>
    <w:p>
      <w:pPr>
        <w:pStyle w:val="0"/>
        <w:jc w:val="both"/>
      </w:pPr>
      <w:r>
        <w:rPr>
          <w:sz w:val="20"/>
        </w:rPr>
      </w:r>
    </w:p>
    <w:bookmarkStart w:id="1691" w:name="P1691"/>
    <w:bookmarkEnd w:id="169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ППССЗ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9"/>
        <w:gridCol w:w="5610"/>
      </w:tblGrid>
      <w:tr>
        <w:tc>
          <w:tcPr>
            <w:tcW w:w="40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0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029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10729</w:t>
              </w:r>
            </w:hyperlink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приготовления химических растворов</w:t>
            </w:r>
          </w:p>
        </w:tc>
      </w:tr>
      <w:tr>
        <w:tc>
          <w:tcPr>
            <w:tcW w:w="4029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10957</w:t>
              </w:r>
            </w:hyperlink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смешивания</w:t>
            </w:r>
          </w:p>
        </w:tc>
      </w:tr>
      <w:tr>
        <w:tc>
          <w:tcPr>
            <w:tcW w:w="4029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16969</w:t>
              </w:r>
            </w:hyperlink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</w:t>
            </w:r>
          </w:p>
        </w:tc>
      </w:tr>
      <w:tr>
        <w:tc>
          <w:tcPr>
            <w:tcW w:w="4029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12974</w:t>
              </w:r>
            </w:hyperlink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качества продукции и технологического процесса</w:t>
            </w:r>
          </w:p>
        </w:tc>
      </w:tr>
      <w:tr>
        <w:tc>
          <w:tcPr>
            <w:tcW w:w="4029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16848</w:t>
              </w:r>
            </w:hyperlink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 мастера</w:t>
            </w:r>
          </w:p>
        </w:tc>
      </w:tr>
      <w:tr>
        <w:tc>
          <w:tcPr>
            <w:tcW w:w="4029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10994</w:t>
              </w:r>
            </w:hyperlink>
          </w:p>
        </w:tc>
        <w:tc>
          <w:tcPr>
            <w:tcW w:w="5610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сушки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23.04.2014 N 402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23.04.2014 N 402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A28EF2E9C6A5C3D76BDEB58761EAFA3BB6BB73AA159871575057FE92BC08F936CFA9D95260226BFD0823A48B95790BC21F94E537685A8F2C7B2H" TargetMode = "External"/>
	<Relationship Id="rId8" Type="http://schemas.openxmlformats.org/officeDocument/2006/relationships/hyperlink" Target="consultantplus://offline/ref=1A28EF2E9C6A5C3D76BDEB58761EAFA3BB66B939A75A871575057FE92BC08F936CFA9D95260123B9D4823A48B95790BC21F94E537685A8F2C7B2H" TargetMode = "External"/>
	<Relationship Id="rId9" Type="http://schemas.openxmlformats.org/officeDocument/2006/relationships/hyperlink" Target="consultantplus://offline/ref=1A28EF2E9C6A5C3D76BDEB58761EAFA3BA67B63FA750871575057FE92BC08F936CFA9D95260023B9D2823A48B95790BC21F94E537685A8F2C7B2H" TargetMode = "External"/>
	<Relationship Id="rId10" Type="http://schemas.openxmlformats.org/officeDocument/2006/relationships/hyperlink" Target="consultantplus://offline/ref=1A28EF2E9C6A5C3D76BDEB58761EAFA3B16AB838A753DA1F7D5C73EB2CCFD0966BEB9D95201E22BFCE8B6E1BCFBFH" TargetMode = "External"/>
	<Relationship Id="rId11" Type="http://schemas.openxmlformats.org/officeDocument/2006/relationships/hyperlink" Target="consultantplus://offline/ref=1A28EF2E9C6A5C3D76BDEB58761EAFA3BB6BB73AA159871575057FE92BC08F936CFA9D95260226BFD0823A48B95790BC21F94E537685A8F2C7B2H" TargetMode = "External"/>
	<Relationship Id="rId12" Type="http://schemas.openxmlformats.org/officeDocument/2006/relationships/hyperlink" Target="consultantplus://offline/ref=1A28EF2E9C6A5C3D76BDEB58761EAFA3BB66B939A75A871575057FE92BC08F936CFA9D95260123B9D4823A48B95790BC21F94E537685A8F2C7B2H" TargetMode = "External"/>
	<Relationship Id="rId13" Type="http://schemas.openxmlformats.org/officeDocument/2006/relationships/hyperlink" Target="consultantplus://offline/ref=1A28EF2E9C6A5C3D76BDEB58761EAFA3BB66B939A75A871575057FE92BC08F936CFA9D95260123B9D5823A48B95790BC21F94E537685A8F2C7B2H" TargetMode = "External"/>
	<Relationship Id="rId14" Type="http://schemas.openxmlformats.org/officeDocument/2006/relationships/hyperlink" Target="consultantplus://offline/ref=1A28EF2E9C6A5C3D76BDEB58761EAFA3BB66B939A75A871575057FE92BC08F936CFA9D95260123B9D7823A48B95790BC21F94E537685A8F2C7B2H" TargetMode = "External"/>
	<Relationship Id="rId15" Type="http://schemas.openxmlformats.org/officeDocument/2006/relationships/hyperlink" Target="consultantplus://offline/ref=1A28EF2E9C6A5C3D76BDEB58761EAFA3BB6BB73AA159871575057FE92BC08F936CFA9D95260226BFD1823A48B95790BC21F94E537685A8F2C7B2H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consultantplus://offline/ref=1A28EF2E9C6A5C3D76BDEB58761EAFA3BB6BB73AA159871575057FE92BC08F936CFA9D95260226BFD2823A48B95790BC21F94E537685A8F2C7B2H" TargetMode = "External"/>
	<Relationship Id="rId19" Type="http://schemas.openxmlformats.org/officeDocument/2006/relationships/hyperlink" Target="consultantplus://offline/ref=1A28EF2E9C6A5C3D76BDEB58761EAFA3BC6CB23DA55E871575057FE92BC08F937EFAC59927063DBCD2976C19FFC0B0H" TargetMode = "External"/>
	<Relationship Id="rId20" Type="http://schemas.openxmlformats.org/officeDocument/2006/relationships/hyperlink" Target="consultantplus://offline/ref=1A28EF2E9C6A5C3D76BDEB58761EAFA3BB6BB73AA159871575057FE92BC08F936CFA9D95260226BFD3823A48B95790BC21F94E537685A8F2C7B2H" TargetMode = "External"/>
	<Relationship Id="rId21" Type="http://schemas.openxmlformats.org/officeDocument/2006/relationships/hyperlink" Target="consultantplus://offline/ref=1A28EF2E9C6A5C3D76BDEB58761EAFA3BC6DB33DA55A871575057FE92BC08F936CFA9D972F0028E981CD3B14FC0483BC25F94D516AC8B5H" TargetMode = "External"/>
	<Relationship Id="rId22" Type="http://schemas.openxmlformats.org/officeDocument/2006/relationships/hyperlink" Target="consultantplus://offline/ref=1A28EF2E9C6A5C3D76BDEB58761EAFA3BC6CB23DA55E871575057FE92BC08F936CFA9D9526002ABCD0823A48B95790BC21F94E537685A8F2C7B2H" TargetMode = "External"/>
	<Relationship Id="rId23" Type="http://schemas.openxmlformats.org/officeDocument/2006/relationships/hyperlink" Target="consultantplus://offline/ref=1A28EF2E9C6A5C3D76BDEB58761EAFA3BB66B939A75A871575057FE92BC08F936CFA9D95260123B9D8823A48B95790BC21F94E537685A8F2C7B2H" TargetMode = "External"/>
	<Relationship Id="rId24" Type="http://schemas.openxmlformats.org/officeDocument/2006/relationships/hyperlink" Target="consultantplus://offline/ref=1A28EF2E9C6A5C3D76BDEB58761EAFA3BC6CB23DA55E871575057FE92BC08F936CFA9D9526002BBDD3823A48B95790BC21F94E537685A8F2C7B2H" TargetMode = "External"/>
	<Relationship Id="rId25" Type="http://schemas.openxmlformats.org/officeDocument/2006/relationships/hyperlink" Target="consultantplus://offline/ref=1A28EF2E9C6A5C3D76BDEB58761EAFA3B96CB430AF5E871575057FE92BC08F936CFA9D95260023BCD0823A48B95790BC21F94E537685A8F2C7B2H" TargetMode = "External"/>
	<Relationship Id="rId26" Type="http://schemas.openxmlformats.org/officeDocument/2006/relationships/hyperlink" Target="consultantplus://offline/ref=1A28EF2E9C6A5C3D76BDEB58761EAFA3B96CB430AF5E871575057FE92BC08F936CFA9D95260027BBD2823A48B95790BC21F94E537685A8F2C7B2H" TargetMode = "External"/>
	<Relationship Id="rId27" Type="http://schemas.openxmlformats.org/officeDocument/2006/relationships/hyperlink" Target="consultantplus://offline/ref=1A28EF2E9C6A5C3D76BDEB58761EAFA3B96CB430AF5E871575057FE92BC08F936CFA9D95260026BAD9823A48B95790BC21F94E537685A8F2C7B2H" TargetMode = "External"/>
	<Relationship Id="rId28" Type="http://schemas.openxmlformats.org/officeDocument/2006/relationships/hyperlink" Target="consultantplus://offline/ref=1A28EF2E9C6A5C3D76BDEB58761EAFA3B96CB430AF5E871575057FE92BC08F936CFA9D95260325BFD9823A48B95790BC21F94E537685A8F2C7B2H" TargetMode = "External"/>
	<Relationship Id="rId29" Type="http://schemas.openxmlformats.org/officeDocument/2006/relationships/hyperlink" Target="consultantplus://offline/ref=1A28EF2E9C6A5C3D76BDEB58761EAFA3B96CB430AF5E871575057FE92BC08F936CFA9D95260125B8D7823A48B95790BC21F94E537685A8F2C7B2H" TargetMode = "External"/>
	<Relationship Id="rId30" Type="http://schemas.openxmlformats.org/officeDocument/2006/relationships/hyperlink" Target="consultantplus://offline/ref=1A28EF2E9C6A5C3D76BDEB58761EAFA3B96CB430AF5E871575057FE92BC08F936CFA9D95260326B5D3823A48B95790BC21F94E537685A8F2C7B2H" TargetMode = "External"/>
	<Relationship Id="rId31" Type="http://schemas.openxmlformats.org/officeDocument/2006/relationships/hyperlink" Target="consultantplus://offline/ref=1A28EF2E9C6A5C3D76BDEB58761EAFA3B96CB430AF5E871575057FE92BC08F936CFA9D95260026B4D9823A48B95790BC21F94E537685A8F2C7B2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23.04.2014 N 402
(ред. от 13.07.2021)
"Об утверждении федерального государственного образовательного стандарта среднего профессионального образования по специальности 18.02.11 Технология пиротехнических составов и изделий"
(Зарегистрировано в Минюсте России 19.06.2014 N 32802)</dc:title>
  <dcterms:created xsi:type="dcterms:W3CDTF">2022-12-16T07:01:01Z</dcterms:created>
</cp:coreProperties>
</file>