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439</w:t>
              <w:br/>
              <w:t xml:space="preserve">(ред. от 14.09.2016)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26.02.01 Эксплуатация внутренних водных путей"</w:t>
              <w:br/>
              <w:t xml:space="preserve">(Зарегистрировано в Минюсте России 17.07.2014 N 33129)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июля 2014 г. N 33129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439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26.02.01 ЭКСПЛУАТАЦИЯ ВНУТРЕННИХ ВОДНЫХ ПУТЕЙ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14.09.2016 N 1193)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26.02.01 Эксплуатация внутренних водных путей.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5.06.2010 N 61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80411 Эксплуатация внутренних водных путей&quot; (Зарегистрировано в Минюсте РФ 21.07.2010 N 1792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июня 2010 г. N 610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180411 Эксплуатация внутренних водных путей" (зарегистрирован Министерством юстиции Российской Федерации 21 июля 2010 г., регистрационный N 17929).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439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26.02.01 ЭКСПЛУАТАЦИЯ ВНУТРЕННИХ ВОДНЫХ ПУТЕЙ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14.09.2016 N 1193)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26.02.01 Эксплуатация внутренних водных путей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26.02.01 Эксплуатация внутренних водных путей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26.02.01 Эксплуатация внутренних водных путей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87"/>
        <w:gridCol w:w="2954"/>
        <w:gridCol w:w="3498"/>
      </w:tblGrid>
      <w:tr>
        <w:tc>
          <w:tcPr>
            <w:tcW w:w="31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5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5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6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эксплуатация и обслуживание судов технического флота и судовых установок, механизмов и устройств; выполнение геодезических, гидрометрических и гидрологических работ при производстве водных изысканий; обеспечение надежного действия навигационного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суда технического флота, вспомогательные суда и другие плавучие средства, используемые при путевых работах;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судовые энергетические установки, судовые механизмы и устройства, системы, их агрегаты, узлы, детали;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внутренние водные и морские пути;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 и обслуживание судов технического флота.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Эксплуатация и обслуживание судовых энергетических установок и вспомогательных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Проектно-изыскательные работы на внутренних водных путях.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Обеспечение безопасности плавания.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Управление структурным подразделением.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Выполнение работ по одной или нескольким профессиям рабочих, должностям служащих (</w:t>
      </w:r>
      <w:hyperlink w:history="0" w:anchor="P94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Владеть письменной и устной коммуникацией на государственном и иностранном (английском) языке.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 и обслуживание судов технического флота.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вахтенные производственные задания с соблюдением соответствующих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производственные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Пользоваться техническими инструкциями, наставлениями и технологическими картами.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Эксплуатировать рабочие устройства и оборудование земснарядов.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Эксплуатация и обслуживание судовых энергетических установок и вспомогательных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Управлять главными двигателями и механизмами, обеспечивать их техническую эксплуатацию, содержание и ремонт в соответствии с правилами технической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контроль выполнения национальных и международных требований по эксплуатации судна, судовых энергетических установок и вспомогательных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выбор оборудования, элементов и систем оборудования для замены в процессе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Проектно-изыскательные работы на внутренних водных путях.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изыскания для обеспечения всех видов путевых и добычных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Производить расчеты русловых деформаций при проектировании путевых работ, трассирование землечерпательных прорезей и обеспечение их устойчивости.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Составлять наряд-задания на различные виды работ технического флота и изыскания.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Составлять схемы расстановки средств навигационного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Обеспечение безопасности плавания.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мероприятия по обеспечению транспортной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Применять средства по борьбе за живучесть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и обеспечивать действия подчиненных членов экипажа судна при организации учебных пожарных тревог, предупреждения возникновения пожара и при тушении пожара.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Организовывать и обеспечивать действия подчиненных членов экипажа судна при авариях.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Оказывать первую медицинскую помощь пострадавшим.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Организовывать и обеспечивать действия подчиненных членов экипажа судна при оставлении судна, использовать спасательные шлюпки, спасательные плоты и иные спасательные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4.7. Организовывать и обеспечивать действия подчиненных членов экипажа судна по предупреждению и предотвращению загрязнения водной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Управление структурным подразделением.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Организовывать работы коллектива исполнителей, включая планирование и организацию производственных работ; выбор оптимальных решений при планировании работ в условиях нестандартных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Осуществлять контроль качества выполняемой работы; участвовать в оценке экономической эффективности производственной деятельности; обеспечивать технику безопасности в производственном процессе.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Обеспечивать соблюдение законодательства в области внутреннего водного и морского транспорта, использования и охраны водных ресурсов, окружающей среды, недропользования.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Обеспечивать технику безопасности, разрабатывать практические мероприятия, направленные на улучшение организации работы экипажа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Осуществлять административное и техническое руководство деятельностью экипажа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1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России от 14.09.2016 N 1193;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14.09.2016 N 1193)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0"/>
        <w:gridCol w:w="4783"/>
        <w:gridCol w:w="1610"/>
        <w:gridCol w:w="1527"/>
        <w:gridCol w:w="2658"/>
        <w:gridCol w:w="1650"/>
      </w:tblGrid>
      <w:tr>
        <w:tc>
          <w:tcPr>
            <w:tcW w:w="1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7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 экономический учебный цикл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 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4.1</w:t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Физическая</w:t>
            </w:r>
          </w:p>
          <w:p>
            <w:pPr>
              <w:pStyle w:val="0"/>
            </w:pPr>
            <w:r>
              <w:rPr>
                <w:sz w:val="20"/>
              </w:rPr>
              <w:t xml:space="preserve">культура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7</w:t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основной профессиональной образовательной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 5.2</w:t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разбираться в основных понятиях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основных этапах решения задач с помощью ЭВМ, методах и средствах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программном и аппаратном обеспечении вычислительной техники, о компьютерных сетях и сетевых технологиях обработки информации, о методах защиты информации;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регламенты по экологической безопасности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процедуры по борьбе с загрязнением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оборудование, предназначенное для борьбы с загрязнением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состояния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 природных ресурсах России и мониторинге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экологических принципах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требованиях международных конвенций по предотвращению загрязнения окружающей среды судами;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предосторожности, которые необходимо предпринимать для предотвращения загрязнения морской и речной окружающей среды.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4.7, 5.3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2190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1460</w:t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аксиомы теоретической механики, кинематики движения точек и твердых тел, динамику преобразования энергии в механическую работу, законы трения и преобразования количества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принципиальные схемы гидравлических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по определению параметров работы гидросистемы;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трубопровода и параметров истечения;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гидростатики: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давлении, напоре;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Паскаля, Архимеда;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графоаналитическое определение сил давления;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понятия равновесия и остойчивости тел в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гидродинамики, уравнение Бернулли;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движения жидкости в трубопроводе и насадках;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основы функционирования гидравлических систем;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ОП.02. Механика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4.2 - 4.6</w:t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приспособлениями, применять методы и приемы работы с диагностическим оборудованием, измерять необходимые характеристики и параметры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к сети и запускать аппаратуру и электродвигатели, рассчитывать по заданным условиям типовые электронные каскады;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и устройства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электрооборудования;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Электроника и электротехника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4.2 - 4.6</w:t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конструкционные материалы для судов и судового оборудования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 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материалов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конструкционных и сырьевых, металлических и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их сплавов, закономерности процессов кристаллизации и структурообразования;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строения, назначения и свойства различных групп неметаллических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4.2 - 4.4</w:t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 и стандартизации;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технических регламентов, нормативных правовых актов и технических документов и отраслевых стандартов в своей служебной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измерений физических величин при эксплуатации, обслуживании и ремонте транспортных средств и оборудования;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 и стандартизация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 грамотно эксплуатировать судно;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по плавучести, остойчивости, непотопляемости и ходкости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по снабжению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судна: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конструкции различных типов судов, сравнительные характеристики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Российского речного регистра и Российского морского регистра судоходства к техническому состоянию судна и техническим средствам;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документы по безопасности эксплуатации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внутренних помещений, надстроек, вооружение и оборудование судов: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канаты, тросы, цепи и их применение на судах технического флота;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якоря (стопоры), лебедки для судов технического флота и транспортных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мачты, их назначение, использование мачт (автоствор) для работы земснарядов;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судна: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геометрию корпуса судна, плавучесть, устойчивость, непотопляемость, управляемость судов, ходкость;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судовые движители;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сопротивление среды движению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оценочные характеристики сопротивления среды движению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спасательные средства и их снаряжение;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аварийное оборудование и средства, правила и способы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службы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борьбы за живучесть и способы спасения людей в аварийных ситуациях на судах;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ОП.06. Теория и устройство судна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</w:t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планы съемок, профили;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поверки основных геодезических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геодезические измерения, горизонтальные и вертикальные 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результаты геодезических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площади фигур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основных направлениях развития топографии и инженерной геодезии;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назначении государственных геодезических сетей и методах их построения;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топографические 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поверки основных геодезических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геодезических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нивелировании III и IV классов;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геодезии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ОП.08.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1334</w:t>
            </w:r>
          </w:p>
        </w:tc>
        <w:tc>
          <w:tcPr>
            <w:tcW w:w="15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</w:t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обслуживание судов технического флота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пользования техническими инструкциями, наставлениями и технологическими картами;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рабочих устройств и оборудования земснарядов;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производственных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со средствами навигационного оборудования и светосигнальными приборами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навигационного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тип дноуглубительного снаряда в зависимости от условий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рабочие устройства и оборудование земснарядов;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и регулировку светосигнальных приборов навигационного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светосигнальные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светоотражающие покрытия и способы нанесения на навигационное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судов технического флота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технический надзор за судами;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рабочих устройств и оборудования земснарядов;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управления дноуглубительными и портовыми снарядами;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землечерпания;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оптимального режима работы грунтового насоса;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со средствами навигационного оборудования и светосигнальными приборами навигационного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расстановки навигационных знаков на внутренних водных путях, по координатам и с помощью спутниковых навигационных систем.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дноуглубления, эксплуатация судов технического флота и навигационного оборудования внутренних водных путей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обслуживание судовых энергетических установок и вспомогательных механизмов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и эксплуатации главных и вспомогательных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и эксплуатации основных видов электрооборудования земснарядов;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ремонтных работ систем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главные и вспомогательные двигатели;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судовые устройства и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дизельную энергетическую установку на всех режимах;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неполадки в работе систем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 схемы управления электродвигателями основных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подготовку к пуску, пуск, регулирование заданных режимов, обслуживание во время работы основных видов электрооборудования земснарядов;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 проводить судовые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ремонт главных и вспомогательных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основной мерительный инструмент для дефектации и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центровать валопровод по фланцам, устранять изломы и смещения;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представления об ресурсо- и энергосберегающих технологиях;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дизелей, установленных на земснарядах, их классификацию и маркировку;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газораспределения, наддува, охлаждения, смазки, подачи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дизелей и правила Российского Речного Регистра;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основных видах износа и повреждений корпуса судна, энергетического оборудования и судовых вспомогательных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технической документации на судоремонт и выполнения ремонтных и монтажных работ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организации и технологии судоремонта;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дефектации при судоремонте;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ремонта и повышения износостойкости корпусных конструкций и деталей судовых технических средств, корпуса судна, надстроек и оборудования судна, судовых устройств, судовых систем, судового котлоагрегата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сборки, монтажа и испытаний дизелей;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ремонта валопровода и двигателей, вспомогательных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труда при судоремонте;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электрооборудования и автоматики земснарядов;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источников электроэнергии на земснарядах;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электрооборудования в ручном и автоматическом режимах;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технической документации на судоремонт и выполнения ремонтных и монтажных работ на судне.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Устройство и эксплуатация судовых энергетических установок и судового оборудования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Проектно-изыскательные работы на внутренних водных путях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изысканий на водных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планов землечерпательных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расчетов расходов и уровней воды в водоеме;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основными гидрометрическими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производства разбивочных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ведения землечерпательных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поверки основных гидрометрических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разбивочные работы на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водомерные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 определять местоположение судна с использованием системы спутниковой навигации;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укрупненные планы землечерпательных прорезей и вычислять объем грунта на прорези;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расход воды в реке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графики колебаний уровней воды в реке;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трассировать эксплуатационные и капитальные землечерпательные прорези;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наряд-задание на землечерпательные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основных научно-технических проблемах и перспективах развития внутренних водных путей;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 применении спутниковых систем на водных изысканиях (автоматизированные промерные комплексы);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движения воды и их влияние на деформацию русла;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судоходным прорезям и отвалам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 выправительных работах на реках;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улучшения судоходных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путевых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проекта путевых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выправительных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оптимального режима работы грунтового насоса;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поверки основных гидрометрических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русловых съемок.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Гидрология, водные изыскания и путевые работы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безопасности плавания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практическим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действий по тревогам;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борьбы за живучесть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выполнения указаний при оставлении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коллективных и индивидуальных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действий при оказании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при различных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 системы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по борьбе с водой;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подачи сигналов аварийно-предупредительной сигнализации в случае происшествия или угрозы происшествия;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меры защиты и безопасности пассажиров и экипажа в аварийных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спуск и подъем спасательных и дежурных шлюпок, спасательных плотов;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коллективными спасательными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последствия различных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защищенность судна от актов незаконного вмешательства;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предотвращать неразрешенный доступ на судно;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помощь, в том числе под руководством квалифицированных специалистов с применением средств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в области безопасности плавания и обеспечения транспортной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расписание по тревогам, виды и сигналы тревог;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проведения тревог;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противопожарной безопасности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химическую природу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средств и системы пожаротушения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тушения пожаров в различных судовых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непотопляемости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восстановления остойчивости и спрямления аварийного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подачи сигналов бедствия;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выживания на воде;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коллективных и индивидуальных спасательных средств и их 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спуска и подъема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поиске и спасании;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оказании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транспортной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мер по предотвращению загрязнения окружающей среды.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Безопасность жизнедеятельности на судне и транспортная безопасность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структурным подразделением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 планировании и организации работы структурного подразделения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руководстве структурным подразделением;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технической документации организации и планирования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процесса и результатов деятельности подразделения с применением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показатели, характеризующие эффективность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правил безопасности труда и выполнение требований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нормативно-правовые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подразделением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и планирования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конфликтологии;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производственные показатели работы организации и ее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том числе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деловой этикет;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осуществления мероприятий по предотвращению производственного травматизма и профессиональных заболеваний.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'</w:t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Планирование и организация работы структурного подразделения</w:t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52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65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14.09.2016 N 1193)</w:t>
            </w:r>
          </w:p>
        </w:tc>
      </w:tr>
      <w:tr>
        <w:tblPrEx>
          <w:tblBorders>
            <w:insideH w:val="nil"/>
          </w:tblBorders>
        </w:tblPrEx>
        <w:tc>
          <w:tcPr>
            <w:tcW w:w="13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3672</w:t>
            </w:r>
          </w:p>
        </w:tc>
        <w:tc>
          <w:tcPr>
            <w:tcW w:w="152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2448</w:t>
            </w:r>
          </w:p>
        </w:tc>
        <w:tc>
          <w:tcPr>
            <w:tcW w:w="265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14.09.2016 N 1193)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10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нед.</w:t>
            </w:r>
          </w:p>
        </w:tc>
        <w:tc>
          <w:tcPr>
            <w:tcW w:w="152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</w:t>
            </w:r>
          </w:p>
        </w:tc>
        <w:tc>
          <w:tcPr>
            <w:tcW w:w="265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blPrEx>
          <w:tblBorders>
            <w:insideH w:val="nil"/>
          </w:tblBorders>
        </w:tblPrEx>
        <w:tc>
          <w:tcPr>
            <w:tcW w:w="13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7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14.09.2016 N 1193)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78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7"/>
        <w:gridCol w:w="1922"/>
      </w:tblGrid>
      <w:tr>
        <w:tblPrEx>
          <w:tblBorders>
            <w:insideH w:val="nil"/>
          </w:tblBorders>
        </w:tblPrEx>
        <w:tc>
          <w:tcPr>
            <w:tcW w:w="77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22" w:type="dxa"/>
            <w:vAlign w:val="center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 нед.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63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14.09.2016 N 1193)</w:t>
            </w:r>
          </w:p>
        </w:tc>
      </w:tr>
      <w:tr>
        <w:tc>
          <w:tcPr>
            <w:tcW w:w="771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22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 нед.</w:t>
            </w:r>
          </w:p>
        </w:tc>
      </w:tr>
      <w:tr>
        <w:tblPrEx>
          <w:tblBorders>
            <w:insideH w:val="nil"/>
          </w:tblBorders>
        </w:tblPrEx>
        <w:tc>
          <w:tcPr>
            <w:tcW w:w="77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2"/>
            <w:tcW w:w="963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14.09.2016 N 1193)</w:t>
            </w:r>
          </w:p>
        </w:tc>
      </w:tr>
      <w:tr>
        <w:tc>
          <w:tcPr>
            <w:tcW w:w="771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1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1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 нед.</w:t>
            </w:r>
          </w:p>
        </w:tc>
      </w:tr>
      <w:tr>
        <w:tc>
          <w:tcPr>
            <w:tcW w:w="771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14.09.2016 N 1193)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943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14.09.2016 N 1193)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0"/>
        <w:gridCol w:w="1879"/>
      </w:tblGrid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8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24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России от 14.09.2016 N 1193.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14.09.2016 N 1193)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14.09.2016 N 1193)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и устройства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организации судоремонта;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флота;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навигационного оборудования внутренних водных путей;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безопасности плавания;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геодезии и водных изысканий;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судовых энергетических установок и вспомогательных механизмов;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дноуглубления и добычи нерудных строительных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электрооборудования и автоматики земснарядов.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слесарно-механическая мастерская.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14.09.2016 N 1193)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29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России от 14.09.2016 N 1193.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геодезический полигон;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база по водным изысканиям.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навигационные тренажеры;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тренажерный комплекс по борьбе за живучесть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сдачу государственного экзамена по специальности с обязательной аттестацией по практической подготовке.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Защита выпускной квалификационной работы (дипломная работа, дипломный проект) вводится по усмотрению образовательной организации.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31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14.09.2016 N 1193)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26.02.01</w:t>
      </w:r>
    </w:p>
    <w:p>
      <w:pPr>
        <w:pStyle w:val="0"/>
        <w:jc w:val="right"/>
      </w:pPr>
      <w:r>
        <w:rPr>
          <w:sz w:val="20"/>
        </w:rPr>
        <w:t xml:space="preserve">Эксплуатация внутренних водных путей</w:t>
      </w:r>
    </w:p>
    <w:p>
      <w:pPr>
        <w:pStyle w:val="0"/>
        <w:jc w:val="both"/>
      </w:pPr>
      <w:r>
        <w:rPr>
          <w:sz w:val="20"/>
        </w:rPr>
      </w:r>
    </w:p>
    <w:bookmarkStart w:id="943" w:name="P943"/>
    <w:bookmarkEnd w:id="943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2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14.09.2016 N 1193)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2"/>
        <w:gridCol w:w="4252"/>
      </w:tblGrid>
      <w:tr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</w:t>
            </w:r>
            <w:hyperlink w:history="0" r:id="rId33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sz w:val="20"/>
                  <w:color w:val="0000ff"/>
                </w:rPr>
                <w:t xml:space="preserve">Перечню</w:t>
              </w:r>
            </w:hyperlink>
            <w:r>
              <w:rPr>
                <w:sz w:val="20"/>
              </w:rPr>
              <w:t xml:space="preserve">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29322), с изменениями, внесенными приказами Министерства образования и науки Российской Федерации от 16 декабря 2013 г. N 1348 (зарегистрирован Министерством юстиции Российской Федерации 29 января 2014 г., регистрационный N 31163), от 28 марта 2014 г. N 244 (зарегистрирован Министерством юстиции Российской Федерации 15 апреля 2014 г., регистрационный N 31953) и от 27 июня 2014 г. N 695 (зарегистрирован Министерством юстиции Российской Федерации 22 июля 2014 г., регистрационный N 33205)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Бригадир изыскательской русловой партии</w:t>
            </w:r>
          </w:p>
        </w:tc>
      </w:tr>
      <w:tr>
        <w:tc>
          <w:tcPr>
            <w:tcW w:w="4762" w:type="dxa"/>
          </w:tcPr>
          <w:p>
            <w:pPr>
              <w:pStyle w:val="0"/>
              <w:jc w:val="center"/>
            </w:pPr>
            <w:hyperlink w:history="0" r:id="rId34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sz w:val="20"/>
                  <w:color w:val="0000ff"/>
                </w:rPr>
                <w:t xml:space="preserve">12192</w:t>
              </w:r>
            </w:hyperlink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Замерщик на топографо-геодезических и маркшейдерских работах</w:t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Монтер судоходной обстановки</w:t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Моторист (машинист)</w:t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специальных устройств земснарядов</w:t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Полевой (путевой) рабочий изыскательской русловой партии</w:t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Путевой рабочий тральной бригады</w:t>
            </w:r>
          </w:p>
        </w:tc>
      </w:tr>
      <w:tr>
        <w:tc>
          <w:tcPr>
            <w:tcW w:w="4762" w:type="dxa"/>
          </w:tcPr>
          <w:p>
            <w:pPr>
              <w:pStyle w:val="0"/>
              <w:jc w:val="center"/>
            </w:pPr>
            <w:hyperlink w:history="0" r:id="rId35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sz w:val="20"/>
                  <w:color w:val="0000ff"/>
                </w:rPr>
                <w:t xml:space="preserve">18577</w:t>
              </w:r>
            </w:hyperlink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Слесарь-судоремонтник</w:t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Моторист-матрос</w:t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Лебедчик-моторист</w:t>
            </w:r>
          </w:p>
        </w:tc>
      </w:tr>
      <w:tr>
        <w:tc>
          <w:tcPr>
            <w:tcW w:w="4762" w:type="dxa"/>
          </w:tcPr>
          <w:p>
            <w:pPr>
              <w:pStyle w:val="0"/>
              <w:jc w:val="center"/>
            </w:pPr>
            <w:hyperlink w:history="0" r:id="rId36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sz w:val="20"/>
                  <w:color w:val="0000ff"/>
                </w:rPr>
                <w:t xml:space="preserve">13361</w:t>
              </w:r>
            </w:hyperlink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Лебедчик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439</w:t>
            <w:br/>
            <w:t>(ред. от 14.09.2016)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439</w:t>
            <w:br/>
            <w:t>(ред. от 14.09.2016)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ACBCF17DA8204C718997FE29C507F1B60EBB618562801A4531399EAD3E63617699E055576A3877E528C209B4E7F24B00E40F639B0A5F1A8EFU6N" TargetMode = "External"/>
	<Relationship Id="rId8" Type="http://schemas.openxmlformats.org/officeDocument/2006/relationships/hyperlink" Target="consultantplus://offline/ref=1ACBCF17DA8204C718997FE29C507F1B60E3B41B5E2601A4531399EAD3E63617699E055576A38779518C209B4E7F24B00E40F639B0A5F1A8EFU6N" TargetMode = "External"/>
	<Relationship Id="rId9" Type="http://schemas.openxmlformats.org/officeDocument/2006/relationships/hyperlink" Target="consultantplus://offline/ref=1ACBCF17DA8204C718997FE29C507F1B63EBB71D582901A4531399EAD3E636177B9E5D5977A5997C519976CA08E2U8N" TargetMode = "External"/>
	<Relationship Id="rId10" Type="http://schemas.openxmlformats.org/officeDocument/2006/relationships/hyperlink" Target="consultantplus://offline/ref=1ACBCF17DA8204C718997FE29C507F1B60EBB618562801A4531399EAD3E63617699E055576A3877E528C209B4E7F24B00E40F639B0A5F1A8EFU6N" TargetMode = "External"/>
	<Relationship Id="rId11" Type="http://schemas.openxmlformats.org/officeDocument/2006/relationships/hyperlink" Target="consultantplus://offline/ref=1ACBCF17DA8204C718997FE29C507F1B60EBB618562801A4531399EAD3E63617699E055576A3877E518C209B4E7F24B00E40F639B0A5F1A8EFU6N" TargetMode = "External"/>
	<Relationship Id="rId12" Type="http://schemas.openxmlformats.org/officeDocument/2006/relationships/hyperlink" Target="consultantplus://offline/ref=1ACBCF17DA8204C718997FE29C507F1B60EBB618562801A4531399EAD3E63617699E055576A3877E508C209B4E7F24B00E40F639B0A5F1A8EFU6N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1ACBCF17DA8204C718997FE29C507F1B60EBB618562801A4531399EAD3E63617699E055576A3877E5B8C209B4E7F24B00E40F639B0A5F1A8EFU6N" TargetMode = "External"/>
	<Relationship Id="rId16" Type="http://schemas.openxmlformats.org/officeDocument/2006/relationships/hyperlink" Target="consultantplus://offline/ref=1ACBCF17DA8204C718997FE29C507F1B60EBB618562801A4531399EAD3E63617699E055576A38778548C209B4E7F24B00E40F639B0A5F1A8EFU6N" TargetMode = "External"/>
	<Relationship Id="rId17" Type="http://schemas.openxmlformats.org/officeDocument/2006/relationships/hyperlink" Target="consultantplus://offline/ref=1ACBCF17DA8204C718997FE29C507F1B60EBB618562801A4531399EAD3E63617699E055576A3877B538C209B4E7F24B00E40F639B0A5F1A8EFU6N" TargetMode = "External"/>
	<Relationship Id="rId18" Type="http://schemas.openxmlformats.org/officeDocument/2006/relationships/hyperlink" Target="consultantplus://offline/ref=1ACBCF17DA8204C718997FE29C507F1B60EBB618562801A4531399EAD3E63617699E055576A3877A528C209B4E7F24B00E40F639B0A5F1A8EFU6N" TargetMode = "External"/>
	<Relationship Id="rId19" Type="http://schemas.openxmlformats.org/officeDocument/2006/relationships/hyperlink" Target="consultantplus://offline/ref=1ACBCF17DA8204C718997FE29C507F1B60EBB618562801A4531399EAD3E63617699E055576A38775528C209B4E7F24B00E40F639B0A5F1A8EFU6N" TargetMode = "External"/>
	<Relationship Id="rId20" Type="http://schemas.openxmlformats.org/officeDocument/2006/relationships/hyperlink" Target="consultantplus://offline/ref=1ACBCF17DA8204C718997FE29C507F1B60EBB618562801A4531399EAD3E63617699E055576A38775558C209B4E7F24B00E40F639B0A5F1A8EFU6N" TargetMode = "External"/>
	<Relationship Id="rId21" Type="http://schemas.openxmlformats.org/officeDocument/2006/relationships/hyperlink" Target="consultantplus://offline/ref=1ACBCF17DA8204C718997FE29C507F1B60EBB618562801A4531399EAD3E63617699E055576A38775548C209B4E7F24B00E40F639B0A5F1A8EFU6N" TargetMode = "External"/>
	<Relationship Id="rId22" Type="http://schemas.openxmlformats.org/officeDocument/2006/relationships/hyperlink" Target="consultantplus://offline/ref=1ACBCF17DA8204C718997FE29C507F1B66E8B0195C2801A4531399EAD3E636177B9E5D5977A5997C519976CA08E2U8N" TargetMode = "External"/>
	<Relationship Id="rId23" Type="http://schemas.openxmlformats.org/officeDocument/2006/relationships/hyperlink" Target="consultantplus://offline/ref=1ACBCF17DA8204C718997FE29C507F1B66E9B1195C2C01A4531399EAD3E63617699E05577FA38C2902C321C70B2C37B00A40F53BACEAU5N" TargetMode = "External"/>
	<Relationship Id="rId24" Type="http://schemas.openxmlformats.org/officeDocument/2006/relationships/hyperlink" Target="consultantplus://offline/ref=1ACBCF17DA8204C718997FE29C507F1B60EBB618562801A4531399EAD3E63617699E055576A38774538C209B4E7F24B00E40F639B0A5F1A8EFU6N" TargetMode = "External"/>
	<Relationship Id="rId25" Type="http://schemas.openxmlformats.org/officeDocument/2006/relationships/hyperlink" Target="consultantplus://offline/ref=1ACBCF17DA8204C718997FE29C507F1B60EBB618562801A4531399EAD3E63617699E055576A38774528C209B4E7F24B00E40F639B0A5F1A8EFU6N" TargetMode = "External"/>
	<Relationship Id="rId26" Type="http://schemas.openxmlformats.org/officeDocument/2006/relationships/hyperlink" Target="consultantplus://offline/ref=1ACBCF17DA8204C718997FE29C507F1B60EBB618562801A4531399EAD3E63617699E055576A38774508C209B4E7F24B00E40F639B0A5F1A8EFU6N" TargetMode = "External"/>
	<Relationship Id="rId27" Type="http://schemas.openxmlformats.org/officeDocument/2006/relationships/hyperlink" Target="consultantplus://offline/ref=1ACBCF17DA8204C718997FE29C507F1B66E8B0195C2801A4531399EAD3E63617699E055576A38E7C538C209B4E7F24B00E40F639B0A5F1A8EFU6N" TargetMode = "External"/>
	<Relationship Id="rId28" Type="http://schemas.openxmlformats.org/officeDocument/2006/relationships/hyperlink" Target="consultantplus://offline/ref=1ACBCF17DA8204C718997FE29C507F1B60EBB618562801A4531399EAD3E63617699E055576A38774568C209B4E7F24B00E40F639B0A5F1A8EFU6N" TargetMode = "External"/>
	<Relationship Id="rId29" Type="http://schemas.openxmlformats.org/officeDocument/2006/relationships/hyperlink" Target="consultantplus://offline/ref=1ACBCF17DA8204C718997FE29C507F1B60EBB618562801A4531399EAD3E63617699E055576A38774568C209B4E7F24B00E40F639B0A5F1A8EFU6N" TargetMode = "External"/>
	<Relationship Id="rId30" Type="http://schemas.openxmlformats.org/officeDocument/2006/relationships/hyperlink" Target="consultantplus://offline/ref=1ACBCF17DA8204C718997FE29C507F1B66E8B0195C2801A4531399EAD3E63617699E055576A38F7D508C209B4E7F24B00E40F639B0A5F1A8EFU6N" TargetMode = "External"/>
	<Relationship Id="rId31" Type="http://schemas.openxmlformats.org/officeDocument/2006/relationships/hyperlink" Target="consultantplus://offline/ref=1ACBCF17DA8204C718997FE29C507F1B60EBB618562801A4531399EAD3E63617699E055576A387745B8C209B4E7F24B00E40F639B0A5F1A8EFU6N" TargetMode = "External"/>
	<Relationship Id="rId32" Type="http://schemas.openxmlformats.org/officeDocument/2006/relationships/hyperlink" Target="consultantplus://offline/ref=1ACBCF17DA8204C718997FE29C507F1B60EBB618562801A4531399EAD3E63617699E055576A3867D528C209B4E7F24B00E40F639B0A5F1A8EFU6N" TargetMode = "External"/>
	<Relationship Id="rId33" Type="http://schemas.openxmlformats.org/officeDocument/2006/relationships/hyperlink" Target="consultantplus://offline/ref=1ACBCF17DA8204C718997FE29C507F1B61E3BA155D2D01A4531399EAD3E63617699E055576A3877C518C209B4E7F24B00E40F639B0A5F1A8EFU6N" TargetMode = "External"/>
	<Relationship Id="rId34" Type="http://schemas.openxmlformats.org/officeDocument/2006/relationships/hyperlink" Target="consultantplus://offline/ref=1ACBCF17DA8204C718997FE29C507F1B61E3BA155D2D01A4531399EAD3E63617699E055576A0877D518C209B4E7F24B00E40F639B0A5F1A8EFU6N" TargetMode = "External"/>
	<Relationship Id="rId35" Type="http://schemas.openxmlformats.org/officeDocument/2006/relationships/hyperlink" Target="consultantplus://offline/ref=1ACBCF17DA8204C718997FE29C507F1B61E3BA155D2D01A4531399EAD3E63617699E055576A4867F578C209B4E7F24B00E40F639B0A5F1A8EFU6N" TargetMode = "External"/>
	<Relationship Id="rId36" Type="http://schemas.openxmlformats.org/officeDocument/2006/relationships/hyperlink" Target="consultantplus://offline/ref=1ACBCF17DA8204C718997FE29C507F1B61E3BA155D2D01A4531399EAD3E63617699E055576A3847C558C209B4E7F24B00E40F639B0A5F1A8EFU6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439
(ред. от 14.09.2016)
"Об утверждении федерального государственного образовательного стандарта среднего профессионального образования по специальности 26.02.01 Эксплуатация внутренних водных путей"
(Зарегистрировано в Минюсте России 17.07.2014 N 33129)</dc:title>
  <dcterms:created xsi:type="dcterms:W3CDTF">2022-12-16T13:20:04Z</dcterms:created>
</cp:coreProperties>
</file>