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931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240302.01 Аппаратчик-оператор азотных производств и продуктов органического синтеза"</w:t>
              <w:br/>
              <w:t xml:space="preserve">(Зарегистрировано в Минюсте России 20.08.2013 N 29738)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29738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931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240302.01 АППАРАТЧИК-ОПЕРАТОР АЗОТНЫХ ПРОИЗВОДСТВ</w:t>
      </w:r>
    </w:p>
    <w:p>
      <w:pPr>
        <w:pStyle w:val="2"/>
        <w:jc w:val="center"/>
      </w:pPr>
      <w:r>
        <w:rPr>
          <w:sz w:val="20"/>
        </w:rPr>
        <w:t xml:space="preserve">И ПРОДУКТОВ ОРГАНИЧЕСКОГО СИНТЕЗА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240302.01 Аппаратчик-оператор азотных производств и продуктов органического синтеза.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0.10.2009 N 428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302.01 Аппаратчик-оператор азотных производств и продуктов органического синтеза&quot; (Зарегистрировано в Минюсте РФ 08.12.2009 N 1540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20 октября 2009 г. N 428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240302.01 Аппаратчик-оператор азотных производств и продуктов органического синтеза" (зарегистрирован Министерством юстиции Российской Федерации 8 декабря 2009 г., регистрационный N 15404).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931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240302.01 АППАРАТЧИК-ОПЕРАТОР АЗОТНЫХ ПРОИЗВОДСТВ</w:t>
      </w:r>
    </w:p>
    <w:p>
      <w:pPr>
        <w:pStyle w:val="2"/>
        <w:jc w:val="center"/>
      </w:pPr>
      <w:r>
        <w:rPr>
          <w:sz w:val="20"/>
        </w:rPr>
        <w:t xml:space="preserve">И ПРОДУКТОВ ОРГАНИЧЕСКОГО СИНТЕЗА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240302.01 Аппаратчик-оператор азотных производств и продуктов органического синтеза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240302.01 Аппаратчик-оператор азотных производств и продуктов органического синтеза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240302.01 Аппаратчик-оператор азотных производств и продуктов органического синтеза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Профессии аппаратчиков и операторов, включенные в ЕТКС, выпуск 25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извлечения побочных продуктов - аппаратчик конверсии;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приготовления сырой смеси - аппаратчик концентрирования кислот;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азотирования - аппаратчик производства дициандиамида;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производства дициандиамида - аппаратчик производства цианистых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выпаривания и гранулирования - аппаратчик производства калиевой селитры;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производства аммиачной селитры - аппаратчик производства калиевой селитры;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производства нитрата и нитрита натрия - аппаратчик производства сульфата аммония;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окраски квасцов - аппаратчик отжига кристаллов корунда;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производства корунда - аппаратчик отжига кристаллов корунда;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производства АГ-соли - аппаратчик производства адипиновой кислоты;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производства адипонитрила - аппаратчик оксимирования.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управление технологическими процессами азотного производства и производства продуктов органического синтеза.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аппараты и механизмы;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контрольно-измерительные приборы и приспособления;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химико-технологические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продукция азотных производств и продуктов органического синтеза;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240302.01 Аппаратчик-оператор азотных производств и продуктов органического синтеза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базовых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технологических процессов цианистых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технологических процессов производства неорганических удобрений.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Ведение технологических процессов производства корунда.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Ведение технологических процессов органического синтеза.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базовых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Управлять отдельными стадиями технологического процесса выделения чистых полезных продуктов фракционной разгонкой.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Управлять технологическим процессом конверсии.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Управлять отдельными стадиями технологического процесса концентрирования растворов серной и азотной кислот.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Приготавливать сырую смесь заданного состава в производстве концентрированной азотной кислоты методом прямого синтеза.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технологических процессов цианистых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Управлять технологическим процессом азотирования - воздействия на карбид кальция азотом в цианамидных печах при высокой температуре с целью получения цианамида кальция.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Управлять технологическим процессом получения дициандиамида.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Управлять технологическим процессом получения цианистых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технологических процессов производства неорганических удобрений.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Управлять технологическим процессом выпаривания и гранулирования плава аммиачной селитры.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Управлять технологическими процессами производства аммиачной селитры.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Управлять технологическим процессом производства калиевой селитры.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Управлять технологическим процессом получения нитрата и нитрита натрия.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Управлять технологическим процессом получения сульфата аммония.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Ведение технологических процессов производства корунда.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Управлять технологическим процессом окраски квасцов.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Управлять технологическим процессом отжига кристаллов корунда.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Управлять технологическим процессом получения искусственных корундов.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Ведение технологических процессов органического синтеза.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Управлять технологическим процессом получения АГ-соли.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Управлять технологическим процессом получения адипиновой кислоты.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Управлять технологическим процессом получения адипонитрила.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Управлять технологическим процессом оксимирования.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выполнять эскизы, рабочие и сборочные чертежи несложных деталей, технологических схем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(ЕСКД) и Единой системы технической документации (ЕСТД) к оформлению и составлению чертежей и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черчение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оптимальные условия проведения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делать описание технологических схем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конструктивные особенности и принцип работы технологического оборудования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физических, физико-химических и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системы основных химических производств и их аппаратурное оформление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Общая химическая технология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типовые процессы и осуществлять подбор стандартного оборудования по каталогам и ГОСТам;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и рассчитывать основные параметры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изображать технологические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материального и теплового балансов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принципы выбора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устройство и принцип действия основных машин и аппаратов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химико-технологические системы и их аппаратурное оформление;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основных процессов химической технологии: гидромеханических, механических, тепловых, массообменных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и аппараты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учебных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базовых технологических процессов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стадий процесса выделения чистых продуктов фракционной разгонкой, управления технологическим процессом конверсии, отдельными стадиями технологического процесса концентрирования растворов серной и азотной кислот, приготовления сырой смеси заданного состава в производстве концентрированной азотной кислоты методом прямого синтеза;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показаниям контрольно-измерительных приборов и автоматики (КИПиА) и результатам анализов предупреждения и устранения причин отклонения от норм технологического режима;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отдельные стадии технологического процесса выделения из технологического цикла чистых полезных продуктов (метанола, желтого масла и др. компонентов) фракционной разгонкой под руководством аппаратчика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дистилляции фильтрата непрерывным разделением под давлением с выделением головных фракций;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перекристаллизации кубового продукта с выделением диметилтерефталата;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конверсии;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газ или раствор, насыщать парами, смешивать компоненты;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конверсию при высокой и средней температуре;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получения концентрированной азотной кислоты методом прямого синтеза в автоклавах высокого давления;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концентрирования растворов серной и азотной кислот методом концентрирования;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приготовления сырой смеси заданного состава в производстве концентрированной азотной кислоты методом прямого синтеза;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сырье и вспомогательные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регулировать расход, температуру, давление пара, газов, воды и других компонентов по показаниям КИП и результатам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обращаться с токсичными, пожаро- и взрывоопасными веществами;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заданной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пробы, проводить несложные анализы;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расчеты по расходу сырья и выходу готового продукта;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установку к работе, ее пуску и остановке;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и снимать показания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процесс по внешним признакам;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нарушения хода технологического процесса по результатам лабораторных анализов, наблюдений и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охраны труда, промышленной и экологической безопасности и внутреннего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защиты и средствами предупреждения и тушения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записи в производственном журнале;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сырья и готовой продукции, катализаторов;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схемы и сущность технологических процессов выделения чистых продуктов фракционной разгонкой, конверсии, концентрирования растворов серной и азотной кислот, приготовления сырой смеси заданного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основного и вспомогательного оборудования: дистилляционных колонн, перекристаллизаторов с мешалкой, емкостей, фильтров, насосов, конвертеров, реакторов, котлов-утилизаторов, смесителей, муфельных печей, барабанных вакуум-фильтров, автоклавов;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пользования КИПиА на обслуживаемом участке и схему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нарушения технологического режима, их причины, способы предупреждения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отбора проб и методику проведения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приема и сдачи смены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выделения чистых полезных продуктов фракционной разгонкой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конверсии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концентрирования растворов серной и азотных кислот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приготовления сырой смеси заданного состава в производстве концентрированной азотной кислоты методом прямого синтеза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цианистых производств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азотирования, получения дициандиамида, цианистых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азотирования с целью получения цианамида кальция воздействием на карбид кальция азотом;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получения дициандиамида гидролизом цианамида кальция с последующей фильтрацией, карбонизацией соли и полимеризацией цианамида кальция в дициандиамид;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получения цианистых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регулировать показатели технологических процессов по всем отделениям производства (синтеза, абсорбции, фильтрации, сушки);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 обслуживать технологическое оборудование: цианамидные печи, карбонизаторы, полимеризаторы, пароэжекционные установки, насосы, реакторы,</w:t>
            </w:r>
          </w:p>
          <w:p>
            <w:pPr>
              <w:pStyle w:val="0"/>
            </w:pPr>
            <w:r>
              <w:rPr>
                <w:sz w:val="20"/>
              </w:rPr>
              <w:t xml:space="preserve">нутчфильтры, вентиляторы, электротельферы;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установку к работе, ее пуску и остановке;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и снимать показания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процесс по внешним признакам;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нарушения хода технологического процесса по результатам лабораторных анализов, наблюдений и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охраны труда, промышленной и экологической безопасности и внутреннего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защиты и средствами предупреждения и тушения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записи в производственном журнале;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схемы и сущность технологических процессов азотирования, получения дициандиамида, цианистых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основного и вспомогательного оборудования: цианамидных печей, карбонизаторов, полимеризаторов, пароэжекционных установок, насосов, реакторов, нутчфильтров, вентиляторов, электротельферов;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режим и правила регулирования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пользования КИПиА на обслуживаемом участке и схему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нарушения технологического режима, их причины, способы предупреждения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отбора проб и методику проведения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приема и сдачи смены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азотирования с целью получения циандиамида кальция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Технологический процесс дициандиамида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получения цианистых металлов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производства неорганических удобрений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технологических процессов выпаривания и гранулирования плава аммиачной селитры, производства аммиачной и калиевой селитр, получения нитрата и нитрита натрия, сульфата аммония;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выпаривания и гранулирования плава аммиачной селитры;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производства аммиачной селитры;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производства калиевой селитры конверсионным способом из натриевой селитры и хлористого калия методом катионного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получения нитрата и нитрита натрия из щелоков щелочной абсорбцией;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получения сульфата аммония;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 обслуживать основное и вспомогательное оборудование: абсорберы, выпарные аппараты, кристаллизаторы, центрифуги, насосы, вентиляторы, емкости);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установку к работе, ее пуску и остановке;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и снимать показания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процесс по внешним признакам;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нарушения хода технологического процесса по результатам лабораторных анализов, наблюдений и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охраны труда, промышленной и экологической безопасности и внутреннего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защиты и средствами предупреждения и тушения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записи в производственном журнале;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схемы и сущность технологических процессов выпаривания и гранулирования плава аммиачной селитры, производства аммиачной и калиевой селитр, получения нитрата и нитрита натрия, сульфата аммония;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основного и вспомогательного оборудования: абсорберов, выпарных аппаратов, кристаллизаторов, центрифуг, насосов, вентиляторов, емкостей);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режим и правила регулирования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пользования КИПиА на обслуживаемом участке и схему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нарушения технологического режима, их причины, способы предупреждения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отбора проб и методику проведения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приема и сдачи смены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выпаривания и гранулирования плава аммиачной селитры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аммиачной и калиевой селитр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получения нитрата и нитрита натрия, сульфата аммония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производства корунда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технологических процессов окраски квасцов;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отжига кристаллов корунда, получения искусственных корундов;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смешения и окраски квасцов;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добавлять красители, перемешивать квасцы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выгружать и загружать квасцы в смеситель;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тигли окрашенными квасцами, загружать их в печь и выгружать;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расчет и учет расхода красителей по видам корунда;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за работой смесителей;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несложный ремонт оборудования и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отжига кристаллов корунда;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печь и контейнер для загрузки кристаллов корунда;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взвешивать, подносить и загружать кристаллы в печь;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выгружать кристаллы и сдавать их в отдел технического контроля (ОТК);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температуру печи, силу тока, подачу в охлажденную систему с помощью КИП и визуального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за работой вакуум-насосов электропечи и связанных с ними электрооборудования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обслуживаемое оборудование к пуску и остановке;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получения искусственных корундов;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регулировать наличие сырья: пудры окиси алюминия, качества задела, равномерной подачи и расхода водорода, кислорода, пудры окиси алюминия, центровки свечи в аппарате, давления и расхода водорода и кислорода, диаметра расплавленного слоя пудры окиси алюминия с помощью КИП и визуального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охлаждать в печи, выгружать кристаллы из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кристаллизационные аппараты и другое оборудование, наблюдать за их работой;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схемы и сущность технологических процессов окраски квасцов, отжига кристаллов корунда;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получения искусственных корундов;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основного и вспомогательного оборудования: смесителей, электропечей, вакуум-насосов, кристаллизационных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арматуры и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готовую продукцию и методику проведения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режим и правила регулирования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пользования КИПиА на обслуживаемом участке и схему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нарушения технологического режима, их причины, способы предупреждения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отбора проб и методику проведения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приема и сдачи смены;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схему процесса производства корунда;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регулирования процесса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окраски квасцов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отжига кристаллов корунда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получения искусственных корундов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органического синтеза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технологических процессов получения АГ-соли, адипиновой кислоты, адипонитрила, процессов оксимирования;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отдельные стадии технологического процесса получения АГ-соли под руководством аппаратчика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регулировать температуру в аппаратах, давление пара, поступающего на обогрев, фильтрации раствора АГ-соли по показаниям КИП и результатам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получения адипиновой кислоты окислением циклогексанола азотной кислотой под давлением в присутствии медно-ванадиевого катализатора;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координировать работу отдельных узлов производства: реакторного, подготовки катализатора, центрифугирования, вакуум-кристаллизации, сушильного, концентрирования азотной кислоты;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получения адипонитрила путем взаимодействия адипиновой кислоты и аммиака в присутствии катализатора (фосфорной кислоты на силикагеле);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загружать адипиновую кислоту и катализаторы в реакторы;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подавать даутерм на обогрев реакционных кубов;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подавать в реакционные кубы аммиак;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очистку адипонитрила в колонне отгонки, проводить кристаллизацию чистого адипонитрила;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слив горячих кубовых остатков в барабаны и транспортировать их в отвал;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технологический процесс оксимирования;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разделять реакционную смесь на циклогексаноноксим и раствор сульфата аммония;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экстрагировать циклогексаноноксим циклогексаноном из раствора сульфата аммония;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осушенный циклогексаноноксим и сульфат аммония на дальнейшую переработку;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регулировать расход циклогексанона и гидроксиламинсульфата, температуру реакционной массы, концентрацию растворов, pH-среды, уровней с помощью КИП и по результатам проводимых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оксиматоры, осушители, экстракторы, отстойники;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за работой оборудования отделения и КИП;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пуске и остановке оборудования и выполнении несложного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записи в производственном журнале;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схемы и сущность технологических процессов получения АГ-соли, адипиновой кислоты, адипонитрила, процессов оксимирования;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основного и вспомогательного оборудования: реакторов, фильтров, центрифуг, кристаллизаторов, вакуум-кристаллизаторов, дозаторов, сушилок, колонн отгонки, теплообменного;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арматуры и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готовую продукцию и методику проведения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режим и правила регулирования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пользования КИПиА на обслуживаемом участке и схему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нарушения технологического режима, их причины, способы предупреждения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отбора проб и методику проведения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приема и сдачи смены;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схему процесса органического синтеза;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регулирования процесса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получения АГ-соли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получения адипиновой кислоты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МДК.05.03.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получения адипонитрила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МДК.05.04.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оксимирования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58"/>
        <w:gridCol w:w="1803"/>
      </w:tblGrid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0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5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общей химической технологии;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химического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процессов и аппаратов химических 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контроля качества сырья и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природопользования и основ промышленной экологии;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азотных производств и продуктов органического синтеза.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технологии производства химических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третий - двадцать четвертый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931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931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7A6D2703CF691FAEFF13BD11D9B14E3E92219A5FABD935EF62AF24EC455934F2725F2CDB4D04412AE185E7E49E4833EBA0BDC6721EC9688sF2CO" TargetMode = "External"/>
	<Relationship Id="rId8" Type="http://schemas.openxmlformats.org/officeDocument/2006/relationships/hyperlink" Target="consultantplus://offline/ref=57A6D2703CF691FAEFF13BD11D9B14E3E92F17A6FCB6935EF62AF24EC455934F2725F2CDB4D04B11A0185E7E49E4833EBA0BDC6721EC9688sF2CO" TargetMode = "External"/>
	<Relationship Id="rId9" Type="http://schemas.openxmlformats.org/officeDocument/2006/relationships/hyperlink" Target="consultantplus://offline/ref=57A6D2703CF691FAEFF13BD11D9B14E3E32217A1FEBFCE54FE73FE4CC35ACC4A2034F2CDB0CE4211B9110A2Ds02FO" TargetMode = "External"/>
	<Relationship Id="rId10" Type="http://schemas.openxmlformats.org/officeDocument/2006/relationships/hyperlink" Target="consultantplus://offline/ref=57A6D2703CF691FAEFF13BD11D9B14E3E92219A5FABD935EF62AF24EC455934F2725F2CDB4D04412AE185E7E49E4833EBA0BDC6721EC9688sF2CO" TargetMode = "External"/>
	<Relationship Id="rId11" Type="http://schemas.openxmlformats.org/officeDocument/2006/relationships/hyperlink" Target="consultantplus://offline/ref=57A6D2703CF691FAEFF13BD11D9B14E3E92F17A6FCB6935EF62AF24EC455934F2725F2CDB4D04B11A0185E7E49E4833EBA0BDC6721EC9688sF2CO" TargetMode = "External"/>
	<Relationship Id="rId12" Type="http://schemas.openxmlformats.org/officeDocument/2006/relationships/hyperlink" Target="consultantplus://offline/ref=57A6D2703CF691FAEFF13BD11D9B14E3EE251CA2FEB2935EF62AF24EC455934F2725F2CDB4D04116A0185E7E49E4833EBA0BDC6721EC9688sF2CO" TargetMode = "External"/>
	<Relationship Id="rId13" Type="http://schemas.openxmlformats.org/officeDocument/2006/relationships/hyperlink" Target="consultantplus://offline/ref=57A6D2703CF691FAEFF13BD11D9B14E3E92F17A6FCB6935EF62AF24EC455934F2725F2CDB4D04B11AF185E7E49E4833EBA0BDC6721EC9688sF2CO" TargetMode = "External"/>
	<Relationship Id="rId14" Type="http://schemas.openxmlformats.org/officeDocument/2006/relationships/hyperlink" Target="consultantplus://offline/ref=57A6D2703CF691FAEFF13BD11D9B14E3E92F17A6FCB6935EF62AF24EC455934F2725F2CDB4D04B10A7185E7E49E4833EBA0BDC6721EC9688sF2CO" TargetMode = "External"/>
	<Relationship Id="rId15" Type="http://schemas.openxmlformats.org/officeDocument/2006/relationships/hyperlink" Target="consultantplus://offline/ref=57A6D2703CF691FAEFF13BD11D9B14E3EB251AAFF4B2935EF62AF24EC455934F2725F2CDB4D04312A7185E7E49E4833EBA0BDC6721EC9688sF2CO" TargetMode = "External"/>
	<Relationship Id="rId16" Type="http://schemas.openxmlformats.org/officeDocument/2006/relationships/hyperlink" Target="consultantplus://offline/ref=57A6D2703CF691FAEFF13BD11D9B14E3E92219A5FABD935EF62AF24EC455934F2725F2CDB4D04411A7185E7E49E4833EBA0BDC6721EC9688sF2CO" TargetMode = "External"/>
	<Relationship Id="rId17" Type="http://schemas.openxmlformats.org/officeDocument/2006/relationships/hyperlink" Target="consultantplus://offline/ref=57A6D2703CF691FAEFF13BD11D9B14E3EB251AAFF4B2935EF62AF24EC455934F2725F2CDB4D04312A7185E7E49E4833EBA0BDC6721EC9688sF2CO" TargetMode = "External"/>
	<Relationship Id="rId18" Type="http://schemas.openxmlformats.org/officeDocument/2006/relationships/hyperlink" Target="consultantplus://offline/ref=57A6D2703CF691FAEFF13BD11D9B14E3EE241DA2FEB6935EF62AF24EC455934F3525AAC1B5D45D12A50D082F0FsB23O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57A6D2703CF691FAEFF13BD11D9B14E3E92219A5FABD935EF62AF24EC455934F2725F2CDB4D04411A6185E7E49E4833EBA0BDC6721EC9688sF2CO" TargetMode = "External"/>
	<Relationship Id="rId22" Type="http://schemas.openxmlformats.org/officeDocument/2006/relationships/hyperlink" Target="consultantplus://offline/ref=57A6D2703CF691FAEFF13BD11D9B14E3E92219A5FABD935EF62AF24EC455934F2725F2CDB4D04410A7185E7E49E4833EBA0BDC6721EC9688sF2CO" TargetMode = "External"/>
	<Relationship Id="rId23" Type="http://schemas.openxmlformats.org/officeDocument/2006/relationships/hyperlink" Target="consultantplus://offline/ref=57A6D2703CF691FAEFF13BD11D9B14E3E92219A5FABD935EF62AF24EC455934F2725F2CDB4D04410A4185E7E49E4833EBA0BDC6721EC9688sF2CO" TargetMode = "External"/>
	<Relationship Id="rId24" Type="http://schemas.openxmlformats.org/officeDocument/2006/relationships/hyperlink" Target="consultantplus://offline/ref=57A6D2703CF691FAEFF13BD11D9B14E3E92219A5FABD935EF62AF24EC455934F2725F2CDB4D04410A0185E7E49E4833EBA0BDC6721EC9688sF2CO" TargetMode = "External"/>
	<Relationship Id="rId25" Type="http://schemas.openxmlformats.org/officeDocument/2006/relationships/hyperlink" Target="consultantplus://offline/ref=57A6D2703CF691FAEFF13BD11D9B14E3EB251AAFF4B2935EF62AF24EC455934F2725F2CDB4D04312A7185E7E49E4833EBA0BDC6721EC9688sF2CO" TargetMode = "External"/>
	<Relationship Id="rId26" Type="http://schemas.openxmlformats.org/officeDocument/2006/relationships/hyperlink" Target="consultantplus://offline/ref=57A6D2703CF691FAEFF13BD11D9B14E3E92219A5FABD935EF62AF24EC455934F2725F2CDB4D04416A4185E7E49E4833EBA0BDC6721EC9688sF2CO" TargetMode = "External"/>
	<Relationship Id="rId27" Type="http://schemas.openxmlformats.org/officeDocument/2006/relationships/hyperlink" Target="consultantplus://offline/ref=57A6D2703CF691FAEFF13BD11D9B14E3EE251CA2FEB2935EF62AF24EC455934F3525AAC1B5D45D12A50D082F0FsB23O" TargetMode = "External"/>
	<Relationship Id="rId28" Type="http://schemas.openxmlformats.org/officeDocument/2006/relationships/hyperlink" Target="consultantplus://offline/ref=57A6D2703CF691FAEFF13BD11D9B14E3EE241DA2FEB6935EF62AF24EC455934F2725F2CFBDD04847F6575F220CB5903EBC0BDF653DsE2CO" TargetMode = "External"/>
	<Relationship Id="rId29" Type="http://schemas.openxmlformats.org/officeDocument/2006/relationships/hyperlink" Target="consultantplus://offline/ref=57A6D2703CF691FAEFF13BD11D9B14E3EE251CA2FEB2935EF62AF24EC455934F2725F2CDB4D04A12A7185E7E49E4833EBA0BDC6721EC9688sF2CO" TargetMode = "External"/>
	<Relationship Id="rId30" Type="http://schemas.openxmlformats.org/officeDocument/2006/relationships/hyperlink" Target="consultantplus://offline/ref=57A6D2703CF691FAEFF13BD11D9B14E3E92F17A6FCB6935EF62AF24EC455934F2725F2CDB4D04B10A6185E7E49E4833EBA0BDC6721EC9688sF2CO" TargetMode = "External"/>
	<Relationship Id="rId31" Type="http://schemas.openxmlformats.org/officeDocument/2006/relationships/hyperlink" Target="consultantplus://offline/ref=57A6D2703CF691FAEFF13BD11D9B14E3EE251CA2FEB2935EF62AF24EC455934F2725F2CDB4D04B13A4185E7E49E4833EBA0BDC6721EC9688sF2CO" TargetMode = "External"/>
	<Relationship Id="rId32" Type="http://schemas.openxmlformats.org/officeDocument/2006/relationships/hyperlink" Target="consultantplus://offline/ref=57A6D2703CF691FAEFF13BD11D9B14E3EE251CA2FEB2935EF62AF24EC455934F2725F2CDB4D04A12A5185E7E49E4833EBA0BDC6721EC9688sF2C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931
(ред. от 13.07.2021)
"Об утверждении федерального государственного образовательного стандарта среднего профессионального образования по профессии 240302.01 Аппаратчик-оператор азотных производств и продуктов органического синтеза"
(Зарегистрировано в Минюсте России 20.08.2013 N 29738)</dc:title>
  <dcterms:created xsi:type="dcterms:W3CDTF">2022-12-14T14:54:43Z</dcterms:created>
</cp:coreProperties>
</file>