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501</w:t>
              <w:br/>
              <w:t xml:space="preserve">(ред. от 24.07.2015)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33.02.01 Фармация"</w:t>
              <w:br/>
              <w:t xml:space="preserve">(Зарегистрировано в Минюсте России 26.06.2014 N 32861)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июня 2014 г. N 32861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501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33.02.01 ФАРМАЦИЯ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09.04.2015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N 391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24.07.2015 </w:t>
            </w:r>
            <w:hyperlink w:history="0" r:id="rId8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33.02.01 Фармация.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0.11.2009 N 57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301 Фармация&quot; (Зарегистрировано в Минюсте РФ 11.12.2009 N 1554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10 ноября 2009 г. N 572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060301 Фармация" (зарегистрирован Министерством юстиции Российской Федерации 11 декабря 2009 г., регистрационный N 15540).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501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33.02.01 ФАРМАЦИЯ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09.04.2015 </w:t>
            </w:r>
            <w:hyperlink w:history="0" r:id="rId1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N 391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24.07.2015 </w:t>
            </w:r>
            <w:hyperlink w:history="0" r:id="rId12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      <w:r>
                <w:rPr>
                  <w:sz w:val="20"/>
                  <w:color w:val="0000ff"/>
                </w:rPr>
                <w:t xml:space="preserve">N 754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33.02.01 Фармация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33.02.01 Фармация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33.02.01 Фармация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9"/>
        <w:gridCol w:w="2927"/>
        <w:gridCol w:w="3473"/>
      </w:tblGrid>
      <w:tr>
        <w:tc>
          <w:tcPr>
            <w:tcW w:w="32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2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Фармацевт</w:t>
            </w:r>
          </w:p>
        </w:tc>
        <w:tc>
          <w:tcPr>
            <w:tcW w:w="3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8"/>
        <w:gridCol w:w="2940"/>
        <w:gridCol w:w="3501"/>
      </w:tblGrid>
      <w:tr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5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5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Фармацевт</w:t>
            </w:r>
          </w:p>
        </w:tc>
        <w:tc>
          <w:tcPr>
            <w:tcW w:w="35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jc w:val="both"/>
      </w:pPr>
      <w:r>
        <w:rPr>
          <w:sz w:val="20"/>
        </w:rPr>
        <w:t xml:space="preserve">(в ред. Приказов Минобрнауки России от 09.04.2015 </w:t>
      </w:r>
      <w:hyperlink w:history="0" r:id="rId1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N 391</w:t>
        </w:r>
      </w:hyperlink>
      <w:r>
        <w:rPr>
          <w:sz w:val="20"/>
        </w:rPr>
        <w:t xml:space="preserve">, от 24.07.2015 </w:t>
      </w:r>
      <w:hyperlink w:history="0" r:id="rId14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N 754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фармацевтические организации, учреждения здравоохранения по изготовлению лекарственных препаратов, отпуску лекарственных средств, товаров аптечного ассортимента; структурные подразделения аптеки и аптечные организации при отсутствии специалиста с высшим образованием.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лекарственные средства, лекарственное растительное сырье, вспомогательные материалы, субстанции, входящие в Реестр лекарственных средств, и товары аптечного ассортимента;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применяемое для изготовления лекарственных препаратов в условиях аптеки;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приборы, аппаратура, химические реактивы, используемые для проведения внутриаптечного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используемое при реализации товаров аптечного ассортимента;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нормативно-правовое обеспечение производственной, торговой и информационной деятельности фармацевтической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поставщики и потребители;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Фармацевт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Реализация лекарственных средств и товаров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Изготовление лекарственных форм и проведение обязательных видов внутриаптечного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Фармацевт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Реализация лекарственных средств и товаров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Изготовление лекарственных форм и проведение обязательных видов внутриаптечного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деятельности структурных подразделений аптеки и руководство аптечной организацией при отсутствии специалиста с высшим образованием.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и управление фармацевтической деятельностью.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Консультирование и информирование потребителей фармацевтических услуг.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Фармацевт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Быть готовым брать на себя нравственные обязательства по отношению к природе, обществу и человеку.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Фармацевт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Реализация лекарственных средств и товаров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Отпускать лекарственные средства населению, в том числе по льготным рецептам и требованиям учреждений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Продавать изделия медицинского назначения и другие товары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Участвовать в оформлении торгового зала.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Информировать население, медицинских работников учреждений здравоохранения о товарах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Соблюдать правила санитарно-гигиенического режима, охраны труда, техники безопасности и противопожарной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Оказывать первую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Оформлять документы первичного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Изготовление лекарственных форм и проведение обязательных видов внутриаптечного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Изготавливать лекарственные формы по рецептам и требованиям учреждений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Изготавливать внутриаптечную заготовку и фасовать лекарственные средства для последующей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Владеть обязательными видами внутриаптечного контроля лекарственных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Соблюдать правила санитарно-гигиенического режима, охраны труда, техники безопасности и противопожарной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Оформлять документы первичного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Анализировать спрос на товары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работу структурных подразделений аптеки и осуществлять руководство аптечной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Оформлять заявки поставщикам на товары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Участвовать в формировании ценовой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Участвовать в организации оптовой торговли.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Оформлять первичную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Фармацевт (углубленной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Быть готовым брать на себя нравственные обязательства по отношению к природе, обществу и человеку.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Фармацевт (углубленной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Реализация лекарственных средств и товаров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Отпускать лекарственные средства населению, в том числе по льготным рецептам и по требованиям учреждений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Продавать изделия медицинского назначения и другие товары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Участвовать в оформлении торгового зала.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Информировать население, медицинских работников учреждений здравоохранения о товарах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Соблюдать правила санитарно-гигиенического режима, охраны труда, техники безопасности и противопожарной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Оказывать первую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Оформлять документы первичного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Изготовление лекарственных форм и проведение обязательных видов внутриаптечного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Изготавливать лекарственные формы по рецептам и требованиям учреждений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Изготавливать внутриаптечную заготовку и фасовать лекарственные средства для последующей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Владеть обязательными видами внутриаптечного контроля лекарственных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Соблюдать правила санитарно-гигиенического режима, охраны труда, техники безопасности и противопожарной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Оформлять документы первичного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Анализировать спрос на товары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работу структурных подразделений аптеки и осуществлять руководство аптечной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Оформлять заявки поставщикам на товары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Участвовать в формировании ценовой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Участвовать в организации оптовой торговли.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Оформлять первичную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и управление фармацевтической деятельностью.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деятельность структурных подразделений фармацевтических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Осуществлять руководство, контроль и анализ деятельности аптечных организаций в сельской местности.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Проводить маркетинговые исследования спроса и прогнозировать продажи товаров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Осуществлять коммерческую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Участвовать в продвижении товаров аптечного ассортимента на фармацевтическом рынке.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Консультирование и информирование потребителей фармацевтических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Оказывать консультативную помощь населению по надлежащему использованию и хранению лекарственных средств и других товаров аптечного ассортимента в домашних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Информировать учреждения здравоохранения об имеющихся в аптеке лекарственных средствах и товарах аптечного ассортимента.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Информировать потребителей фармацевтических услуг по вопросам применения средств альтернативной медицины.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практики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учебных циклов ППССЗ базовой подготовки предусматривает изучение следующих обязательных дисциплин: "Основы философии", "История", "Иностранный язык", "Физическая культура",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предусматривает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4486"/>
        <w:gridCol w:w="1800"/>
        <w:gridCol w:w="1800"/>
        <w:gridCol w:w="2520"/>
        <w:gridCol w:w="1668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4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2304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учебные циклы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о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1.5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6, 12</w:t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учебные циклы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ЕН.01. Экономика организации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3 - 5, 7,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3.3 - 3.5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ЕН.02.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1.8, 3.4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базовые, системные, служебные программные продукты и пакеты прикладных программ.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3 - 5,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1.8, 2.5, 3.3, 3.5, 3.6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читать и писать на латинском языке медицинские (анатомические, клинические и фармацевтические)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переводить рецепты, оформлять их по заданному нормативному образцу;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на латинском языке наименования химических соединений (оксидов, солей, кислот);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латинской грамматики и 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"частотный отрезок";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частотные отрезки, наиболее часто употребляемые в названиях лекарственных веществ и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грамматической и графической структуры латинской части рецепта;</w:t>
            </w:r>
          </w:p>
          <w:p>
            <w:pPr>
              <w:pStyle w:val="0"/>
            </w:pPr>
            <w:r>
              <w:rPr>
                <w:sz w:val="20"/>
              </w:rPr>
              <w:t xml:space="preserve">700 лексических единиц и основные рецептурные сокращения;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глоссарий по специальности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латинского языка с медицинской терминологией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4 - 6,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топографии и функциях органов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развития и жизнедеятельности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тканей, органов и систем, их функции;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ОП.02. Анатомия и физиология человека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9 - 12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1.7, 2.4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учение о болезни, этиологии, патогенезе;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реактивности в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патологические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и формы нарушения функций органов и систем организма;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патологии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1.7, 2.4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 в современной информации по генетике при изучении аннотаций лекарственных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ситуационные задачи, применяя теоретические 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пропагандировать здоровый образ жизни как один из факторов, исключающий наследственную патологию;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биохимические и цитологические основы наследственности;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наследования признаков, виды взаимодействия генов;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наследственности и изменчивости человека в норме 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изменчивости, виды мутаций у человека, факторы мутагенеза;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наследственных заболеваний, причины и механизмы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методы и показания к медико-генетическому консультированию;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Генетика человека с основами медицинской генетики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2.3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и пропагандировать здоровый образ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гигиены и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влияние природных, производственных и социальных факторов на здоровье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гигиены в фармацевтической деятельности;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Гигиена и экология человека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11,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1.6, 2.1, 2.2, 2.4, 3.2, 3.5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разные группы микроорганизмов по их основным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профилактику распространения инфекции;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морфологию, физиологию и экологию микроорганизмов, методы их изучения;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асептики и антисептики;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микробиологии и иммунологии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2.4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морфологическое описание растений по гербариям;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определять растения, в том числе лекарственные, в различных фитоценозах;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морфологию, анатомию растительных тканей и систематику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латинские названия семейств изучаемых растений и их представителей;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охрану растительного мира и основы рационального использования растений;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Ботаника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доказывать с помощью химических реакций химические свойства веществ неорганической природы, в том числе лекарственных;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формулы комплексных соединений и давать им названия;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периодический закон и характеристику элементов периодической системы Д.И. Менделеева;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протекания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реакционные способности неорганических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 неорганических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растворов и способы выражения концентрации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формулы лекарственных средств неорганической природы;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ОП.08. Общая и неорганическая химия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доказывать с помощью химических реакций химические свойства веществ органической природы, в том числе лекарственных;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органические вещества, в том числе лекарственные, по физико-химическим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органические вещества по кислотно-основным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А.М. Бутлерова;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реакционные способности органических соединений;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Органическая химия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качественный и количественный анализ химических веществ, в том числе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качественного и количественного анализа неорганических и органических веществ, в том числе физико-химические;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ОП.10. Аналитическая химия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обороны,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6, 7,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1.7, 2.4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4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Реализация лекарственных средств и товаров аптечного ассортимента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реализации лекарственных средств и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технологии и давать обоснованные рекомендации при отпуске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торговый зал с использованием элементов мерчандайзинга;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условия хранения лекарственных средств и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потребителей о правилах сбора, сушки и хранения лекарственного растительного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консультативную помощь в целях обеспечения ответственного самолечения;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вербальные и невербальные способы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фармакологические группы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препаратов, синонимы и аналоги, показания и способ применения, противопоказания, побочные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идентификацию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лекарственного растительного сырья, требования к качеству лекарственного растительного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документы, основы фармацевтической этики и деонтологии;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эффективного общения, особенности различных типов личностей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при отпуске лекарственных средств и других товаров аптечного ассортимента.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Лекарствоведение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Отпуск лекарственных препаратов и товаров аптечного ассортимента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4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лекарственных форм и проведение обязательных видов внутриаптечного контроля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обязательных видов внутриаптечного контроля лекарственных средств и оформления их к отпуску;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твердые, жидкие, мягкие, стерильные, асептические лекарственные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нормативно-правовую базу по изготовлению лекарственных форм и внутриаптечному контролю;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выписывания рецептов и требований;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изготовления твердых, жидких, мягких, стерильных и асептических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анализа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внутриаптечного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лекарственных средств к отпуску.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изготовления лекарственных форм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1.6,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Контроль качества лекарственных средств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первичной учетной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экономического анализа отдельных производственных показателей деятельности аптечных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требований санитарного режима, охраны труда,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структурных подразделений аптеки;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прием, хранение, учет, отпуск лекарственных средств и товаров аптечного ассортимента в организациях оптовой и розничной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соблюдению санитарного режима, охране труда, технике безопасности, противопожарной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социально-психологический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разрешать конфликтные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целевые программы в сфере здравоохранения, государственное регулирование фармацевтической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аптечных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материальной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закупки и приема товаров от поставщиков;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хранение, отпуск (реализация) лекарственных средств,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ценообразования, учета денежных средств и товарно-материальных ценностей в аптеке;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санитарному режиму, охране труда, технике безопасности, противопожарной безопасности, экологии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планирование основных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фармацевтического менеджмента и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деятельности аптеки и ее структурных подразделений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1.6 - 1.8, 3.1 - 3.6</w:t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1458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нед.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5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 самостоятельно)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48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80"/>
        <w:gridCol w:w="1659"/>
      </w:tblGrid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5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5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5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5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98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5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3"/>
        <w:gridCol w:w="4487"/>
        <w:gridCol w:w="1800"/>
        <w:gridCol w:w="1800"/>
        <w:gridCol w:w="2520"/>
        <w:gridCol w:w="1668"/>
      </w:tblGrid>
      <w:tr>
        <w:tc>
          <w:tcPr>
            <w:tcW w:w="13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4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3168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учебные циклы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1.5,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12</w:t>
            </w:r>
          </w:p>
        </w:tc>
      </w:tr>
      <w:tr>
        <w:tc>
          <w:tcPr>
            <w:tcW w:w="133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учебные циклы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ЕН.01. Экономика организации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3 - 5, 7,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3.3, 3.4,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ЕН.02.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3.4, 4.3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базовые, системные, служебные программные продукты и пакеты прикладных программ;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1.1 - 3.3, 3.5, 3.6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безопасности.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ЕН.04. Информационные технологии в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1.1 - 1.8, 2.5, 3.3 - 3.6, 4.1 - 4.5, 5.1 - 5.3</w:t>
            </w:r>
          </w:p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3465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читать и писать на латинском языке медицинские (анатомические, клинические и фармацевтические)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переводить рецепты, оформлять их по заданному нормативному образцу;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на латинском языке наименования химических соединений (оксидов, солей, кислот);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латинской грамматики и 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"частотный отрезок";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частотные отрезки, наиболее часто употребляемые в названиях лекарственных веществ и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грамматической и графической структуры латинской части рецепта;</w:t>
            </w:r>
          </w:p>
          <w:p>
            <w:pPr>
              <w:pStyle w:val="0"/>
            </w:pPr>
            <w:r>
              <w:rPr>
                <w:sz w:val="20"/>
              </w:rPr>
              <w:t xml:space="preserve">700 лексических единиц и основные рецептурные сокращения;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глоссарий по специальности;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латинского языка с медицинской терминологией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4,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1.7, 2.1, 2.2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топографии и функциях органов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развития и жизнедеятельности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тканей, органов и систем, их функции в норме;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ОП.02. Анатомия и физиология человека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1.6 - 1.7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учение о болезни, этиологии, патогенезе;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реактивности в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патологические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и формы нарушения функций органов и систем организма;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патологии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1.6, 1.7, 2.1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 в современной информации по генетике при изучении аннотаций лекарственных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ситуационные задачи, применяя теоретические 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пропагандировать здоровый образ жизни как один из факторов, исключающий наследственную патологию;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биохимические и цитологические основы наследственности;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наследования признаков, виды взаимодействия генов;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наследственности и изменчивости человека в норме 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изменчивости, виды мутаций у человека, факторы мутагенеза;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наследственных заболеваний, причины и механизмы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методы и показания к медико-генетическому консультированию;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Генетика человека с основами медицинской генетики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2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и пропагандировать здоровый образ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гигиены и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влияние природных, производственных и социальных факторов на здоровье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гигиены в фармацевтической деятельности;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Гигиена и экология человека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2.1, 2.2, 2.4, 3.2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разные группы микроорганизмов по их основным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профилактику распространения инфекции;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морфологию, физиологию и экологию микроорганизмов, методы их изучения;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асептики и антисептики;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микробиологии и иммунологии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2.1, 2.2, 2.4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морфологическое описание растений по гербариям;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определять растения, в том числе лекарственные, в различных фитоценозах;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морфологию, анатомию растительных тканей и систематику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латинские названия семейств изучаемых растений и их представителей;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охрану растительного мира и основы рационального использования растений;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Ботаника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характеристику химических элементов в соответствии с их положением в периодической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молекулярную формулу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правила безопасной работы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периодический закон и периодическую систему химических элементов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Д.И. Менделеева, закономерности изменения химических свойств элементов и их соединений по периодам и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химических элементов в связи с их положением в периодической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существования химических элементов, современные представления о строении атомов;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свойства химических связей (ковалентная, ионная, металлическая, водородная);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химические свойства неорганических веществ различных классов;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электролиз расплавов и растворов (солей и щелочей);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диссоциацию электролитов в водных растворах, сильные и слабые электролиты;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ОП.08. Общая и неорганическая химия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доказывать с помощью химических реакций химические свойства веществ органической природы, в том числе лекарственных;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органические вещества, в том числе лекарственные, по физико-химическим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органические вещества по кислотно-основным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А.М. Бутлерова;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реакционные способности органических соединений;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Органическая химия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качественный и количественный анализ химических веществ, в том числе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качественного и количественного анализа неорганических и органических веществ, в том числе физико-химические;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ОП.10. Аналитическая химия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маркетинговые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инструменты маркетинга в практической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рекламные тексты с учетом требований к рекламе;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концепцию маркетинга, основы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фармацевтического рынка;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мерчандайзинга в аптеках;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жизненный цикл товара;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Основы маркетинга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1,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4.3 - 4.5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обязательных требований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методическую и нормативную документации по управлению качеством лекарственных средств и товаров аптечного ассортимента;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ОП.12. Управление качеством лекарственных средств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1.8,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ОП.13. Правовое обеспечение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1.1 - 1.8, 2.1 - 2.5, 3.1 - 3.6, 4.1 - 4.5,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обороны,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ОП.14.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6,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1.6, 1.7, 2.4, 3.2, 4.2, 5.1 - 5.3</w:t>
            </w:r>
          </w:p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2150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4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Реализация лекарственных средств и товаров аптечного ассортимента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реализации лекарственных средств и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технологии и давать обоснованные рекомендации при отпуске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торговый зал с использованием элементов мерчандайзинга;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условия хранения лекарственных препаратов и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информировать потребителей о правилах сбора, сушки и хранения лекарственного растительного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консультативную помощь в целях обеспечения ответственного самолечения;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вербальные и невербальные способы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фармакологические группы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препаратов, синонимы и аналоги, показания и способ применения, противопоказания, побочные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идентификацию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лекарственного растительного сырья, требования к качеству лекарственного растительного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документы, основы фармацевтической этики и деонтологии;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эффективного общения, особенности различных типов личностей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при отпуске лекарственных средств и других товаров аптечного ассортимента.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Лекарствоведение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Отпуск лекарственных препаратов и товаров аптечного ассортимента</w:t>
            </w:r>
          </w:p>
        </w:tc>
        <w:tc>
          <w:tcPr>
            <w:vMerge w:val="continue"/>
          </w:tcPr>
          <w:p/>
        </w:tc>
      </w:tr>
      <w:tr>
        <w:tc>
          <w:tcPr>
            <w:tcW w:w="133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4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лекарственных форм и проведение обязательных видов внутриаптечного контроля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обязательных видов внутриаптечного контроля лекарственных средств и оформления их к отпуску;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твердые, жидкие, мягкие, стерильные, асептические лекарственные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нормативно-правовую базу по изготовлению лекарственных форм и внутриаптечному контролю;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выписывания рецептов и требований;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изготовления твердых, жидких, мягких, стерильных и асептических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анализа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внутриаптечного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лекарственных средств к отпуску.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изготовления лекарственных форм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1.6, 2.1 - 2.5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Контроль качества лекарственных средств</w:t>
            </w:r>
          </w:p>
        </w:tc>
        <w:tc>
          <w:tcPr>
            <w:vMerge w:val="continue"/>
          </w:tcPr>
          <w:p/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деятельности структурных подразделений аптеки и руководство аптечной организацией (при отсутствии специалиста с высшим образованием)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первичной учетной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экономического анализа отдельных производственных показателей деятельности аптечных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требований санитарного режима, охраны труда,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структурных подразделений аптеки;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прием, хранение, учет, отпуск лекарственных средств и товаров аптечного ассортимента в организациях оптовой и розничной торговли;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 соблюдению санитарного режима, охране труда, технике безопасности, противопожарной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социально-психологический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разрешать конфликтные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приоритетные национальные проекты;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аптечных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материальной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закупки и приема товаров от поставщиков;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хранение, отпуск (реализация) лекарственных средств,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ценообразования, учета денежных средств и товарно-материальных ценностей в аптеке;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санитарному режиму, охране труда, технике безопасности, противопожарной безопасности, экологии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планирование основных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фармацевтического менеджмента и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деятельности аптеки и ее структурных подразделений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фармацевтической деятельностью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управления фармацевтической деятельностью аптеки и ее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деятельность структурных подразделений фармацевтических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финансово-хозяйственную деятельность аптеки и ее структурных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первичные документы и осуществлять контроль состояния бухгалтерской и налоговой отчетности;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приоритетные национальные проекты;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целевые программы в сфере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регулирование фармацевтической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фармацевтического рынка, систему лекарственного обеспечения амбулаторных и стационарных больных;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финансового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бухгалтерского и налогового учета.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Организация и управление фармацевтической деятельностью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3.4, 4.1 - 4.5</w:t>
            </w:r>
          </w:p>
        </w:tc>
      </w:tr>
      <w:tr>
        <w:tc>
          <w:tcPr>
            <w:tcW w:w="133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4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Консультирование и информирование потребителей фармацевтических услуг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информационной деятельности среди специалистов учреждений здравоохранения 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подбора синонимов с учетом международных непатентованных названий;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консультирования потребителей фармацевтических услуг о лекарственных средствах и товарах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консультативную помощь при отпуске лекарственных средств и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элементы мерчандайзинга в оформлении аптеки;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фармакотерапии с учетом фармакокинетики и фармакодинамики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и использования изделий медицинского назначения и других товаров аптечного ассортимента;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профессионального и делового общения.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0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Прикладная фармакология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3.4, 4.3, 5.1 - 5.3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Консультирование и информирование потребителей фармацевтических услуг</w:t>
            </w:r>
          </w:p>
        </w:tc>
        <w:tc>
          <w:tcPr>
            <w:vMerge w:val="continue"/>
          </w:tcPr>
          <w:p/>
        </w:tc>
      </w:tr>
      <w:tr>
        <w:tc>
          <w:tcPr>
            <w:tcW w:w="13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6804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52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1.1 - 1.8, 2.1 - 2.5, 3.1 - 3.6, 4.1 - 4.5, 5.1 - 5.3</w:t>
            </w:r>
          </w:p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3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487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0"/>
        <w:gridCol w:w="1539"/>
      </w:tblGrid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53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3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3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3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(итоговая) аттестация</w:t>
            </w:r>
          </w:p>
        </w:tc>
        <w:tc>
          <w:tcPr>
            <w:tcW w:w="153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3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10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539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учебных нагрузок.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Исключен. - </w:t>
      </w:r>
      <w:hyperlink w:history="0" r:id="rId22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24.07.2015 N 754.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80"/>
        <w:gridCol w:w="1659"/>
      </w:tblGrid>
      <w:t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5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9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производственной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обрнауки России от 24.07.2015 N 754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8.08.2015 N 3858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24.07.2015 N 754)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 основ философии;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латинского языка с медицинской терминологией;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патологии;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генетики человека с основами медицинской генетики;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гигиены и экологии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микробиологии и иммунологии;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ботаники;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лекарствоведения;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изготовления лекарственных форм;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маркетинга;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микробиологии и иммунологии;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изготовления лекарственных форм;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контроля качества лекарственных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прикладной фармакологии;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деятельности аптеки;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фармацевтической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фармацевтической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501</w:t>
            <w:br/>
            <w:t>(ред. от 24.07.2015)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501</w:t>
            <w:br/>
            <w:t>(ред. от 24.07.2015)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5C8EED4EE0FD05E008E49BAD38110D5994C1003A69CE5D361F7957E64F10B4E98C646C5FAD03BCC7FDD8B8734260857732E231C511C6E23d6G0P" TargetMode = "External"/>
	<Relationship Id="rId8" Type="http://schemas.openxmlformats.org/officeDocument/2006/relationships/hyperlink" Target="consultantplus://offline/ref=55C8EED4EE0FD05E008E49BAD38110D59B401208A196E5D361F7957E64F10B4E98C646C5FAD133C87EDD8B8734260857732E231C511C6E23d6G0P" TargetMode = "External"/>
	<Relationship Id="rId9" Type="http://schemas.openxmlformats.org/officeDocument/2006/relationships/hyperlink" Target="consultantplus://offline/ref=55C8EED4EE0FD05E008E49BAD38110D598401106A096E5D361F7957E64F10B4E98C646C5FAD133CA74DD8B8734260857732E231C511C6E23d6G0P" TargetMode = "External"/>
	<Relationship Id="rId10" Type="http://schemas.openxmlformats.org/officeDocument/2006/relationships/hyperlink" Target="consultantplus://offline/ref=55C8EED4EE0FD05E008E49BAD38110D5934E1709A195B8D969AE997C63FE544B9FD746C5FCCF32CC68D4DFD4d7G2P" TargetMode = "External"/>
	<Relationship Id="rId11" Type="http://schemas.openxmlformats.org/officeDocument/2006/relationships/hyperlink" Target="consultantplus://offline/ref=55C8EED4EE0FD05E008E49BAD38110D5994C1003A69CE5D361F7957E64F10B4E98C646C5FAD03BCC7FDD8B8734260857732E231C511C6E23d6G0P" TargetMode = "External"/>
	<Relationship Id="rId12" Type="http://schemas.openxmlformats.org/officeDocument/2006/relationships/hyperlink" Target="consultantplus://offline/ref=55C8EED4EE0FD05E008E49BAD38110D59B401208A196E5D361F7957E64F10B4E98C646C5FAD133C87EDD8B8734260857732E231C511C6E23d6G0P" TargetMode = "External"/>
	<Relationship Id="rId13" Type="http://schemas.openxmlformats.org/officeDocument/2006/relationships/hyperlink" Target="consultantplus://offline/ref=55C8EED4EE0FD05E008E49BAD38110D5994C1003A69CE5D361F7957E64F10B4E98C646C5FAD03BCD76DD8B8734260857732E231C511C6E23d6G0P" TargetMode = "External"/>
	<Relationship Id="rId14" Type="http://schemas.openxmlformats.org/officeDocument/2006/relationships/hyperlink" Target="consultantplus://offline/ref=55C8EED4EE0FD05E008E49BAD38110D59B401208A196E5D361F7957E64F10B4E98C646C5FAD133C87FDD8B8734260857732E231C511C6E23d6G0P" TargetMode = "External"/>
	<Relationship Id="rId15" Type="http://schemas.openxmlformats.org/officeDocument/2006/relationships/hyperlink" Target="consultantplus://offline/ref=55C8EED4EE0FD05E008E49BAD38110D59B401208A196E5D361F7957E64F10B4E98C646C5FAD133C976DD8B8734260857732E231C511C6E23d6G0P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55C8EED4EE0FD05E008E49BAD38110D598401105AAC8B2D130A29B7B6CA1515E8E8F4AC2E4D031D074D6DDdDG4P" TargetMode = "External"/>
	<Relationship Id="rId19" Type="http://schemas.openxmlformats.org/officeDocument/2006/relationships/hyperlink" Target="consultantplus://offline/ref=55C8EED4EE0FD05E008E49BAD38110D5994C1003A69CE5D361F7957E64F10B4E98C646C5FAD03BCD77DD8B8734260857732E231C511C6E23d6G0P" TargetMode = "External"/>
	<Relationship Id="rId20" Type="http://schemas.openxmlformats.org/officeDocument/2006/relationships/hyperlink" Target="consultantplus://offline/ref=55C8EED4EE0FD05E008E49BAD38110D59B401208A196E5D361F7957E64F10B4E98C646C5FAD133C974DD8B8734260857732E231C511C6E23d6G0P" TargetMode = "External"/>
	<Relationship Id="rId21" Type="http://schemas.openxmlformats.org/officeDocument/2006/relationships/hyperlink" Target="consultantplus://offline/ref=55C8EED4EE0FD05E008E49BAD38110D59E4B1504A298E5D361F7957E64F10B4E8AC61EC9FBD72DCF74C8DDD672d7G1P" TargetMode = "External"/>
	<Relationship Id="rId22" Type="http://schemas.openxmlformats.org/officeDocument/2006/relationships/hyperlink" Target="consultantplus://offline/ref=55C8EED4EE0FD05E008E49BAD38110D59B401208A196E5D361F7957E64F10B4E98C646C5FAD133C972DD8B8734260857732E231C511C6E23d6G0P" TargetMode = "External"/>
	<Relationship Id="rId23" Type="http://schemas.openxmlformats.org/officeDocument/2006/relationships/hyperlink" Target="consultantplus://offline/ref=55C8EED4EE0FD05E008E49BAD38110D59E4A1404A29CE5D361F7957E64F10B4E98C646C7F3D1389A27928ADB71751B57772E201E4Dd1GCP" TargetMode = "External"/>
	<Relationship Id="rId24" Type="http://schemas.openxmlformats.org/officeDocument/2006/relationships/hyperlink" Target="consultantplus://offline/ref=55C8EED4EE0FD05E008E49BAD38110D59B401208A196E5D361F7957E64F10B4E98C646C5FAD133C973DD8B8734260857732E231C511C6E23d6G0P" TargetMode = "External"/>
	<Relationship Id="rId25" Type="http://schemas.openxmlformats.org/officeDocument/2006/relationships/hyperlink" Target="consultantplus://offline/ref=55C8EED4EE0FD05E008E49BAD38110D59E4B1504A298E5D361F7957E64F10B4E98C646C5FAD13ACF76DD8B8734260857732E231C511C6E23d6G0P" TargetMode = "External"/>
	<Relationship Id="rId26" Type="http://schemas.openxmlformats.org/officeDocument/2006/relationships/hyperlink" Target="consultantplus://offline/ref=55C8EED4EE0FD05E008E49BAD38110D59B401208A196E5D361F7957E64F10B4E98C646C5FAD133C971DD8B8734260857732E231C511C6E23d6G0P" TargetMode = "External"/>
	<Relationship Id="rId27" Type="http://schemas.openxmlformats.org/officeDocument/2006/relationships/hyperlink" Target="consultantplus://offline/ref=55C8EED4EE0FD05E008E49BAD38110D59E4B1504A298E5D361F7957E64F10B4E98C646C5FAD13BCE75DD8B8734260857732E231C511C6E23d6G0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501
(ред. от 24.07.2015)
"Об утверждении федерального государственного образовательного стандарта среднего профессионального образования по специальности 33.02.01 Фармация"
(Зарегистрировано в Минюсте России 26.06.2014 N 32861)</dc:title>
  <dcterms:created xsi:type="dcterms:W3CDTF">2022-12-16T15:06:29Z</dcterms:created>
</cp:coreProperties>
</file>