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12.05.2014 N 514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</w:t>
              <w:br/>
              <w:t xml:space="preserve">(Зарегистрировано в Минюсте России 11.06.2014 N 32673)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июня 2014 г. N 32673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мая 2014 г. N 514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31.02.01 ЛЕЧЕБНОЕ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31.02.01 Лечебное дело.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8.10.2009 N 4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1 Лечебное дело&quot; (Зарегистрировано в Минюсте РФ 08.12.2009 N 1543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октября 2009 г. N 472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060101 Лечебное дело" (зарегистрирован Министерством юстиции Российской Федерации 8 декабря 2009 г., регистрационный N 15432).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мая 2014 г. N 514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31.02.01 ЛЕЧЕБНОЕ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31.02.01 Лечебное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31.02.01 Лечебное дело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31.02.01 Лечебное дело углубленной подготовки в очной форме обучения и присваиваемая квалификация приводятся в </w:t>
      </w:r>
      <w:hyperlink w:history="0" w:anchor="P67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07"/>
        <w:gridCol w:w="3344"/>
        <w:gridCol w:w="3118"/>
      </w:tblGrid>
      <w:tr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3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Фельдшер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независимо от применяемых образовательных технологий увеличиваются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лечебно-диагностическая, медико-профилактическая и медико-социальная помощь населению в системе первичной медико-санитарной помощи; организационно-аналитическая деятельность в рамках учреждений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пациенты;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здоровое население (дети, лица трудоспособного возраста, лица пожилого и старческого возраста, беременные, а также организованные коллективы детских садов, образовательных учреждений, промышленных предприятий);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оказания лечебно-диагностической, лечебно-профилактической и медико-социальной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контингенты, по отношению к которым осуществляется организационно-аналитическая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Фельдшер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Диагностическая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Лечебная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Неотложная медицинская помощь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Профилактическая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Медико-социальная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4.3.6. Организационно-аналитическая деятельность.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4.3.6. Выполнение работ по одной или нескольким профессиям рабочих, должностям служащих (</w:t>
      </w:r>
      <w:hyperlink w:history="0" w:anchor="P9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Фельдшер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ответственность за работу членов команды (подчиненных),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Быть готовым брать на себя нравственные обязательства по отношению к природе, обществу, человеку.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Фельдшер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Диагностическая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обследование пациентов различных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диагностические исследования.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Проводить диагностику острых и хронических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Проводить диагностику беременности.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диагностику комплексного состояния здоровья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Проводить диагностику смерти.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Лечебная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программу лечения пациентов различных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Определять тактику ведения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лечебные вмешательства.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Проводить контроль эффективности лечения.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Осуществлять контроль состояния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Организовывать специализированный сестринский уход за пациентом.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2.7. Организовывать оказание психологической помощи пациенту и его окружению.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2.8.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Неотложная медицинская помощь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диагностику неотложных состояний.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Определять тактику ведения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лечебные вмешательства по оказанию медицинской помощи на догоспитальном этапе.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Проводить контроль эффективности проводимых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Осуществлять контроль состояния пациента.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Определять показания к госпитализации и проводить транспортировку пациента в стационар.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3.7.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3.8. Организовывать и оказывать неотложную медицинскую помощь пострадавшим в чрезвычайных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Профилактическая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Организовывать диспансеризацию населения и участвовать в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Проводить санитарно-противоэпидемические мероприятия на закрепленном участке.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Проводить санитарно-гигиеническое просвещение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Проводить диагностику групп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Проводить иммунопрофилактику.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4.6. Проводить мероприятия по сохранению и укреплению здоровья различных возрастных групп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4.7. Организовывать здоровьесберегающую среду.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4.8. Организовывать и проводить работу Школ здоровья для пациентов и их окружения.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4.9.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Медико-социальная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5.1. Осуществлять медицинскую реабилитацию пациентов с различной патологией.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5.2. Проводить психосоциальную реабилитацию.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5.3. Осуществлять паллиативную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5.4. Проводить медико-социальную реабилитацию инвалидов, одиноких лиц, участников военных действий и лиц из группы социального риска.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5.5. Проводить экспертизу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5.6. Оформлять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5.2.6. Организационно-аналитическая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6.1. Рационально организовывать деятельность персонала с соблюдением психологических и этических аспектов работы в команде.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6.2. Планировать свою деятельность на фельдшерско-акушерском пункте, в здравпункте промышленных предприятий, детских дошкольных учреждениях, центрах общей врачебной (семейной) практики и анализировать ее эффективность.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6.3. Вести медицинскую документацию.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6.4. Организовывать и контролировать выполнение требований противопожарной безопасности, техники безопасности и охраны труда на ФАПе, в здравпункте промышленных предприятий, детских дошкольных учреждениях, центрах, офисе общей врачебной (семейной)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6.5. Повышать профессиональную квалификацию и внедрять новые современные формы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5.2.7. Выполнение работ по одной или нескольким профессиям рабочих, должностям служащих (</w:t>
      </w:r>
      <w:hyperlink w:history="0" w:anchor="P973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4"/>
        <w:gridCol w:w="3934"/>
        <w:gridCol w:w="1777"/>
        <w:gridCol w:w="1764"/>
        <w:gridCol w:w="2925"/>
        <w:gridCol w:w="1874"/>
      </w:tblGrid>
      <w:tr>
        <w:tc>
          <w:tcPr>
            <w:tcW w:w="13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4482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2988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о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2.1 - 2.7, 3.3 - 3.6, 3.8, 4.2 - 4.6, 5.1 - 5.4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жизни;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6, 13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Психология общения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3 - 7, 9 - 11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2.1 - 2.7,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4.1 - 4.8,</w:t>
            </w:r>
          </w:p>
          <w:p>
            <w:pPr>
              <w:pStyle w:val="0"/>
            </w:pPr>
            <w:r>
              <w:rPr>
                <w:sz w:val="20"/>
              </w:rPr>
              <w:t xml:space="preserve">5.1 - 5.5,</w:t>
            </w:r>
          </w:p>
          <w:p>
            <w:pPr>
              <w:pStyle w:val="0"/>
            </w:pPr>
            <w:r>
              <w:rPr>
                <w:sz w:val="20"/>
              </w:rPr>
              <w:t xml:space="preserve">6.1 - 6.5</w:t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освоения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персональный компьютер (далее - ПК) в профессиональной и повседневной деятельности: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современные прикладные программные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медицинской информации в сети Интернет;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электронную почту;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персонального компьютера;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медицинской информатики;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медицинской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работы и значение локальных и глобальных компьютерных сетей в информационном обмене;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ЕН.01. Информатика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2, 4, 5, 8, 9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ЕН.02.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1 - 5,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1.2 - 1.5, 1.7, 2.1 - 2.5, 2.8, 3.1 - 3.5, 3.7, 4.1 - 4.6, 4.9, 6.1 - 6.4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3264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параметры физиологического развития человека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проблемы человека в разные возрастные периоды, связанные с дефицитом знаний, умений и навыков в области укрепления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население особенностям сохранения и укрепления здоровья в разные возрастные периоды и вопросам планирования семьи;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понятий "здоровье", "качество жизни", "факторы риска болезни";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факторы риска развития болезней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периоды жизнедеятельности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анатомо-физиологические и психологические особенности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и правила оценки физического, нервно-психического и социального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универсальные потребности человека в разные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семьи в жизни человека;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ОП.01. Здоровый человек и его окружение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5.1 - 5.3, 5.6, 5.10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общения в психотерапевтических целях;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психологическую оценку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психологической саморегуляции;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задачи и методы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психические процессы и состояния;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социальной адаптации и мотивации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 (соматический больной, внутренняя картина болезни, пограничные расстройства);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психология медицинского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этапы профессиональной адаптации;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профилактики эмоционального "выгорания"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семейной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ухода за умирающим;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психосоматики;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понятий "психогигиена", "психопрофилактика" и "психотерапия";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психических процессов у здорового и больного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 и средства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психологической саморегуляции;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социальной адаптации и мотивации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аспекты семейной психологии;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Психология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1.2 - 1.6, 2.3, 2.5 - 2.7 3.1 - 3.6, 4.1, 4.3 - 4.8, 5.1 - 5.5, 6.1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анатомии и физиологии для обследования пациента, постановки предварительного диагноза;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анатомию и физиологию человека;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ОП.03. Анатомия и физиология человека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 2.1 - 2.6, 3.1 - 3.6, 4.1, 4.4 - 4.5, 4.8, 5.1 - 5.5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выписывать лекарственные формы в виде рецепта с использованием справочной литературы;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сведения о лекарственных препаратах в доступных базах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номенклатуре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рекомендации пациенту по применению различных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лекарственные формы, пути введения лекарственных средств, виды их действия и взаимодействия;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лекарственные группы и фармакотерапевтические действия лекарств по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эффекты, виды реакций и осложнений лекарственной терапии;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рецептурных бланков;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ОП.04. Фармакология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2.3 - 2.4, 2.6, 3.2 - 3.4, 3.8, 4.7 - 4.8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опрос и вести учет пациентов с наследственной патологией;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беседы по планированию семьи с учетом имеющейся наследственной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предварительную диагностику наследственных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и цитологические основы наследственности;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наследования признаков, виды взаимодействия генов;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изучения наследственности и изменчивости человека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изменчивости, виды мутаций у человека, факторы мутагенеза;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наследственных заболеваний, причины и механизмы возникновения;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методы и показания к медико-генетическому консультированию;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ОП.05. Генетика человека с основами медицинской генетики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2.2 - 2.4, 3.1, 5.3, 5.10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санитарно-гигиеническую оценку факторам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санитарно-гигиенические мероприятия по сохранению и укреплению здоровья населения, предупреждению болезней;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гигиеническое обучение и воспитание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окружающей среды и глобальные экологические проблемы;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окружающей среды, влияющие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гигиены;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принципы организации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методы, формы и средства гигиенического воспитания населения;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ОП.06. Гигиена и экология человека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5.1 - 5.3, 5.6, 5.8, 5.9, 7.4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читать и писать на латинском языке медицинские (анатомические, клинические и фармацевтические) термины;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значения терминов по знакомым терминоэлементам;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рецепты и оформлять их по заданному нормативному образцу;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латинской грамматики и способы словообразования;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500 лексических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глоссарий по специальности;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латинского языка с медицинской терминологией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1.7, 2.1 - 2.6, 2.7, 3.1 - 3.8, 4.5, 4.9, 5.1 - 5.6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морфологию патологически измененных тканей, органов;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клинические проявления воспалительных реакций, формы воспаления;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клинические проявления патологических изменений в различных органах и системах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лихорадки;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патологии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2.2 - 2.5, 3.1 - 3.2, 4.1 - 4.8, 5.1, 5.3</w:t>
            </w:r>
          </w:p>
        </w:tc>
      </w:tr>
      <w:tr>
        <w:tc>
          <w:tcPr>
            <w:tcW w:w="13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забор, транспортировку и хранение материала для микробиологических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микробиологические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дифференцировать разные группы микроорганизмов по их основным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профилактику распространения инфекции;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микроорганизмов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морфологию, физиологию и экологию микроорганизмов, методы их изучения;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асептики и антисептики;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микробиологии и иммунологии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1.2 - 1.4, 2.1 - 2.3, 3.1 - 3.2, 3.6, 4.2, 4.3, 4.5, 4.7, 4.8, 6.4</w:t>
            </w:r>
          </w:p>
        </w:tc>
      </w:tr>
      <w:tr>
        <w:tc>
          <w:tcPr>
            <w:tcW w:w="13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ОП.10.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 2.1 - 2.7, 3.1 - 3.6, 3.8, 4.1 - 4.8, 5.1 - 5.5, 6.1 - 6.2, 6.4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1974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обследования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интерпретации результатов обследования лабораторных и инструментальных методов диагностики, постановки предварительного диагноза;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заполнения истории болезни, амбулаторной карты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обследование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сбор анамнеза;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различные методы обследования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предварительный диагноз в соответствии с современными классификациями;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интерпретировать результаты лабораторных и инструментальных методов диагностики;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медицинскую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топографию органов и систем организма в различные возрастные периоды;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биоэлектрические, биомеханические и биохимические процессы, происходящие в организме;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развития и жизнедеятельности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клеток, тканей, органов и систем организма во взаимосвязи с их функцией в норме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регуляции физиологических функций, принципы обратной связи, механизм кодирования информации в центральной нервной системе;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принципы классификации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патогенез и патологическую анатомию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клиническую картину заболеваний, особенности течения, осложнения у различных возрастных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клинического, лабораторного, инструментального обследования.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Пропедевтика клинических дисциплин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3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Лечебная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назначения лечения и определения тактики ведения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и оценки результатов лечебных мероприятий;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специализированного ухода за пациентами при различной патологии с учетом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медицинских услуг в терапии, педиатрии, акушерстве, гинекологии, хирургии, травматологии, онкологии, инфекционных болезнях с курсом ВИЧ-инфекции и эпидемиологией, неврологии, психиатрии с курсом наркологии, офтальмологии, дерматовенерологии, оториноларингологии, гериатрии, фтизиатрии;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дифференциальную диагностику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тактику ведения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назначать немедикаментозное и медикаментозное лечение;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показания, противопоказания к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лекарственные средства пациентам разных возрастных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к госпитализации пациента и организовывать транспортировку в лечебно-профилактическое учреждение;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лечебно-диагностические манипуляции;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контроль эффективности лечения;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уход за пациентами при различных заболеваниях с учетом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лечения и ухода в терапии, хирургии, педиатрии, акушерстве, гинекологии, травматологии, онкологии, инфекционных болезнях с курсом ВИЧ-инфекции и эпидемиологией; неврологии, психиатрии с курсом наркологии, офтальмологии; дерматовенерологии, оториноларингологии, гериатрии, фтизиатрии, при осложнениях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фармакокинетику и фармакодинамику лекарственных препаратов;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применению лекарственных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побочные действия, характер взаимодействия лекарственных препаратов из однородных и различных лекарственных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применения лекарственных средств у разных возрастных групп.</w:t>
            </w:r>
          </w:p>
        </w:tc>
        <w:tc>
          <w:tcPr>
            <w:tcW w:w="177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Лечение пациентов терапевтического профиля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2.1 - 2.8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Лечение пациентов хирургического профиля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Оказание акушерско-гинекологической помощи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Лечение пациентов детского возраста</w:t>
            </w:r>
          </w:p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Неотложная медицинская помощь на догоспитальном этапе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клинического обследования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тяжести состояния пациента и имеющегося ведущего синдрома;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дифференциальной диагностики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портативной диагностической и реанимационной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посиндромной неотложной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показаний к госпитализации и осуществления транспортировки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оказания экстренной медицинской помощи при различных видах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обследование пациента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тяжесть состояния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выделять ведущий синдром;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дифференциальную диагностику;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 портативной диагностической и реанимационной аппаратурой;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посиндромную неотложную медицинскую помощь;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эффективность оказания неотложной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сердечно-легочную реанимацию;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основные параметры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фармакотерапию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к госпитализации и осуществлять транспортировку пациента;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мониторинг на всех этапах догоспитальной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команды по оказанию неотложной медицинской помощи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пациентов само- и взаимопомощи;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медицинскую сортировку, первую медицинскую, доврачебную помощь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коллективными и индивидуальными средствами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медицинскую помощь при различных видах повреждений;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экстренную медицинскую помощь при различных видах повреждений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и патогенез неотложных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параметры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диагностики неотложных состояний;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алгоритм действия фельдшера при возникновении неотложных состояний на догоспитальном этапе в соответствии со стандартами оказания скорой медицинской помощи;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оказания неотложной медицинской помощи при терминальных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фармакотерапии при неотложных состояниях на догоспитальном этапе;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правила, принципы и виды транспортировки пациентов в лечебно-профилактическое учреждение;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заполнения медицинской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организации, задачи, силы и средства службы медицины катастроф и медицинской службы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чрезвычайных ситуаций, основные поражающие факторы и медико-тактическую характеристику природных и техногенных катастроф;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лечебно-эвакуационного обеспечения пораженного населения в чрезвычайных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санитарно-гигиенические и противоэпидемические мероприятия, проводимые при оказании неотложной медицинской помощи на догоспитальном этапе и в чрезвычайных ситуациях.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Дифференциальная диагностика и оказание неотложной медицинской помощи на догоспитальном этапе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3.1 - 3.8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групп риска развития различных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формирования диспансерных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специфической и неспецифической профилактики;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работы Школ здоровья, проведения занятий для пациентов с различными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санитарно-гигиенического просвещения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занятия в Школах здоровья для пациентов с различными заболеваниями;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практической деятельности нормы и принципы профессиональной этики;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пациента и его окружение сохранять и поддерживать максимально возможный уровень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профилактические осмотры населения разных возрастных групп и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санитарно-гигиеническую оценку факторов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пациента и его окружение формированию здорового образа жизни;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санитарно-гигиеническое просвещение населения различных возрастов;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группы риска развития различных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скрининговую диагностику при проведении диспансеризации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диспансеризацию населения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диспансерное наблюдение за пациентами;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специфическую и неспецифическую профилактику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санитарно-противоэпидемические мероприятия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поддерживать здоровьесберегающую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патронажную деятельность на закрепленном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оздоровительные мероприятия по сохранению здоровья у здорового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сохранении здоровья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 риска развития заболеваний в России и регионе;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значение диспансерного наблюдения, принципы организации групп диспансерного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диспансеризации и роль фельдшера в ее проведении;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диспансеризации при различных заболеваниях;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группы диспансерного наблюдения при различной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профилактики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организации и проведении профилактических осмотров у населения разных возрастных групп и профессий;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влияния факторов окружающей среды на здоровье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санитарно-гигиенического просвещения;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иммунитета;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прививочной работы с учетом особенностей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пути формирования здорового образа жизни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фельдшера в организации и проведении патронажной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скрининговой диагностики при проведении диспансеризации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документы, регламентирующие профилактическую деятельность в здравоохранении.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Профилактика заболеваний и санитарно-гигиеническое образование населения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4.1 - 4.9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Медико-социальная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реабилитации пациентов при различных заболеваниях и травмах в разных возрастных группах;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обучения пациента и его окружение организации рационального питания, обеспечению безопасной среды, применению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психологической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комплексов лечебной физкультуры пациентам различных категорий;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основных физиотерапевтических процедур по назначению врача;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экспертизы временной нетрудоспособности;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комплекс упражнений по лечебной физкультуре при различных заболеваниях;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основные приемы массажа и лечебной физкультуры;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физиотерапевтические процедуры;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показания и противопоказания к санаторно-курортному лечению;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программу индивидуальной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реабилитацию пациентов;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паллиативную помощь пациентам;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медико-социальную реабилитацию инвалидов, одиноких лиц, участников военных действий, лиц с профессиональными заболеваниями и лиц из группы социального риска;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экспертизу временной нетрудоспособности;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законодательства в обеспечении социальной защиты населения;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формы и методы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социальной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экспертизы временной нетрудоспособности при различных заболеваниях и травмах;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группы инвалидности и основы освидетельствования стойкой утраты нетрудоспособности в медико-социальной экспертизе;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и специальное физиологическое воздействие физических упражнений и массажа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физиотерапевтических процедур и возможности их применения в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и специальное физиологическое воздействие санаторно-курортного лечения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санаторно-курортному лечению;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организации социальной помощи пожилым, престарелым людям и инвалидам;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медико-социальной реабилитации инвалидов, одиноких лиц, участников военных действий, лиц с профессиональными заболеваниями и лиц из групп социального риска.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МДК.05.01. Медико-социальная реабилитация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5.1 - 5.6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ПМ.06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Организационно-аналитическая деятельность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нормативными правовыми документами;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прикладными информационными программами, используемыми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медицинской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организовать деятельность персонала и соблюдать психологические и этические аспекты работы в команде;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эффективность своей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внедрять новые формы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нормативную правовую документацию, регламентирующую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утвержденную медицинскую документацию, в том числе с использованием информационных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прикладным программным обеспечением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информационные технологии в профессиональной деятельности (АРМ - автоматизированное рабочее место);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медицинской статистики, анализировать показатели здоровья населения и деятельности учреждений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участвовать в защите прав субъектов лечебного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современного менеджмента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и правовые документы, регулирующие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численные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решения задач с помощью ЭВМ;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программное и аппаратное обеспечение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компьютерные сети и сетевые технологии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защиты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базовые, системные, служебные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использование компьютерных технологий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демографические проблемы Российской Федерации, региона;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состояние здоровья населения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мониторинга;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медицинскую статистику;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медицинской документации, используемые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ведения учета и отчетности в деятельности фельдшера;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функциональные обязанности фельдшера и других работников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вопросы экономики, планирования, финансирования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лечебно-профилактической помощи населению;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оплаты труда медицинского персонала учреждений здравоохранения;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ценообразования, налогообложения и инвестиционной политики в здравоохранении;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вопросы финансирования здравоохранения, страховой медицины;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организации медицинского страхования.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МДК.06.01. Организация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6.1 - 6.5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ПМ.07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6426</w:t>
            </w:r>
          </w:p>
        </w:tc>
        <w:tc>
          <w:tcPr>
            <w:tcW w:w="17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4284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7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76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29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 2.1 - 2.8, 3.1 - 3.8, 4.1 - 4.9, 5.1 - 5.6, 6.1 - 6.5</w:t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3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34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596"/>
        <w:gridCol w:w="1474"/>
      </w:tblGrid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7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596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7.15.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кабинетов, лабораторий, мастерских 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истории и основ философии;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психологии общения;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здорового человека и его окружения;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генетики человека с основами медицинской генетики;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латинского языка с медицинской терминологией;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микробиологии и иммунологии;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пропедевтики клинических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 терапевтического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лечение пациентов хирургического профиля;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оказания акушерско-гинекологической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лечения пациентов детского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дифференциальной диагностики и оказания неотложной медицинской помощи на догоспитальном этапе;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профилактики заболеваний и санитарно-гигиенического образования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медико-социальной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 и физиологии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фармакологии;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гигиены и экологии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функциональной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7.15 в ред.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Российская газета, 2014, N 101).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31.02.01 Лечебное дело</w:t>
      </w:r>
    </w:p>
    <w:p>
      <w:pPr>
        <w:pStyle w:val="0"/>
        <w:jc w:val="both"/>
      </w:pPr>
      <w:r>
        <w:rPr>
          <w:sz w:val="20"/>
        </w:rPr>
      </w:r>
    </w:p>
    <w:bookmarkStart w:id="973" w:name="P973"/>
    <w:bookmarkEnd w:id="9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02"/>
        <w:gridCol w:w="6313"/>
      </w:tblGrid>
      <w:tr>
        <w:tc>
          <w:tcPr>
            <w:tcW w:w="39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90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1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90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24232</w:t>
              </w:r>
            </w:hyperlink>
          </w:p>
        </w:tc>
        <w:tc>
          <w:tcPr>
            <w:tcW w:w="6313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12.05.2014 N 514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EA674DC12259C4130AD7F3711A59F37B293A6308A03B8A56223237489B4B88E8B35121AC93F9D4CB8EEB56B31DE0E269B4A731DD27DE63BAAP5O" TargetMode = "External"/>
	<Relationship Id="rId8" Type="http://schemas.openxmlformats.org/officeDocument/2006/relationships/hyperlink" Target="consultantplus://offline/ref=CEA674DC12259C4130AD7F3711A59F37B392A9368A09B8A56223237489B4B88E8B35121AC93E9F40BDEEB56B31DE0E269B4A731DD27DE63BAAP5O" TargetMode = "External"/>
	<Relationship Id="rId9" Type="http://schemas.openxmlformats.org/officeDocument/2006/relationships/hyperlink" Target="consultantplus://offline/ref=CEA674DC12259C4130AD7F3711A59F37B89FAB328E0AE5AF6A7A2F768EBBE78B8C24121ACF209E46A1E7E138A7P7O" TargetMode = "External"/>
	<Relationship Id="rId10" Type="http://schemas.openxmlformats.org/officeDocument/2006/relationships/hyperlink" Target="consultantplus://offline/ref=CEA674DC12259C4130AD7F3711A59F37B293A6308A03B8A56223237489B4B88E8B35121AC93F9D4CB8EEB56B31DE0E269B4A731DD27DE63BAAP5O" TargetMode = "External"/>
	<Relationship Id="rId11" Type="http://schemas.openxmlformats.org/officeDocument/2006/relationships/hyperlink" Target="consultantplus://offline/ref=CEA674DC12259C4130AD7F3711A59F37B293A6308A03B8A56223237489B4B88E8B35121AC93F9D4CB7EEB56B31DE0E269B4A731DD27DE63BAAP5O" TargetMode = "External"/>
	<Relationship Id="rId12" Type="http://schemas.openxmlformats.org/officeDocument/2006/relationships/hyperlink" Target="consultantplus://offline/ref=CEA674DC12259C4130AD7F3711A59F37B293A6308A03B8A56223237489B4B88E8B35121AC93F9D4DBFEEB56B31DE0E269B4A731DD27DE63BAAP5O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CEA674DC12259C4130AD7F3711A59F37B599AD348807B8A56223237489B4B88E99354A16C8388145BDFBE33A77A8P9O" TargetMode = "External"/>
	<Relationship Id="rId16" Type="http://schemas.openxmlformats.org/officeDocument/2006/relationships/hyperlink" Target="consultantplus://offline/ref=CEA674DC12259C4130AD7F3711A59F37B598AC348803B8A56223237489B4B88E8B351218C03E9410EEA1B437748D1D269F4A701FCEA7PDO" TargetMode = "External"/>
	<Relationship Id="rId17" Type="http://schemas.openxmlformats.org/officeDocument/2006/relationships/hyperlink" Target="consultantplus://offline/ref=CEA674DC12259C4130AD7F3711A59F37B599AD348807B8A56223237489B4B88E8B35121AC93E9645BFEEB56B31DE0E269B4A731DD27DE63BAAP5O" TargetMode = "External"/>
	<Relationship Id="rId18" Type="http://schemas.openxmlformats.org/officeDocument/2006/relationships/hyperlink" Target="consultantplus://offline/ref=CEA674DC12259C4130AD7F3711A59F37B293A6308A03B8A56223237489B4B88E8B35121AC93F9D4DBEEEB56B31DE0E269B4A731DD27DE63BAAP5O" TargetMode = "External"/>
	<Relationship Id="rId19" Type="http://schemas.openxmlformats.org/officeDocument/2006/relationships/hyperlink" Target="consultantplus://offline/ref=CEA674DC12259C4130AD7F3711A59F37B599AD348807B8A56223237489B4B88E8B35121AC93E9744BCEEB56B31DE0E269B4A731DD27DE63BAAP5O" TargetMode = "External"/>
	<Relationship Id="rId20" Type="http://schemas.openxmlformats.org/officeDocument/2006/relationships/hyperlink" Target="consultantplus://offline/ref=CEA674DC12259C4130AD7F3711A59F37B099AB398207B8A56223237489B4B88E8B35121AC93E9F45BFEEB56B31DE0E269B4A731DD27DE63BAAP5O" TargetMode = "External"/>
	<Relationship Id="rId21" Type="http://schemas.openxmlformats.org/officeDocument/2006/relationships/hyperlink" Target="consultantplus://offline/ref=CEA674DC12259C4130AD7F3711A59F37B099AB398207B8A56223237489B4B88E8B35121AC9389944BCEEB56B31DE0E269B4A731DD27DE63BAAP5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12.05.2014 N 514
(ред. от 13.07.2021)
"Об утверждении федерального государственного образовательного стандарта среднего профессионального образования по специальности 31.02.01 Лечебное дело"
(Зарегистрировано в Минюсте России 11.06.2014 N 32673)</dc:title>
  <dcterms:created xsi:type="dcterms:W3CDTF">2022-12-16T14:15:00Z</dcterms:created>
</cp:coreProperties>
</file>