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921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240101.04 Мастер по обслуживанию магистральных трубопроводов"</w:t>
              <w:br/>
              <w:t xml:space="preserve">(Зарегистрировано в Минюсте России 20.08.2013 N 29662)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29662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921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240101.04 МАСТЕР ПО ОБСЛУЖИВАНИЮ</w:t>
      </w:r>
    </w:p>
    <w:p>
      <w:pPr>
        <w:pStyle w:val="2"/>
        <w:jc w:val="center"/>
      </w:pPr>
      <w:r>
        <w:rPr>
          <w:sz w:val="20"/>
        </w:rPr>
        <w:t xml:space="preserve">МАГИСТРАЛЬНЫХ ТРУБОПРОВОДОВ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7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240101.04 Мастер по обслуживанию магистральных трубопроводов.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30.09.2009 N 365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1.04 Мастер по обслуживанию магистральных трубопроводов&quot; (Зарегистрировано в Минюсте РФ 09.12.2009 N 15471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30 сентября 2009 г. N 365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240101.04 Мастер по обслуживанию магистральных трубопроводов" (зарегистрирован Министерством юстиции Российской Федерации 9 декабря 2009 г., регистрационный N 15471).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921</w:t>
      </w:r>
    </w:p>
    <w:p>
      <w:pPr>
        <w:pStyle w:val="0"/>
        <w:jc w:val="right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240101.04 МАСТЕР ПО ОБСЛУЖИВАНИЮ</w:t>
      </w:r>
    </w:p>
    <w:p>
      <w:pPr>
        <w:pStyle w:val="2"/>
        <w:jc w:val="center"/>
      </w:pPr>
      <w:r>
        <w:rPr>
          <w:sz w:val="20"/>
        </w:rPr>
        <w:t xml:space="preserve">МАГИСТРАЛЬНЫХ ТРУБОПРОВОДОВ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240101.04 Мастер по обслуживанию магистральных трубопроводов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240101.04 Мастер по обслуживанию магистральных трубопроводов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240101.04 Мастер по обслуживанию магистральных трубопроводов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211"/>
        <w:gridCol w:w="4251"/>
        <w:gridCol w:w="2607"/>
      </w:tblGrid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25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(ОК 016-94) </w:t>
            </w:r>
            <w:hyperlink w:history="0" w:anchor="P88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9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251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Монтер по защите подземных трубопроводов от коррозии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Трубопроводчик линейный</w:t>
            </w:r>
          </w:p>
        </w:tc>
        <w:tc>
          <w:tcPr>
            <w:tcW w:w="26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21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60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90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69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9" w:name="P89"/>
    <w:bookmarkEnd w:id="8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90" w:name="P90"/>
    <w:bookmarkEnd w:id="9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2" w:name="P92"/>
    <w:bookmarkEnd w:id="92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монтер по защите подземных трубопроводов от коррозии - трубопроводчик линейный.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обслуживание магистральных трубопроводов и проведение работ по противокоррозионной защите трубопроводов.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газ, нефть и нефтепродукты;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магистральные трубопроводы;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трубопроводная арматура;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гидромеханические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установки дренажной, катодной и протекторной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электроизмерительные приборы и установки;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связи и сигнализации;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240101.04 Мастер по обслуживанию магистральных трубопроводов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Защита подземных трубопроводов от коррозии.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Техническое обслуживание и ремонт магистральных трубопроводов.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 &lt;*&gt;, в том числе с применением полученных профессиональных знаний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Защита подземных трубопроводов от коррозии.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Выполнять монтаж и эксплуатацию автоматических станций, установок электрозащиты.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Проводить наладку и ремонт автоматических станций, установок электрозащиты.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Обеспечивать наладку и ремонт измерительных приборов противокоррозионной защиты.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1.4. Выполнять правила техники безопасности,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Техническое обслуживание и ремонт магистральных трубопроводов.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Контролировать состояние защитного покрытия и коррозионное состояние трубопроводов и сооружений.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Производить текущий ремонт сооружений на трассе и линий связи.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Соблюдать правила безопасности при эксплуатации магистральных трубопроводов.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2.4. Обеспечивать своевременное и качественное ведение техдокументации.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и 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свободно читать и понимать технологическую документацию с обозначением точности изготовления (квалитеты), характера соединений (посадки), указания о предельных отклонениях формы и расположения поверхностей,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допуск размера, годность детали по результатам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государственного метрологического контроля и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 и 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посадок в Единой системе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и правила применения контрольно-измерительных приборов, инструментов и испытательной аппаратуры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стандартизации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2.2,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 и техника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1.1 - 1.4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Защита подземных трубопроводов от коррозии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установок и сооружений защиты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монтаж, наладку, эксплуатацию и ремонт автоматических станций катодной защиты и автоматических усиленных электродренажей на полупроводниковых и электронных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надежность работы установок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электрометрические работы;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наладку и эксплуатацию установок с квантовыми генераторами;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правил безопасной эксплуатации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ремонт измерительных приборов противокоррозионной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нормы, требования и проводить мероприятия по ограничению вредного воздействия производства на окружающую среду;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схемы автоматических станций катодной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конструкции и схемы автоматических усиленных электродренажей на полупроводниковых и электронных схемах;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схемы сложных систем коммутации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электроизмерительных, полупроводниковых приборов и электроустановок;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электроизмерений;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работы с различными коррозийно-измерительными приборами;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ведения термитно-сварочных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монтажа и демонтажа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технологию ремонта электрооборудования;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инструменты, применяемые при ремонте и техническом обслуживании электрооборудования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Защита подземных трубопроводов от коррозии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ремонт магистральных трубопроводов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эксплуатации магистральных трубопроводов, водосборников, колодцев;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сооружений на трассе и магистральных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оперативную связь с другими объектами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магистральные трубопроводы и сооружения на трассе;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магистральные трубопроводы и сооружения на трассе;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ремонтировать линии связи;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принимать оперативные меры при возникновении производственных инцидентов;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надзор за контрольными пунктами телемеханики и объектами электрохимзащиты;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транспорт;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магистральных трубопроводов и сооружений;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устройства контрольных пунктов телемеханики;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объектов электрохимзащиты;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конструкцию и обслуживание трубопроводной арматуры;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переключений на обслуживаемом участке трубопровода;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промышленную экологию;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охрану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физические и химические свойства перекачиваемых веществ;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метрологический контроль;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пользования средствами связи и сигнализации;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технической эксплуатации магистральных трубопроводов;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производства текущего ремонта сооружений на трассе;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документации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Эксплуатация магистральных трубопроводов и сооружений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раздела "Физическая культура"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ПК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</w:t>
            </w:r>
          </w:p>
          <w:p>
            <w:pPr>
              <w:pStyle w:val="0"/>
            </w:pPr>
            <w:r>
              <w:rPr>
                <w:sz w:val="20"/>
              </w:rPr>
              <w:t xml:space="preserve">обучающихся на базе среднего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общего образования/на базе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370"/>
        <w:gridCol w:w="1700"/>
      </w:tblGrid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370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2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993"/>
        <w:gridCol w:w="1077"/>
      </w:tblGrid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теоретическое обучение (при обязательной учебной нагрузке 36 часов в неделю)</w:t>
            </w:r>
          </w:p>
        </w:tc>
        <w:tc>
          <w:tcPr>
            <w:tcW w:w="107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57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3 нед.</w:t>
            </w:r>
          </w:p>
        </w:tc>
      </w:tr>
      <w:tr>
        <w:tc>
          <w:tcPr>
            <w:tcW w:w="799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22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техники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защиты и эксплуатации магистральных трубопроводов и сооружений;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защиты подземных трубопроводов от коррозии;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Мастерская: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девятнадцатый - двадцатый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921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921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CEB972F0FDFF97B5EAEA1C928425E95520308DC1251FFBAFC02A3442EC50843FB490E1A68A7EC27F5F76D60E5D0BC5E94EB3C885377A166sA03O" TargetMode = "External"/>
	<Relationship Id="rId8" Type="http://schemas.openxmlformats.org/officeDocument/2006/relationships/hyperlink" Target="consultantplus://offline/ref=9CEB972F0FDFF97B5EAEA1C928425E95520E06DF145AFFBAFC02A3442EC50843FB490E1A68A7E024F0F76D60E5D0BC5E94EB3C885377A166sA03O" TargetMode = "External"/>
	<Relationship Id="rId9" Type="http://schemas.openxmlformats.org/officeDocument/2006/relationships/hyperlink" Target="consultantplus://offline/ref=9CEB972F0FDFF97B5EAEA1C928425E95580309DA1353A2B0F45BAF4629CA5746FC580E1A6CB9E926ECFE3933sA03O" TargetMode = "External"/>
	<Relationship Id="rId10" Type="http://schemas.openxmlformats.org/officeDocument/2006/relationships/hyperlink" Target="consultantplus://offline/ref=9CEB972F0FDFF97B5EAEA1C928425E95520308DC1251FFBAFC02A3442EC50843FB490E1A68A7EC27F5F76D60E5D0BC5E94EB3C885377A166sA03O" TargetMode = "External"/>
	<Relationship Id="rId11" Type="http://schemas.openxmlformats.org/officeDocument/2006/relationships/hyperlink" Target="consultantplus://offline/ref=9CEB972F0FDFF97B5EAEA1C928425E95520E06DF145AFFBAFC02A3442EC50843FB490E1A68A7E024F0F76D60E5D0BC5E94EB3C885377A166sA03O" TargetMode = "External"/>
	<Relationship Id="rId12" Type="http://schemas.openxmlformats.org/officeDocument/2006/relationships/hyperlink" Target="consultantplus://offline/ref=9CEB972F0FDFF97B5EAEA1C928425E9555040DDB165EFFBAFC02A3442EC50843FB490E1A68A7EA21F5F76D60E5D0BC5E94EB3C885377A166sA03O" TargetMode = "External"/>
	<Relationship Id="rId13" Type="http://schemas.openxmlformats.org/officeDocument/2006/relationships/hyperlink" Target="consultantplus://offline/ref=9CEB972F0FDFF97B5EAEA1C928425E95520E06DF145AFFBAFC02A3442EC50843FB490E1A68A7E024F1F76D60E5D0BC5E94EB3C885377A166sA03O" TargetMode = "External"/>
	<Relationship Id="rId14" Type="http://schemas.openxmlformats.org/officeDocument/2006/relationships/hyperlink" Target="consultantplus://offline/ref=9CEB972F0FDFF97B5EAEA1C928425E95520E06DF145AFFBAFC02A3442EC50843FB490E1A68A7E024F7F76D60E5D0BC5E94EB3C885377A166sA03O" TargetMode = "External"/>
	<Relationship Id="rId15" Type="http://schemas.openxmlformats.org/officeDocument/2006/relationships/hyperlink" Target="consultantplus://offline/ref=9CEB972F0FDFF97B5EAEA1C928425E9550040BD61C5EFFBAFC02A3442EC50843FB490E1A68A7E825F2F76D60E5D0BC5E94EB3C885377A166sA03O" TargetMode = "External"/>
	<Relationship Id="rId16" Type="http://schemas.openxmlformats.org/officeDocument/2006/relationships/hyperlink" Target="consultantplus://offline/ref=9CEB972F0FDFF97B5EAEA1C928425E95520308DC1251FFBAFC02A3442EC50843FB490E1A68A7EC27FAF76D60E5D0BC5E94EB3C885377A166sA03O" TargetMode = "External"/>
	<Relationship Id="rId17" Type="http://schemas.openxmlformats.org/officeDocument/2006/relationships/hyperlink" Target="consultantplus://offline/ref=9CEB972F0FDFF97B5EAEA1C928425E9550040BD61C5EFFBAFC02A3442EC50843FB490E1A68A7E825F2F76D60E5D0BC5E94EB3C885377A166sA03O" TargetMode = "External"/>
	<Relationship Id="rId18" Type="http://schemas.openxmlformats.org/officeDocument/2006/relationships/hyperlink" Target="consultantplus://offline/ref=9CEB972F0FDFF97B5EAEA1C928425E9555050CDB165AFFBAFC02A3442EC50843E949561669A3F625F0E23B31A3s807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9CEB972F0FDFF97B5EAEA1C928425E95520308DC1251FFBAFC02A3442EC50843FB490E1A68A7EC27FBF76D60E5D0BC5E94EB3C885377A166sA03O" TargetMode = "External"/>
	<Relationship Id="rId22" Type="http://schemas.openxmlformats.org/officeDocument/2006/relationships/hyperlink" Target="consultantplus://offline/ref=9CEB972F0FDFF97B5EAEA1C928425E95520308DC1251FFBAFC02A3442EC50843FB490E1A68A7EC20FAF76D60E5D0BC5E94EB3C885377A166sA03O" TargetMode = "External"/>
	<Relationship Id="rId23" Type="http://schemas.openxmlformats.org/officeDocument/2006/relationships/hyperlink" Target="consultantplus://offline/ref=9CEB972F0FDFF97B5EAEA1C928425E95520308DC1251FFBAFC02A3442EC50843FB490E1A68A7EC21F3F76D60E5D0BC5E94EB3C885377A166sA03O" TargetMode = "External"/>
	<Relationship Id="rId24" Type="http://schemas.openxmlformats.org/officeDocument/2006/relationships/hyperlink" Target="consultantplus://offline/ref=9CEB972F0FDFF97B5EAEA1C928425E95520308DC1251FFBAFC02A3442EC50843FB490E1A68A7EC21F7F76D60E5D0BC5E94EB3C885377A166sA03O" TargetMode = "External"/>
	<Relationship Id="rId25" Type="http://schemas.openxmlformats.org/officeDocument/2006/relationships/hyperlink" Target="consultantplus://offline/ref=9CEB972F0FDFF97B5EAEA1C928425E9550040BD61C5EFFBAFC02A3442EC50843FB490E1A68A7E825F2F76D60E5D0BC5E94EB3C885377A166sA03O" TargetMode = "External"/>
	<Relationship Id="rId26" Type="http://schemas.openxmlformats.org/officeDocument/2006/relationships/hyperlink" Target="consultantplus://offline/ref=9CEB972F0FDFF97B5EAEA1C928425E95520308DC1251FFBAFC02A3442EC50843FB490E1A68A7EC23F0F76D60E5D0BC5E94EB3C885377A166sA03O" TargetMode = "External"/>
	<Relationship Id="rId27" Type="http://schemas.openxmlformats.org/officeDocument/2006/relationships/hyperlink" Target="consultantplus://offline/ref=9CEB972F0FDFF97B5EAEA1C928425E9555040DDB165EFFBAFC02A3442EC50843E949561669A3F625F0E23B31A3s807O" TargetMode = "External"/>
	<Relationship Id="rId28" Type="http://schemas.openxmlformats.org/officeDocument/2006/relationships/hyperlink" Target="consultantplus://offline/ref=9CEB972F0FDFF97B5EAEA1C928425E9555050CDB165AFFBAFC02A3442EC50843FB490E1861A5E370A3B86C3CA081AF5E92EB3F8A4Fs707O" TargetMode = "External"/>
	<Relationship Id="rId29" Type="http://schemas.openxmlformats.org/officeDocument/2006/relationships/hyperlink" Target="consultantplus://offline/ref=9CEB972F0FDFF97B5EAEA1C928425E9555040DDB165EFFBAFC02A3442EC50843FB490E1A68A7E125F2F76D60E5D0BC5E94EB3C885377A166sA03O" TargetMode = "External"/>
	<Relationship Id="rId30" Type="http://schemas.openxmlformats.org/officeDocument/2006/relationships/hyperlink" Target="consultantplus://offline/ref=9CEB972F0FDFF97B5EAEA1C928425E95520E06DF145AFFBAFC02A3442EC50843FB490E1A68A7E024F4F76D60E5D0BC5E94EB3C885377A166sA03O" TargetMode = "External"/>
	<Relationship Id="rId31" Type="http://schemas.openxmlformats.org/officeDocument/2006/relationships/hyperlink" Target="consultantplus://offline/ref=9CEB972F0FDFF97B5EAEA1C928425E9555040DDB165EFFBAFC02A3442EC50843FB490E1A68A7E024F1F76D60E5D0BC5E94EB3C885377A166sA03O" TargetMode = "External"/>
	<Relationship Id="rId32" Type="http://schemas.openxmlformats.org/officeDocument/2006/relationships/hyperlink" Target="consultantplus://offline/ref=9CEB972F0FDFF97B5EAEA1C928425E9555040DDB165EFFBAFC02A3442EC50843FB490E1A68A7E125F0F76D60E5D0BC5E94EB3C885377A166sA03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921
(ред. от 13.07.2021)
"Об утверждении федерального государственного образовательного стандарта среднего профессионального образования по профессии 240101.04 Мастер по обслуживанию магистральных трубопроводов"
(Зарегистрировано в Минюсте России 20.08.2013 N 29662)</dc:title>
  <dcterms:created xsi:type="dcterms:W3CDTF">2022-12-14T14:52:44Z</dcterms:created>
</cp:coreProperties>
</file>