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21.04.2014 N 363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24.02.02 Производство авиационных двигателей"</w:t>
              <w:br/>
              <w:t xml:space="preserve">(Зарегистрировано в Минюсте России 17.07.2014 N 33131)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2014 г. N 33131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2014 г. N 363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24.02.02 ПРОИЗВОДСТВО АВИАЦИОННЫХ ДВИГАТЕЛЕЙ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24.02.02 Производство авиационных двигателей.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0.10.2009 N 43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0706 Производство авиационных двигателей&quot; (Зарегистрировано в Минюсте РФ 10.12.2009 N 1548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20 октября 2009 г. N 430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160706 Производство авиационных двигателей" (зарегистрирован Министерством юстиции Российской Федерации 10 декабря 2009 г., регистрационный N 15484).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2014 г. N 363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24.02.02 ПРОИЗВОДСТВО АВИАЦИОННЫХ ДВИГАТЕЛЕЙ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24.02.02 Производство авиационных двигателей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24.02.02 Производство авиационных двигателей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24.02.02 Производство авиационных двигателей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1"/>
        <w:gridCol w:w="2957"/>
        <w:gridCol w:w="3501"/>
      </w:tblGrid>
      <w:tr>
        <w:tc>
          <w:tcPr>
            <w:tcW w:w="31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8"/>
        <w:gridCol w:w="2946"/>
        <w:gridCol w:w="3515"/>
      </w:tblGrid>
      <w:tr>
        <w:tc>
          <w:tcPr>
            <w:tcW w:w="31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4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производства авиационных двигателей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производство двигателей летательных аппаратов с искровым зажиганием и их частей.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двигатели летательных аппаратов с искровым зажиганием и их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Конструкторско-технологическая на уровне техника.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Производственно-технологическая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Организационно-управленческая на уровне структурного подразделения, как первичного звена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46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производства авиационных двигателей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Конструкторско-технологическая деятельность на уровне техника.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Производственно-технологическая деятельность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Организационно-управленческая деятельность на уровне структурного подразделения как первичного звена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Конструкторская деятельность на уровне специалиста.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Управленческая деятельность на уровне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46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(далее - ИКТ)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Конструкторско-технологическая деятельность на уровне техника.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Анализировать техническое задание на проектирование изделия или узла с последующим выбором оптимального конструкторского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Анализировать надежность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типовые и специальные расчеты.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Анализировать технологичность конструкции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Разрабатывать проектную и рабочую конструкторскую документацию на основе применения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Участвовать в испытаниях опытных образцов изделий, узлов, систем, оформлении результатов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Производственно-технологическая деятельность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Разрабатывать технологические процессы на узлы средней сложности с оформлением необходимой технологической документации на основе применения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Внедрять и сопровождать технологические процессы.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технологическую и техническую подготовку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параметры качества и соблюдение технологической дисциплины.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Принимать участие в разработке технически обоснованных норм времени и определении экономической эффективности проектируемых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Организационно-управленческая деятельность на уровне структурного подразделения как первичного звена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оперативное планирование и организацию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выполнение правил охраны труда, техники безопасности и производственной санитарии.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качество выпускаемой продукции и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Оценивать экономическую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производства авиационных двигателей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производства авиационных двигателей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Конструкторско-технологическая деятельность на уровне техника.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Анализировать техническое задание на проектирование изделия или узла с последующим выбором оптимального конструкторского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Анализировать надежность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типовые и специальные расчеты.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Анализировать технологичность конструкции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Разрабатывать проектную и рабочую конструкторскую документацию с применением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Участвовать в испытаниях опытных образцов изделий, узлов, систем, оформлении результатов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Производственно-технологическая деятельность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Разрабатывать технологические процессы на узлы средней сложности с оформлением необходимой технологической документации с применением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Внедрять и сопровождать технологические процессы.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технологическую и техническую подготовку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параметры качества и соблюдение технологической дисциплины.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Принимать участие в разработке технически обоснованных норм времени и определении экономической эффективности проектируемых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Организационно-управленческая деятельность на уровне структурного подразделения как первичного звена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оперативное планирование и организацию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выполнение правил охраны труда, техники безопасности и производственной санитарии.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качество выпускаемой продукции и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Оценивать экономическую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Конструкторская деятельность на уровне специалиста.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Проводить патентные исследования и определять показатели технического уровня проектируемых объектов техники и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Разрабатывать техническую документацию по испытаниям конструируемого изделия, по проверке и освоению объектов техники 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Разрабатывать методику диагностирования деталей и сборочных единиц двигателя.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Разрабатывать и внедрять автоматизированные системы в производство.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Управленческая деятельность на уровне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Осуществлять управление персоналом на уровне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Осуществлять управление качеством на всех этапах жизненного цикла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4846"/>
        <w:gridCol w:w="1733"/>
        <w:gridCol w:w="1554"/>
        <w:gridCol w:w="2561"/>
        <w:gridCol w:w="1580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вв.).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исчисления.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1.5, 1.6, 2.4,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3.4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физики при решении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физики для решения прикладных задач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ЕН.02. Физика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1.6, 2.5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информационные технологии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сетевые технологии обработки и передачи информации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3, 6,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1.4 - 1.6, 2.4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изготовления основных деталей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давлением,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Материаловедение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2.2, 2.4, 3.3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2.3, 2.4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электронная техника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исследовать термодинамические процессы и процессы истечения газа из сопла;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термодинамики, газовой динамики.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Термогазодинамика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характеристики основных элементов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двигателей, их устройство и осуществляемые в них процессы.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Теория двигателей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гидравлические устройства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гидравлические сопротивления и рассчитывать трубопроводы;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гидравлики;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движения жидкостей и газов по трубам (трубопроводам);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подобия гидродинамических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 и систем, их применение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ОП.07. Гидравлика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динамику полета;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конструкцию летательных аппаратов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ОП.08. Летательные аппараты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Метрология, стандартизация и подтверждение качества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1.5, 1.6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3.3</w:t>
            </w:r>
          </w:p>
        </w:tc>
      </w:tr>
      <w:tr>
        <w:tc>
          <w:tcPr>
            <w:vMerge w:val="continue"/>
          </w:tcPr>
          <w:p/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5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1.1 - 1.6.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1668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8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Конструкторско-технологический модуль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разработке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задачу, поставленную в техническом задании;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рассчитывать сборочные размерные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расчетные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типовые и специальные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 и чертежи, в том числе с использованием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технические требования на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спецификацию сборочных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критерии для оценки технологичности;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оборудование для проведения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 анализировать характеристики основных элементов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методику диагностирования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технического уровня проектируемых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типовых деталей и 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служебное назначение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технологичности конструкции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требования, предъявляемые к изделиям;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спецификаций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профессиональные программы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и применяемое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нормирования точности;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производственных процессов изготовления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качества и надежности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гидромеханической и электронной системы управления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методики испытания конструируемого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методов диагностики</w:t>
            </w:r>
          </w:p>
        </w:tc>
        <w:tc>
          <w:tcPr>
            <w:tcW w:w="173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конструкторской деятельности</w:t>
            </w:r>
          </w:p>
        </w:tc>
        <w:tc>
          <w:tcPr>
            <w:tcW w:w="15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технологии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Доводка двигателя и его узлов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8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Производственно-технологический модуль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схемы базирования и базовые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конструкторскую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технологическую оснастку: инструмент, приспособления,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технологический процесс с применением средств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извещения по уточнению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инструкции по техническому обслуживанию оборудования и технике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нормировать сборочные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внедряемого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сборочного инструмента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и параметры точности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нормы штучного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сопроводительной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и оформления технического задания на проектирование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эффективности проектируемого технологического процесса</w:t>
            </w:r>
          </w:p>
        </w:tc>
        <w:tc>
          <w:tcPr>
            <w:tcW w:w="173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Технологическая подготовка производства</w:t>
            </w:r>
          </w:p>
        </w:tc>
        <w:tc>
          <w:tcPr>
            <w:tcW w:w="15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Испытания и контроль качества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8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Организационно-управленческий модуль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календарный план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правил техники безопасности в структурном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исполнителей предметами, средствами труда и контролировать результат выполнения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технико-экономические показатели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различные виды инструктажа, обеспечивать технику безопасности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правовые 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</w:t>
            </w:r>
          </w:p>
        </w:tc>
        <w:tc>
          <w:tcPr>
            <w:tcW w:w="173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производства</w:t>
            </w:r>
          </w:p>
        </w:tc>
        <w:tc>
          <w:tcPr>
            <w:tcW w:w="15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Охрана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5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56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84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25"/>
        <w:gridCol w:w="1914"/>
      </w:tblGrid>
      <w:tr>
        <w:tc>
          <w:tcPr>
            <w:tcW w:w="772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7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1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2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2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2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4829"/>
        <w:gridCol w:w="1736"/>
        <w:gridCol w:w="1554"/>
        <w:gridCol w:w="2547"/>
        <w:gridCol w:w="1608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8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жизни,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вв.).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2,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физики при решении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физики для решения прикладных задач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ЕН.02. Физика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2,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и решать несложные задачи линейного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достоверность информации в процессе автоматизированной обработки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задач линейного программирования и алгоритм их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Информационные системы в профессиональной деятельности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3, 6,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3270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</w:t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1.5, 1.6, 2.4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изготовления основных деталей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Материаловедение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1.5 2.1, 2.2, 2.4, 3.3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2.3, 2.4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электронная техника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2.3, 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исследовать термодинамические процессы и процессы истечения газа из сопла;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термодинамики, газовой динамики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Термогазодинамика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характеристики основных элементов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двигателей, их устройство и осуществляемые в них процессы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Теория двигателей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гидравлические устройства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гидравлические сопротивления и рассчитывать трубопроводы;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гидравлики;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движения жидкостей и газов по трубам (трубопроводам);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подобия гидродинамических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 и систем, их применение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ОП.07. Гидравлика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динамику полета;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конструкцию летательных аппаратов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ОП.08. Летательные аппараты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Метрология, стандартизация и подтверждение качества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1.5,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3.3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профессиональные задачи с использованием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ОП.10. Компьютерное проектирование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экологические принципы рационального природопользования в профессиональной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 и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экобиозащитной техники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Промышленная экология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3, 6, 7, 9</w:t>
            </w:r>
          </w:p>
        </w:tc>
      </w:tr>
      <w:tr>
        <w:tc>
          <w:tcPr>
            <w:vMerge w:val="continue"/>
          </w:tcPr>
          <w:p/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пожаротушения,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обороны,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2.1 - 2.5.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2372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1582</w:t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8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Конструкторско-технологический модуль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разработке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задачу, поставленную в техническом задании;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рассчитывать сборочные размерные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расчетные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типовые и специальные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 и чертежи, в том числе с использованием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технические требования на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спецификацию сборочных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критерии для оценки технологичности;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оборудование для проведения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 анализировать характеристики основных элементов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методику диагностирования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технического уровня проектируемых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типовых деталей и 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служебное назначение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технологичности конструкции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требования, предъявляемые к изделиям;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спецификаций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профессиональные программы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и применяемое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нормирования точности;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производственных процессов изготовления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качества и надежности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гидромеханической и электронной системы управления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методики испытания конструируемого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методов диагностики.</w:t>
            </w:r>
          </w:p>
        </w:tc>
        <w:tc>
          <w:tcPr>
            <w:tcW w:w="173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конструкторской деятельности</w:t>
            </w:r>
          </w:p>
        </w:tc>
        <w:tc>
          <w:tcPr>
            <w:tcW w:w="1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технологии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Доводка двигателя и его узлов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8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Производственно-технологический модуль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схемы базирования и базовые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конструкторскую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технологическую оснастку: инструмент, приспособления,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технологический процесс с применением средств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извещения по уточнению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инструкции по техническому обслуживанию оборудования и технике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нормировать сборочные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внедряемого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сборочного инструмента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и параметры точности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нормы штучного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сопроводительной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и оформления технического задания на проектирование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эффективности проектируемого технологического процесса</w:t>
            </w:r>
          </w:p>
        </w:tc>
        <w:tc>
          <w:tcPr>
            <w:tcW w:w="173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Технологическая подготовка производства</w:t>
            </w:r>
          </w:p>
        </w:tc>
        <w:tc>
          <w:tcPr>
            <w:tcW w:w="1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Испытания и контроль качества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8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Организационно-управленческий модуль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календарный план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правил техники безопасности в структурном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исполнителей предметами, средствами труда и контролировать результат выполнения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технико-экономические показатели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различные виды инструктажа, обеспечивать технику безопасности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правовые 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</w:t>
            </w:r>
          </w:p>
        </w:tc>
        <w:tc>
          <w:tcPr>
            <w:tcW w:w="173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производства</w:t>
            </w:r>
          </w:p>
        </w:tc>
        <w:tc>
          <w:tcPr>
            <w:tcW w:w="1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Охрана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8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Конструкторский модуль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проектировании узлов средней сложности и технологической оснастки, подготовке и проведении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конструировать простые изделия и изделия средней сложности основного и вспомогательного производства в соответствии с техническим заданием;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 проектировании наиболее экономичные технологии производства, действующие стандарты, нормы охраны труда и рациональную организацию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патентные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технического уровня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дефектацию испытываемого изделия, работ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обработку результатов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изделия после испытаний, выполненных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системы, методы и принципы конструирования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проведения технических расчетов при конструировании;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возможности автоматизированных систем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по патентно-лицензионной работе и изобретательству;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ответственности за нарушение прав автора и патентообладателя;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обеспечение проведения испытаний</w:t>
            </w:r>
          </w:p>
        </w:tc>
        <w:tc>
          <w:tcPr>
            <w:tcW w:w="173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конструкторской деятельности</w:t>
            </w:r>
          </w:p>
        </w:tc>
        <w:tc>
          <w:tcPr>
            <w:tcW w:w="1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Основы патентоведения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Опытно-экспериментальная деятельность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МДК.04.04. Основы автоматизации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8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Управленческий модуль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по управлению персоналом структурного подразделения и качеством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планирование работы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маркетинг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нормативные правовые акты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подходы и принципы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разрешения конфликтных ситуаций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службы управления персоналом</w:t>
            </w:r>
          </w:p>
        </w:tc>
        <w:tc>
          <w:tcPr>
            <w:tcW w:w="173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Организация управления персоналом</w:t>
            </w:r>
          </w:p>
        </w:tc>
        <w:tc>
          <w:tcPr>
            <w:tcW w:w="1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Организация управления качеством продукции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6480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3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</w:t>
            </w:r>
          </w:p>
        </w:tc>
        <w:tc>
          <w:tcPr>
            <w:tcW w:w="15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82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38"/>
        <w:gridCol w:w="1901"/>
      </w:tblGrid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01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73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46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1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9"/>
        <w:gridCol w:w="7604"/>
        <w:gridCol w:w="1159"/>
      </w:tblGrid>
      <w:t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отрасли, менеджмента и 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гидравлики;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термодинамики;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аэродинамики;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двигателей;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третий - двадцать четвертый утратили силу. - </w:t>
      </w:r>
      <w:hyperlink w:history="0" r:id="rId2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24.02.02</w:t>
      </w:r>
    </w:p>
    <w:p>
      <w:pPr>
        <w:pStyle w:val="0"/>
        <w:jc w:val="right"/>
      </w:pPr>
      <w:r>
        <w:rPr>
          <w:sz w:val="20"/>
        </w:rPr>
        <w:t xml:space="preserve">Производство авиационных двигателей</w:t>
      </w:r>
    </w:p>
    <w:p>
      <w:pPr>
        <w:pStyle w:val="0"/>
        <w:jc w:val="center"/>
      </w:pPr>
      <w:r>
        <w:rPr>
          <w:sz w:val="20"/>
        </w:rPr>
      </w:r>
    </w:p>
    <w:bookmarkStart w:id="1461" w:name="P1461"/>
    <w:bookmarkEnd w:id="146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2"/>
        <w:gridCol w:w="5617"/>
      </w:tblGrid>
      <w:tr>
        <w:tc>
          <w:tcPr>
            <w:tcW w:w="4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6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160205</w:t>
            </w:r>
          </w:p>
        </w:tc>
        <w:tc>
          <w:tcPr>
            <w:tcW w:w="5617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Слесарь-сборщик авиационной техники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160206</w:t>
            </w:r>
          </w:p>
        </w:tc>
        <w:tc>
          <w:tcPr>
            <w:tcW w:w="5617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авиационной техники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363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363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75762FA0A6C82BCF7D10B3DB95EDA7DBE598B791FF57CE4A59885DAA5B0C4CB698DC71AA2A17C78AD89A1938A4ABCC4375DAEAB6B255B1C2Bz2M" TargetMode = "External"/>
	<Relationship Id="rId8" Type="http://schemas.openxmlformats.org/officeDocument/2006/relationships/hyperlink" Target="consultantplus://offline/ref=575762FA0A6C82BCF7D10B3DB95EDA7DBE54857A19F67CE4A59885DAA5B0C4CB698DC71AA2A3707AA889A1938A4ABCC4375DAEAB6B255B1C2Bz2M" TargetMode = "External"/>
	<Relationship Id="rId9" Type="http://schemas.openxmlformats.org/officeDocument/2006/relationships/hyperlink" Target="consultantplus://offline/ref=575762FA0A6C82BCF7D10B3DB95EDA7DBF558A7C19FC7CE4A59885DAA5B0C4CB698DC71AA2A3797CAD89A1938A4ABCC4375DAEAB6B255B1C2Bz2M" TargetMode = "External"/>
	<Relationship Id="rId10" Type="http://schemas.openxmlformats.org/officeDocument/2006/relationships/hyperlink" Target="consultantplus://offline/ref=575762FA0A6C82BCF7D10B3DB95EDA7DB4588D7A1BFF21EEADC189D8A2BF9BCE6E9CC71AA4BD787AB180F5C02CzCM" TargetMode = "External"/>
	<Relationship Id="rId11" Type="http://schemas.openxmlformats.org/officeDocument/2006/relationships/hyperlink" Target="consultantplus://offline/ref=575762FA0A6C82BCF7D10B3DB95EDA7DBE598B791FF57CE4A59885DAA5B0C4CB698DC71AA2A17C78AD89A1938A4ABCC4375DAEAB6B255B1C2Bz2M" TargetMode = "External"/>
	<Relationship Id="rId12" Type="http://schemas.openxmlformats.org/officeDocument/2006/relationships/hyperlink" Target="consultantplus://offline/ref=575762FA0A6C82BCF7D10B3DB95EDA7DBE54857A19F67CE4A59885DAA5B0C4CB698DC71AA2A3707AA889A1938A4ABCC4375DAEAB6B255B1C2Bz2M" TargetMode = "External"/>
	<Relationship Id="rId13" Type="http://schemas.openxmlformats.org/officeDocument/2006/relationships/hyperlink" Target="consultantplus://offline/ref=575762FA0A6C82BCF7D10B3DB95EDA7DBE54857A19F67CE4A59885DAA5B0C4CB698DC71AA2A3707AA789A1938A4ABCC4375DAEAB6B255B1C2Bz2M" TargetMode = "External"/>
	<Relationship Id="rId14" Type="http://schemas.openxmlformats.org/officeDocument/2006/relationships/hyperlink" Target="consultantplus://offline/ref=575762FA0A6C82BCF7D10B3DB95EDA7DBE54857A19F67CE4A59885DAA5B0C4CB698DC71AA2A3707BAF89A1938A4ABCC4375DAEAB6B255B1C2Bz2M" TargetMode = "External"/>
	<Relationship Id="rId15" Type="http://schemas.openxmlformats.org/officeDocument/2006/relationships/hyperlink" Target="consultantplus://offline/ref=575762FA0A6C82BCF7D10B3DB95EDA7DBE598B791FF57CE4A59885DAA5B0C4CB698DC71AA2A17C78AC89A1938A4ABCC4375DAEAB6B255B1C2Bz2M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575762FA0A6C82BCF7D10B3DB95EDA7DB95E8E7E1BF27CE4A59885DAA5B0C4CB7B8D9F16A3A56779AD9CF7C2CC21zDM" TargetMode = "External"/>
	<Relationship Id="rId19" Type="http://schemas.openxmlformats.org/officeDocument/2006/relationships/hyperlink" Target="consultantplus://offline/ref=575762FA0A6C82BCF7D10B3DB95EDA7DBE598B791FF57CE4A59885DAA5B0C4CB698DC71AA2A17C78AB89A1938A4ABCC4375DAEAB6B255B1C2Bz2M" TargetMode = "External"/>
	<Relationship Id="rId20" Type="http://schemas.openxmlformats.org/officeDocument/2006/relationships/hyperlink" Target="consultantplus://offline/ref=575762FA0A6C82BCF7D10B3DB95EDA7DB95F8F7E1BF67CE4A59885DAA5B0C4CB698DC718ABA3722CFEC6A0CFCF19AFC4335DADA97722z5M" TargetMode = "External"/>
	<Relationship Id="rId21" Type="http://schemas.openxmlformats.org/officeDocument/2006/relationships/hyperlink" Target="consultantplus://offline/ref=575762FA0A6C82BCF7D10B3DB95EDA7DB95E8E7E1BF27CE4A59885DAA5B0C4CB698DC71AA2A37079AF89A1938A4ABCC4375DAEAB6B255B1C2Bz2M" TargetMode = "External"/>
	<Relationship Id="rId22" Type="http://schemas.openxmlformats.org/officeDocument/2006/relationships/hyperlink" Target="consultantplus://offline/ref=575762FA0A6C82BCF7D10B3DB95EDA7DBE54857A19F67CE4A59885DAA5B0C4CB698DC71AA2A3707BAE89A1938A4ABCC4375DAEAB6B255B1C2Bz2M" TargetMode = "External"/>
	<Relationship Id="rId23" Type="http://schemas.openxmlformats.org/officeDocument/2006/relationships/hyperlink" Target="consultantplus://offline/ref=575762FA0A6C82BCF7D10B3DB95EDA7DB95E8E7E1BF27CE4A59885DAA5B0C4CB698DC71AA2A37178AC89A1938A4ABCC4375DAEAB6B255B1C2Bz2M" TargetMode = "External"/>
	<Relationship Id="rId24" Type="http://schemas.openxmlformats.org/officeDocument/2006/relationships/hyperlink" Target="consultantplus://offline/ref=575762FA0A6C82BCF7D10B3DB95EDA7DBC5E887311F27CE4A59885DAA5B0C4CB698DC71AA2A37979AF89A1938A4ABCC4375DAEAB6B255B1C2Bz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21.04.2014 N 363
(ред. от 13.07.2021)
"Об утверждении федерального государственного образовательного стандарта среднего профессионального образования по специальности 24.02.02 Производство авиационных двигателей"
(Зарегистрировано в Минюсте России 17.07.2014 N 33131)</dc:title>
  <dcterms:created xsi:type="dcterms:W3CDTF">2022-12-16T12:51:54Z</dcterms:created>
</cp:coreProperties>
</file>