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23.03.2018 N 206</w:t>
              <w:br/>
              <w:t xml:space="preserve">(ред. от 03.02.2022)</w:t>
              <w:br/>
              <w:t xml:space="preserve">"Об утверждении федерального государственного образовательного стандарта среднего профессионального образования по профессии 08.01.21 Монтажник электрических подъемников (лифтов)"</w:t>
              <w:br/>
              <w:t xml:space="preserve">(Зарегистрировано в Минюсте России 13.04.2018 N 50772)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13 апреля 2018 г. N 50772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23 марта 2018 г. N 206</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08.01.21 МОНТАЖНИК ЭЛЕКТРИЧЕСКИХ ПОДЪЕМНИКОВ (ЛИФТОВ)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3.02.2022 N 5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14.03.2022 N 67714) {КонсультантПлюс}">
              <w:r>
                <w:rPr>
                  <w:sz w:val="20"/>
                  <w:color w:val="0000ff"/>
                </w:rPr>
                <w:t xml:space="preserve">Приказа</w:t>
              </w:r>
            </w:hyperlink>
            <w:r>
              <w:rPr>
                <w:sz w:val="20"/>
                <w:color w:val="392c69"/>
              </w:rPr>
              <w:t xml:space="preserve"> Минпросвещения России от 03.02.2022 N 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08.01.21 Монтажник электрических подъемников (лифтов)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02.08.2013 N 653 (ред. от 17.03.2015) &quot;Об утверждении федерального государственного образовательного стандарта среднего профессионального образования по профессии 270843.07 Монтажник электрических подъемников (лифтов)&quot; (Зарегистрировано в Минюсте России 20.08.2013 N 29504) {КонсультантПлюс}">
        <w:r>
          <w:rPr>
            <w:sz w:val="20"/>
            <w:color w:val="0000ff"/>
          </w:rPr>
          <w:t xml:space="preserve">стандартом</w:t>
        </w:r>
      </w:hyperlink>
      <w:r>
        <w:rPr>
          <w:sz w:val="20"/>
        </w:rPr>
        <w:t xml:space="preserve"> среднего профессионального образования по профессии 270843.07 Монтажник электрических подъемников (лифтов), утвержденным приказом Министерства образования и науки Российской Федерации от 2 августа 2013 г. N 653 (зарегистрирован Министерством юстиции Российской Федерации 20 августа 2013 г., регистрационный N 29504), с изменениями, внесенными приказом Министерства образования и науки Российской Федерации от 17 марта 2015 г. N 247 (зарегистрирован Министерством юстиции Российской Федерации 3 апреля 2015 г., регистрационный N 36713), прекращается 1 сентября 2018 года.</w:t>
      </w:r>
    </w:p>
    <w:p>
      <w:pPr>
        <w:pStyle w:val="0"/>
        <w:spacing w:before="200" w:line-rule="auto"/>
        <w:ind w:firstLine="540"/>
        <w:jc w:val="both"/>
      </w:pPr>
      <w:r>
        <w:rPr>
          <w:sz w:val="20"/>
        </w:rPr>
        <w:t xml:space="preserve">3. Прием на обучение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прекращается 31 декабря 2022 года.</w:t>
      </w:r>
    </w:p>
    <w:p>
      <w:pPr>
        <w:pStyle w:val="0"/>
        <w:jc w:val="both"/>
      </w:pPr>
      <w:r>
        <w:rPr>
          <w:sz w:val="20"/>
        </w:rPr>
        <w:t xml:space="preserve">(п. 3 введен </w:t>
      </w:r>
      <w:hyperlink w:history="0" r:id="rId10" w:tooltip="Приказ Минпросвещения России от 03.02.2022 N 5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14.03.2022 N 67714) {КонсультантПлюс}">
        <w:r>
          <w:rPr>
            <w:sz w:val="20"/>
            <w:color w:val="0000ff"/>
          </w:rPr>
          <w:t xml:space="preserve">Приказом</w:t>
        </w:r>
      </w:hyperlink>
      <w:r>
        <w:rPr>
          <w:sz w:val="20"/>
        </w:rPr>
        <w:t xml:space="preserve"> Минпросвещения России от 03.02.2022 N 50)</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23 марта 2018 г. N 206</w:t>
      </w:r>
    </w:p>
    <w:p>
      <w:pPr>
        <w:pStyle w:val="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08.01.21 МОНТАЖНИК ЭЛЕКТРИЧЕСКИХ ПОДЪЕМНИКОВ (ЛИФТОВ)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08.01.21 Монтажник электрических подъемников (лифтов)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03" w:tooltip="ПЕРЕЧЕНЬ">
        <w:r>
          <w:rPr>
            <w:sz w:val="20"/>
            <w:color w:val="0000ff"/>
          </w:rPr>
          <w:t xml:space="preserve">приложение N 1</w:t>
        </w:r>
      </w:hyperlink>
      <w:r>
        <w:rPr>
          <w:sz w:val="20"/>
        </w:rPr>
        <w:t xml:space="preserve"> к настоящему ФГОС СПО).</w:t>
      </w:r>
    </w:p>
    <w:bookmarkStart w:id="49" w:name="P49"/>
    <w:bookmarkEnd w:id="49"/>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9" w:name="P69"/>
    <w:bookmarkEnd w:id="69"/>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квалификации квалифицированного рабочего, служащего "монтажник электрических подъемников (лифтов)", указанной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9"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9" w:tooltip="1.12. Образовательная организация разрабатывает образовательную программу исходя из квалификации квалифицированного рабочего, служащего &quot;монтажник электрических подъемников (лифтов)&quot;,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квалифицированного рабочего, служащего, указанной в </w:t>
      </w:r>
      <w:hyperlink w:history="0" w:anchor="P69" w:tooltip="1.12. Образовательная организация разрабатывает образовательную программу исходя из квалификации квалифицированного рабочего, служащего &quot;монтажник электрических подъемников (лифтов)&quot;,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84" w:name="P84"/>
    <w:bookmarkEnd w:id="84"/>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16"/>
        <w:gridCol w:w="3835"/>
      </w:tblGrid>
      <w:tr>
        <w:tc>
          <w:tcPr>
            <w:tcW w:w="5216" w:type="dxa"/>
          </w:tcPr>
          <w:p>
            <w:pPr>
              <w:pStyle w:val="0"/>
              <w:jc w:val="center"/>
            </w:pPr>
            <w:r>
              <w:rPr>
                <w:sz w:val="20"/>
              </w:rPr>
              <w:t xml:space="preserve">Структура образовательной программы</w:t>
            </w:r>
          </w:p>
        </w:tc>
        <w:tc>
          <w:tcPr>
            <w:tcW w:w="3835" w:type="dxa"/>
          </w:tcPr>
          <w:p>
            <w:pPr>
              <w:pStyle w:val="0"/>
              <w:jc w:val="center"/>
            </w:pPr>
            <w:r>
              <w:rPr>
                <w:sz w:val="20"/>
              </w:rPr>
              <w:t xml:space="preserve">Объем образовательной программы в академических часах</w:t>
            </w:r>
          </w:p>
        </w:tc>
      </w:tr>
      <w:tr>
        <w:tc>
          <w:tcPr>
            <w:tcW w:w="5216" w:type="dxa"/>
          </w:tcPr>
          <w:p>
            <w:pPr>
              <w:pStyle w:val="0"/>
            </w:pPr>
            <w:r>
              <w:rPr>
                <w:sz w:val="20"/>
              </w:rPr>
              <w:t xml:space="preserve">Общепрофессиональный цикл</w:t>
            </w:r>
          </w:p>
        </w:tc>
        <w:tc>
          <w:tcPr>
            <w:tcW w:w="3835" w:type="dxa"/>
          </w:tcPr>
          <w:p>
            <w:pPr>
              <w:pStyle w:val="0"/>
              <w:jc w:val="center"/>
            </w:pPr>
            <w:r>
              <w:rPr>
                <w:sz w:val="20"/>
              </w:rPr>
              <w:t xml:space="preserve">не менее 180</w:t>
            </w:r>
          </w:p>
        </w:tc>
      </w:tr>
      <w:tr>
        <w:tc>
          <w:tcPr>
            <w:tcW w:w="5216" w:type="dxa"/>
          </w:tcPr>
          <w:p>
            <w:pPr>
              <w:pStyle w:val="0"/>
            </w:pPr>
            <w:r>
              <w:rPr>
                <w:sz w:val="20"/>
              </w:rPr>
              <w:t xml:space="preserve">Профессиональный цикл</w:t>
            </w:r>
          </w:p>
        </w:tc>
        <w:tc>
          <w:tcPr>
            <w:tcW w:w="3835" w:type="dxa"/>
          </w:tcPr>
          <w:p>
            <w:pPr>
              <w:pStyle w:val="0"/>
              <w:jc w:val="center"/>
            </w:pPr>
            <w:r>
              <w:rPr>
                <w:sz w:val="20"/>
              </w:rPr>
              <w:t xml:space="preserve">не менее 972</w:t>
            </w:r>
          </w:p>
        </w:tc>
      </w:tr>
      <w:tr>
        <w:tc>
          <w:tcPr>
            <w:tcW w:w="5216" w:type="dxa"/>
          </w:tcPr>
          <w:p>
            <w:pPr>
              <w:pStyle w:val="0"/>
            </w:pPr>
            <w:r>
              <w:rPr>
                <w:sz w:val="20"/>
              </w:rPr>
              <w:t xml:space="preserve">Государственная итоговая аттестация:</w:t>
            </w:r>
          </w:p>
        </w:tc>
        <w:tc>
          <w:tcPr>
            <w:tcW w:w="3835" w:type="dxa"/>
          </w:tcPr>
          <w:p>
            <w:pPr>
              <w:pStyle w:val="0"/>
            </w:pPr>
            <w:r>
              <w:rPr>
                <w:sz w:val="20"/>
              </w:rPr>
            </w:r>
          </w:p>
        </w:tc>
      </w:tr>
      <w:tr>
        <w:tc>
          <w:tcPr>
            <w:tcW w:w="5216" w:type="dxa"/>
          </w:tcPr>
          <w:p>
            <w:pPr>
              <w:pStyle w:val="0"/>
            </w:pPr>
            <w:r>
              <w:rPr>
                <w:sz w:val="20"/>
              </w:rPr>
              <w:t xml:space="preserve">на базе среднего общего образования</w:t>
            </w:r>
          </w:p>
        </w:tc>
        <w:tc>
          <w:tcPr>
            <w:tcW w:w="3835" w:type="dxa"/>
          </w:tcPr>
          <w:p>
            <w:pPr>
              <w:pStyle w:val="0"/>
              <w:jc w:val="center"/>
            </w:pPr>
            <w:r>
              <w:rPr>
                <w:sz w:val="20"/>
              </w:rPr>
              <w:t xml:space="preserve">36</w:t>
            </w:r>
          </w:p>
        </w:tc>
      </w:tr>
      <w:tr>
        <w:tc>
          <w:tcPr>
            <w:tcW w:w="5216" w:type="dxa"/>
          </w:tcPr>
          <w:p>
            <w:pPr>
              <w:pStyle w:val="0"/>
            </w:pPr>
            <w:r>
              <w:rPr>
                <w:sz w:val="20"/>
              </w:rPr>
              <w:t xml:space="preserve">на базе основного общего образования</w:t>
            </w:r>
          </w:p>
        </w:tc>
        <w:tc>
          <w:tcPr>
            <w:tcW w:w="3835" w:type="dxa"/>
          </w:tcPr>
          <w:p>
            <w:pPr>
              <w:pStyle w:val="0"/>
              <w:jc w:val="center"/>
            </w:pPr>
            <w:r>
              <w:rPr>
                <w:sz w:val="20"/>
              </w:rPr>
              <w:t xml:space="preserve">72</w:t>
            </w:r>
          </w:p>
        </w:tc>
      </w:tr>
      <w:tr>
        <w:tc>
          <w:tcPr>
            <w:gridSpan w:val="2"/>
            <w:tcW w:w="9051" w:type="dxa"/>
          </w:tcPr>
          <w:p>
            <w:pPr>
              <w:pStyle w:val="0"/>
              <w:outlineLvl w:val="3"/>
              <w:jc w:val="center"/>
            </w:pPr>
            <w:r>
              <w:rPr>
                <w:sz w:val="20"/>
              </w:rPr>
              <w:t xml:space="preserve">Общий объем образовательной программы:</w:t>
            </w:r>
          </w:p>
        </w:tc>
      </w:tr>
      <w:tr>
        <w:tc>
          <w:tcPr>
            <w:tcW w:w="5216" w:type="dxa"/>
          </w:tcPr>
          <w:p>
            <w:pPr>
              <w:pStyle w:val="0"/>
            </w:pPr>
            <w:r>
              <w:rPr>
                <w:sz w:val="20"/>
              </w:rPr>
              <w:t xml:space="preserve">на базе среднего общего образования</w:t>
            </w:r>
          </w:p>
        </w:tc>
        <w:tc>
          <w:tcPr>
            <w:tcW w:w="3835" w:type="dxa"/>
          </w:tcPr>
          <w:p>
            <w:pPr>
              <w:pStyle w:val="0"/>
              <w:jc w:val="center"/>
            </w:pPr>
            <w:r>
              <w:rPr>
                <w:sz w:val="20"/>
              </w:rPr>
              <w:t xml:space="preserve">1476</w:t>
            </w:r>
          </w:p>
        </w:tc>
      </w:tr>
      <w:tr>
        <w:tc>
          <w:tcPr>
            <w:tcW w:w="5216"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835" w:type="dxa"/>
          </w:tcPr>
          <w:p>
            <w:pPr>
              <w:pStyle w:val="0"/>
              <w:jc w:val="center"/>
            </w:pPr>
            <w:r>
              <w:rPr>
                <w:sz w:val="20"/>
              </w:rPr>
              <w:t xml:space="preserve">4428</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4"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jc w:val="both"/>
      </w:pPr>
      <w:r>
        <w:rPr>
          <w:sz w:val="20"/>
        </w:rPr>
      </w:r>
    </w:p>
    <w:bookmarkStart w:id="119" w:name="P119"/>
    <w:bookmarkEnd w:id="119"/>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w:t>
      </w:r>
    </w:p>
    <w:p>
      <w:pPr>
        <w:pStyle w:val="0"/>
        <w:spacing w:before="200" w:line-rule="auto"/>
        <w:ind w:firstLine="540"/>
        <w:jc w:val="both"/>
      </w:pPr>
      <w:r>
        <w:rPr>
          <w:sz w:val="20"/>
        </w:rPr>
        <w:t xml:space="preserve">привязка монтажных конструкций электрического подъемника к строительной части здания и монтаж шахты;</w:t>
      </w:r>
    </w:p>
    <w:p>
      <w:pPr>
        <w:pStyle w:val="0"/>
        <w:spacing w:before="200" w:line-rule="auto"/>
        <w:ind w:firstLine="540"/>
        <w:jc w:val="both"/>
      </w:pPr>
      <w:r>
        <w:rPr>
          <w:sz w:val="20"/>
        </w:rPr>
        <w:t xml:space="preserve">монтаж механического оборудования электрического подъемника;</w:t>
      </w:r>
    </w:p>
    <w:p>
      <w:pPr>
        <w:pStyle w:val="0"/>
        <w:spacing w:before="200" w:line-rule="auto"/>
        <w:ind w:firstLine="540"/>
        <w:jc w:val="both"/>
      </w:pPr>
      <w:r>
        <w:rPr>
          <w:sz w:val="20"/>
        </w:rPr>
        <w:t xml:space="preserve">монтаж и наладка электрического и гидравлического оборудования электрического подъемника.</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Привязка монтажных конструкций электрического подъемника к строительной части здания и монтаж шахты:</w:t>
      </w:r>
    </w:p>
    <w:p>
      <w:pPr>
        <w:pStyle w:val="0"/>
        <w:spacing w:before="200" w:line-rule="auto"/>
        <w:ind w:firstLine="540"/>
        <w:jc w:val="both"/>
      </w:pPr>
      <w:r>
        <w:rPr>
          <w:sz w:val="20"/>
        </w:rPr>
        <w:t xml:space="preserve">ПК 1.1. Производить работы по монтажу, демонтажу подмостей в лифтовой шахте;</w:t>
      </w:r>
    </w:p>
    <w:p>
      <w:pPr>
        <w:pStyle w:val="0"/>
        <w:spacing w:before="200" w:line-rule="auto"/>
        <w:ind w:firstLine="540"/>
        <w:jc w:val="both"/>
      </w:pPr>
      <w:r>
        <w:rPr>
          <w:sz w:val="20"/>
        </w:rPr>
        <w:t xml:space="preserve">ПК 1.2. Определять координаты установки оборудования электрического подъемника;</w:t>
      </w:r>
    </w:p>
    <w:p>
      <w:pPr>
        <w:pStyle w:val="0"/>
        <w:spacing w:before="200" w:line-rule="auto"/>
        <w:ind w:firstLine="540"/>
        <w:jc w:val="both"/>
      </w:pPr>
      <w:r>
        <w:rPr>
          <w:sz w:val="20"/>
        </w:rPr>
        <w:t xml:space="preserve">ПК 1.3. Монтировать несущие конструкции, шахты электрического подъемника.</w:t>
      </w:r>
    </w:p>
    <w:p>
      <w:pPr>
        <w:pStyle w:val="0"/>
        <w:spacing w:before="200" w:line-rule="auto"/>
        <w:ind w:firstLine="540"/>
        <w:jc w:val="both"/>
      </w:pPr>
      <w:r>
        <w:rPr>
          <w:sz w:val="20"/>
        </w:rPr>
        <w:t xml:space="preserve">3.4.2. Монтаж механического оборудования электрического подъемника:</w:t>
      </w:r>
    </w:p>
    <w:p>
      <w:pPr>
        <w:pStyle w:val="0"/>
        <w:spacing w:before="200" w:line-rule="auto"/>
        <w:ind w:firstLine="540"/>
        <w:jc w:val="both"/>
      </w:pPr>
      <w:r>
        <w:rPr>
          <w:sz w:val="20"/>
        </w:rPr>
        <w:t xml:space="preserve">ПК 2.1. Производить укрупнение и разукрупнение узлов электрического подъемника;</w:t>
      </w:r>
    </w:p>
    <w:p>
      <w:pPr>
        <w:pStyle w:val="0"/>
        <w:spacing w:before="200" w:line-rule="auto"/>
        <w:ind w:firstLine="540"/>
        <w:jc w:val="both"/>
      </w:pPr>
      <w:r>
        <w:rPr>
          <w:sz w:val="20"/>
        </w:rPr>
        <w:t xml:space="preserve">ПК 2.2. Использовать грузоподъемные механизмы, такелажное оборудование и оснастку, необходимые для выполнения монтажа оборудования;</w:t>
      </w:r>
    </w:p>
    <w:p>
      <w:pPr>
        <w:pStyle w:val="0"/>
        <w:spacing w:before="200" w:line-rule="auto"/>
        <w:ind w:firstLine="540"/>
        <w:jc w:val="both"/>
      </w:pPr>
      <w:r>
        <w:rPr>
          <w:sz w:val="20"/>
        </w:rPr>
        <w:t xml:space="preserve">ПК 2.3. Крепить элементы оборудования с использованием соединений различных типов;</w:t>
      </w:r>
    </w:p>
    <w:p>
      <w:pPr>
        <w:pStyle w:val="0"/>
        <w:spacing w:before="200" w:line-rule="auto"/>
        <w:ind w:firstLine="540"/>
        <w:jc w:val="both"/>
      </w:pPr>
      <w:r>
        <w:rPr>
          <w:sz w:val="20"/>
        </w:rPr>
        <w:t xml:space="preserve">ПК 2.4. Выполнять контрольные мероприятия в процессе и по завершении этапов работ.</w:t>
      </w:r>
    </w:p>
    <w:p>
      <w:pPr>
        <w:pStyle w:val="0"/>
        <w:spacing w:before="200" w:line-rule="auto"/>
        <w:ind w:firstLine="540"/>
        <w:jc w:val="both"/>
      </w:pPr>
      <w:r>
        <w:rPr>
          <w:sz w:val="20"/>
        </w:rPr>
        <w:t xml:space="preserve">3.4.3. Монтаж и наладка электрического и гидравлического оборудования электрического подъемника:</w:t>
      </w:r>
    </w:p>
    <w:p>
      <w:pPr>
        <w:pStyle w:val="0"/>
        <w:spacing w:before="200" w:line-rule="auto"/>
        <w:ind w:firstLine="540"/>
        <w:jc w:val="both"/>
      </w:pPr>
      <w:r>
        <w:rPr>
          <w:sz w:val="20"/>
        </w:rPr>
        <w:t xml:space="preserve">ПК 3.1. Производить монтаж электрооборудования, электрических цепей и аппаратуры управления электрического подъемника;</w:t>
      </w:r>
    </w:p>
    <w:p>
      <w:pPr>
        <w:pStyle w:val="0"/>
        <w:spacing w:before="200" w:line-rule="auto"/>
        <w:ind w:firstLine="540"/>
        <w:jc w:val="both"/>
      </w:pPr>
      <w:r>
        <w:rPr>
          <w:sz w:val="20"/>
        </w:rPr>
        <w:t xml:space="preserve">ПК 3.2. Производить монтаж гидропривода и гидроцилиндра гидравлического подъемника;</w:t>
      </w:r>
    </w:p>
    <w:p>
      <w:pPr>
        <w:pStyle w:val="0"/>
        <w:spacing w:before="200" w:line-rule="auto"/>
        <w:ind w:firstLine="540"/>
        <w:jc w:val="both"/>
      </w:pPr>
      <w:r>
        <w:rPr>
          <w:sz w:val="20"/>
        </w:rPr>
        <w:t xml:space="preserve">ПК 3.3. Проводить регулирование всех смонтированных механизмов, узлов и наладку систем управления.</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28"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08.01.21 Монтажник</w:t>
      </w:r>
    </w:p>
    <w:p>
      <w:pPr>
        <w:pStyle w:val="0"/>
        <w:jc w:val="right"/>
      </w:pPr>
      <w:r>
        <w:rPr>
          <w:sz w:val="20"/>
        </w:rPr>
        <w:t xml:space="preserve">электрических подъемников (лифтов)</w:t>
      </w:r>
    </w:p>
    <w:p>
      <w:pPr>
        <w:pStyle w:val="0"/>
        <w:jc w:val="both"/>
      </w:pPr>
      <w:r>
        <w:rPr>
          <w:sz w:val="20"/>
        </w:rPr>
      </w:r>
    </w:p>
    <w:bookmarkStart w:id="203" w:name="P203"/>
    <w:bookmarkEnd w:id="203"/>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08.01.21 МОНТАЖНИК ЭЛЕКТРИЧЕСКИХ</w:t>
      </w:r>
    </w:p>
    <w:p>
      <w:pPr>
        <w:pStyle w:val="2"/>
        <w:jc w:val="center"/>
      </w:pPr>
      <w:r>
        <w:rPr>
          <w:sz w:val="20"/>
        </w:rPr>
        <w:t xml:space="preserve">ПОДЪЕМНИКОВ (ЛИФТОВ)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7"/>
        <w:gridCol w:w="6236"/>
      </w:tblGrid>
      <w:tr>
        <w:tc>
          <w:tcPr>
            <w:tcW w:w="2837" w:type="dxa"/>
          </w:tcPr>
          <w:p>
            <w:pPr>
              <w:pStyle w:val="0"/>
              <w:jc w:val="center"/>
            </w:pPr>
            <w:r>
              <w:rPr>
                <w:sz w:val="20"/>
              </w:rPr>
              <w:t xml:space="preserve">Код профессионального стандарта</w:t>
            </w:r>
          </w:p>
        </w:tc>
        <w:tc>
          <w:tcPr>
            <w:tcW w:w="6236" w:type="dxa"/>
          </w:tcPr>
          <w:p>
            <w:pPr>
              <w:pStyle w:val="0"/>
              <w:jc w:val="center"/>
            </w:pPr>
            <w:r>
              <w:rPr>
                <w:sz w:val="20"/>
              </w:rPr>
              <w:t xml:space="preserve">Наименование профессионального стандарта</w:t>
            </w:r>
          </w:p>
        </w:tc>
      </w:tr>
      <w:tr>
        <w:tc>
          <w:tcPr>
            <w:tcW w:w="2837" w:type="dxa"/>
          </w:tcPr>
          <w:p>
            <w:pPr>
              <w:pStyle w:val="0"/>
              <w:jc w:val="center"/>
            </w:pPr>
            <w:r>
              <w:rPr>
                <w:sz w:val="20"/>
              </w:rPr>
              <w:t xml:space="preserve">1</w:t>
            </w:r>
          </w:p>
        </w:tc>
        <w:tc>
          <w:tcPr>
            <w:tcW w:w="6236" w:type="dxa"/>
          </w:tcPr>
          <w:p>
            <w:pPr>
              <w:pStyle w:val="0"/>
              <w:jc w:val="center"/>
            </w:pPr>
            <w:r>
              <w:rPr>
                <w:sz w:val="20"/>
              </w:rPr>
              <w:t xml:space="preserve">2</w:t>
            </w:r>
          </w:p>
        </w:tc>
      </w:tr>
      <w:tr>
        <w:tc>
          <w:tcPr>
            <w:tcW w:w="2837" w:type="dxa"/>
          </w:tcPr>
          <w:p>
            <w:pPr>
              <w:pStyle w:val="0"/>
              <w:jc w:val="center"/>
            </w:pPr>
            <w:r>
              <w:rPr>
                <w:sz w:val="20"/>
              </w:rPr>
              <w:t xml:space="preserve">16.052</w:t>
            </w:r>
          </w:p>
        </w:tc>
        <w:tc>
          <w:tcPr>
            <w:tcW w:w="6236" w:type="dxa"/>
          </w:tcPr>
          <w:p>
            <w:pPr>
              <w:pStyle w:val="0"/>
              <w:jc w:val="both"/>
            </w:pPr>
            <w:r>
              <w:rPr>
                <w:sz w:val="20"/>
              </w:rPr>
              <w:t xml:space="preserve">Профессиональный </w:t>
            </w:r>
            <w:hyperlink w:history="0" r:id="rId15" w:tooltip="Приказ Минтруда России от 26.12.2014 N 1178н &quot;Об утверждении профессионального стандарта &quot;Монтажник лифтов, платформ подъемных для инвалидов, поэтажных эскалаторов&quot; (Зарегистрировано в Минюсте России 27.01.2015 N 35740) ------------ Утратил силу или отменен {КонсультантПлюс}">
              <w:r>
                <w:rPr>
                  <w:sz w:val="20"/>
                  <w:color w:val="0000ff"/>
                </w:rPr>
                <w:t xml:space="preserve">стандарт</w:t>
              </w:r>
            </w:hyperlink>
            <w:r>
              <w:rPr>
                <w:sz w:val="20"/>
              </w:rPr>
              <w:t xml:space="preserve"> "Монтажник лифтов, платформ подъемных для инвалидов, поэтажных эскалаторов", утвержден приказом Министерства труда и социальной защиты Российской Федерации от 26 декабря 2014 г. N 1178н (зарегистрирован Министерством юстиции Российской Федерации 27 января 2015 г., регистрационный N 35740)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08.01.21 Монтажник</w:t>
      </w:r>
    </w:p>
    <w:p>
      <w:pPr>
        <w:pStyle w:val="0"/>
        <w:jc w:val="right"/>
      </w:pPr>
      <w:r>
        <w:rPr>
          <w:sz w:val="20"/>
        </w:rPr>
        <w:t xml:space="preserve">электрических подъемников (лифтов)</w:t>
      </w:r>
    </w:p>
    <w:p>
      <w:pPr>
        <w:pStyle w:val="0"/>
        <w:jc w:val="both"/>
      </w:pPr>
      <w:r>
        <w:rPr>
          <w:sz w:val="20"/>
        </w:rPr>
      </w:r>
    </w:p>
    <w:bookmarkStart w:id="228" w:name="P228"/>
    <w:bookmarkEnd w:id="22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08.01.21 МОНТАЖНИК</w:t>
      </w:r>
    </w:p>
    <w:p>
      <w:pPr>
        <w:pStyle w:val="2"/>
        <w:jc w:val="center"/>
      </w:pPr>
      <w:r>
        <w:rPr>
          <w:sz w:val="20"/>
        </w:rPr>
        <w:t xml:space="preserve">ЭЛЕКТРИЧЕСКИХ ПОДЪЕМНИКОВ (ЛИФТОВ)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14"/>
      </w:tblGrid>
      <w:tr>
        <w:tc>
          <w:tcPr>
            <w:tcW w:w="1928" w:type="dxa"/>
          </w:tcPr>
          <w:p>
            <w:pPr>
              <w:pStyle w:val="0"/>
              <w:jc w:val="center"/>
            </w:pPr>
            <w:r>
              <w:rPr>
                <w:sz w:val="20"/>
              </w:rPr>
              <w:t xml:space="preserve">Основной вид деятельности</w:t>
            </w:r>
          </w:p>
        </w:tc>
        <w:tc>
          <w:tcPr>
            <w:tcW w:w="7114" w:type="dxa"/>
          </w:tcPr>
          <w:p>
            <w:pPr>
              <w:pStyle w:val="0"/>
              <w:jc w:val="center"/>
            </w:pPr>
            <w:r>
              <w:rPr>
                <w:sz w:val="20"/>
              </w:rPr>
              <w:t xml:space="preserve">Требования к знаниям, умениям, практическому опыту</w:t>
            </w:r>
          </w:p>
        </w:tc>
      </w:tr>
      <w:tr>
        <w:tc>
          <w:tcPr>
            <w:tcW w:w="1928" w:type="dxa"/>
          </w:tcPr>
          <w:p>
            <w:pPr>
              <w:pStyle w:val="0"/>
            </w:pPr>
            <w:r>
              <w:rPr>
                <w:sz w:val="20"/>
              </w:rPr>
              <w:t xml:space="preserve">Привязка монтажных конструкций электрического подъемника к строительной части здания и монтаж шахты</w:t>
            </w:r>
          </w:p>
        </w:tc>
        <w:tc>
          <w:tcPr>
            <w:tcW w:w="7114" w:type="dxa"/>
          </w:tcPr>
          <w:p>
            <w:pPr>
              <w:pStyle w:val="0"/>
            </w:pPr>
            <w:r>
              <w:rPr>
                <w:sz w:val="20"/>
              </w:rPr>
              <w:t xml:space="preserve">знать:</w:t>
            </w:r>
          </w:p>
          <w:p>
            <w:pPr>
              <w:pStyle w:val="0"/>
              <w:ind w:firstLine="284"/>
              <w:jc w:val="both"/>
            </w:pPr>
            <w:r>
              <w:rPr>
                <w:sz w:val="20"/>
              </w:rPr>
              <w:t xml:space="preserve">устройство электрических подъемников: лифтов, платформ подъемных, эскалаторов;</w:t>
            </w:r>
          </w:p>
          <w:p>
            <w:pPr>
              <w:pStyle w:val="0"/>
              <w:ind w:firstLine="284"/>
              <w:jc w:val="both"/>
            </w:pPr>
            <w:r>
              <w:rPr>
                <w:sz w:val="20"/>
              </w:rPr>
              <w:t xml:space="preserve">наименование и назначение основных узлов электрических подъемников;</w:t>
            </w:r>
          </w:p>
          <w:p>
            <w:pPr>
              <w:pStyle w:val="0"/>
              <w:ind w:firstLine="284"/>
            </w:pPr>
            <w:r>
              <w:rPr>
                <w:sz w:val="20"/>
              </w:rPr>
              <w:t xml:space="preserve">правила безопасного производства работ;</w:t>
            </w:r>
          </w:p>
          <w:p>
            <w:pPr>
              <w:pStyle w:val="0"/>
              <w:ind w:firstLine="284"/>
            </w:pPr>
            <w:r>
              <w:rPr>
                <w:sz w:val="20"/>
              </w:rPr>
              <w:t xml:space="preserve">порядок монтажа электрических подъемников;</w:t>
            </w:r>
          </w:p>
          <w:p>
            <w:pPr>
              <w:pStyle w:val="0"/>
              <w:ind w:firstLine="284"/>
            </w:pPr>
            <w:r>
              <w:rPr>
                <w:sz w:val="20"/>
              </w:rPr>
              <w:t xml:space="preserve">правила пользования средствами линейно-угловых измерений;</w:t>
            </w:r>
          </w:p>
          <w:p>
            <w:pPr>
              <w:pStyle w:val="0"/>
              <w:ind w:firstLine="284"/>
              <w:jc w:val="both"/>
            </w:pPr>
            <w:r>
              <w:rPr>
                <w:sz w:val="20"/>
              </w:rPr>
              <w:t xml:space="preserve">назначение, приемы применения и проверки пригодности необходимых для выполнения работы контрольно-измерительных приборов, инструмента, инвентаря, приспособлений, средств индивидуальной защиты;</w:t>
            </w:r>
          </w:p>
          <w:p>
            <w:pPr>
              <w:pStyle w:val="0"/>
              <w:ind w:firstLine="284"/>
              <w:jc w:val="both"/>
            </w:pPr>
            <w:r>
              <w:rPr>
                <w:sz w:val="20"/>
              </w:rPr>
              <w:t xml:space="preserve">требования, предъявляемые к строительной части электрических подъемников;</w:t>
            </w:r>
          </w:p>
          <w:p>
            <w:pPr>
              <w:pStyle w:val="0"/>
              <w:ind w:firstLine="284"/>
            </w:pPr>
            <w:r>
              <w:rPr>
                <w:sz w:val="20"/>
              </w:rPr>
              <w:t xml:space="preserve">порядок и технологию установки настилов;</w:t>
            </w:r>
          </w:p>
          <w:p>
            <w:pPr>
              <w:pStyle w:val="0"/>
              <w:ind w:firstLine="284"/>
              <w:jc w:val="both"/>
            </w:pPr>
            <w:r>
              <w:rPr>
                <w:sz w:val="20"/>
              </w:rPr>
              <w:t xml:space="preserve">требования, предъявляемые к материалам, используемым для изготовления настилов;</w:t>
            </w:r>
          </w:p>
          <w:p>
            <w:pPr>
              <w:pStyle w:val="0"/>
              <w:ind w:firstLine="284"/>
              <w:jc w:val="both"/>
            </w:pPr>
            <w:r>
              <w:rPr>
                <w:sz w:val="20"/>
              </w:rPr>
              <w:t xml:space="preserve">порядок и технологию определения координат установки оборудования;</w:t>
            </w:r>
          </w:p>
          <w:p>
            <w:pPr>
              <w:pStyle w:val="0"/>
              <w:ind w:firstLine="284"/>
              <w:jc w:val="both"/>
            </w:pPr>
            <w:r>
              <w:rPr>
                <w:sz w:val="20"/>
              </w:rPr>
              <w:t xml:space="preserve">порядок и технологию сборки металлоконструкций шахты;</w:t>
            </w:r>
          </w:p>
          <w:p>
            <w:pPr>
              <w:pStyle w:val="0"/>
              <w:ind w:firstLine="284"/>
              <w:jc w:val="both"/>
            </w:pPr>
            <w:r>
              <w:rPr>
                <w:sz w:val="20"/>
              </w:rPr>
              <w:t xml:space="preserve">порядок и технологию облицовки металлического каркаса шахты металлом, стеклом, металлической сеткой.</w:t>
            </w:r>
          </w:p>
          <w:p>
            <w:pPr>
              <w:pStyle w:val="0"/>
            </w:pPr>
            <w:r>
              <w:rPr>
                <w:sz w:val="20"/>
              </w:rPr>
              <w:t xml:space="preserve">уметь:</w:t>
            </w:r>
          </w:p>
          <w:p>
            <w:pPr>
              <w:pStyle w:val="0"/>
              <w:ind w:firstLine="283"/>
              <w:jc w:val="both"/>
            </w:pPr>
            <w:r>
              <w:rPr>
                <w:sz w:val="20"/>
              </w:rPr>
              <w:t xml:space="preserve">собирать несложные узлы металлоконструкций электрических подъемников, руководствуясь технической документацией и инструкцией по монтажу изготовителя оборудования;</w:t>
            </w:r>
          </w:p>
          <w:p>
            <w:pPr>
              <w:pStyle w:val="0"/>
              <w:ind w:firstLine="283"/>
              <w:jc w:val="both"/>
            </w:pPr>
            <w:r>
              <w:rPr>
                <w:sz w:val="20"/>
              </w:rPr>
              <w:t xml:space="preserve">пользоваться ручным слесарно-монтажным инструментом и ручным электроинструментом;</w:t>
            </w:r>
          </w:p>
          <w:p>
            <w:pPr>
              <w:pStyle w:val="0"/>
              <w:ind w:firstLine="283"/>
              <w:jc w:val="both"/>
            </w:pPr>
            <w:r>
              <w:rPr>
                <w:sz w:val="20"/>
              </w:rPr>
              <w:t xml:space="preserve">использовать контрольно-измерительные приборы и инструменты;</w:t>
            </w:r>
          </w:p>
          <w:p>
            <w:pPr>
              <w:pStyle w:val="0"/>
              <w:ind w:firstLine="283"/>
              <w:jc w:val="both"/>
            </w:pPr>
            <w:r>
              <w:rPr>
                <w:sz w:val="20"/>
              </w:rPr>
              <w:t xml:space="preserve">подбирать, проверять пригодность и использовать необходимый для выполнения работ инструмент, инвентарь, приспособления, средства индивидуальной защиты;</w:t>
            </w:r>
          </w:p>
          <w:p>
            <w:pPr>
              <w:pStyle w:val="0"/>
              <w:ind w:firstLine="283"/>
            </w:pPr>
            <w:r>
              <w:rPr>
                <w:sz w:val="20"/>
              </w:rPr>
              <w:t xml:space="preserve">изготавливать и монтировать подмости;</w:t>
            </w:r>
          </w:p>
          <w:p>
            <w:pPr>
              <w:pStyle w:val="0"/>
              <w:ind w:firstLine="283"/>
              <w:jc w:val="both"/>
            </w:pPr>
            <w:r>
              <w:rPr>
                <w:sz w:val="20"/>
              </w:rPr>
              <w:t xml:space="preserve">читать монтажный чертеж, анализировать и сопоставлять результаты замеров строительной части с исходными данными монтажного чертежа;</w:t>
            </w:r>
          </w:p>
          <w:p>
            <w:pPr>
              <w:pStyle w:val="0"/>
              <w:ind w:firstLine="283"/>
              <w:jc w:val="both"/>
            </w:pPr>
            <w:r>
              <w:rPr>
                <w:sz w:val="20"/>
              </w:rPr>
              <w:t xml:space="preserve">пользоваться знаковой сигнализацией при перемещении грузов кранами;</w:t>
            </w:r>
          </w:p>
          <w:p>
            <w:pPr>
              <w:pStyle w:val="0"/>
              <w:ind w:firstLine="283"/>
            </w:pPr>
            <w:r>
              <w:rPr>
                <w:sz w:val="20"/>
              </w:rPr>
              <w:t xml:space="preserve">производить строповку грузов;</w:t>
            </w:r>
          </w:p>
          <w:p>
            <w:pPr>
              <w:pStyle w:val="0"/>
              <w:ind w:firstLine="283"/>
              <w:jc w:val="both"/>
            </w:pPr>
            <w:r>
              <w:rPr>
                <w:sz w:val="20"/>
              </w:rPr>
              <w:t xml:space="preserve">подбирать грузозахватные приспособления, соответствующие массе и характеру поднимаемого груза;</w:t>
            </w:r>
          </w:p>
          <w:p>
            <w:pPr>
              <w:pStyle w:val="0"/>
              <w:ind w:firstLine="283"/>
            </w:pPr>
            <w:r>
              <w:rPr>
                <w:sz w:val="20"/>
              </w:rPr>
              <w:t xml:space="preserve">соединять металлоконструкции.</w:t>
            </w:r>
          </w:p>
          <w:p>
            <w:pPr>
              <w:pStyle w:val="0"/>
            </w:pPr>
            <w:r>
              <w:rPr>
                <w:sz w:val="20"/>
              </w:rPr>
              <w:t xml:space="preserve">иметь практический опыт в:</w:t>
            </w:r>
          </w:p>
          <w:p>
            <w:pPr>
              <w:pStyle w:val="0"/>
              <w:ind w:firstLine="283"/>
              <w:jc w:val="both"/>
            </w:pPr>
            <w:r>
              <w:rPr>
                <w:sz w:val="20"/>
              </w:rPr>
              <w:t xml:space="preserve">выполнении работ по изготовлению, установке и снятию подмостей в шахте лифта;</w:t>
            </w:r>
          </w:p>
          <w:p>
            <w:pPr>
              <w:pStyle w:val="0"/>
              <w:ind w:firstLine="283"/>
              <w:jc w:val="both"/>
            </w:pPr>
            <w:r>
              <w:rPr>
                <w:sz w:val="20"/>
              </w:rPr>
              <w:t xml:space="preserve">укрупнении и разукрупнении элементов оборудования электрических подъемников;</w:t>
            </w:r>
          </w:p>
          <w:p>
            <w:pPr>
              <w:pStyle w:val="0"/>
              <w:ind w:firstLine="283"/>
              <w:jc w:val="both"/>
            </w:pPr>
            <w:r>
              <w:rPr>
                <w:sz w:val="20"/>
              </w:rPr>
              <w:t xml:space="preserve">определении габаритов строительной части с составлением исполнительной схемы выполненных измерений (карты провески);</w:t>
            </w:r>
          </w:p>
          <w:p>
            <w:pPr>
              <w:pStyle w:val="0"/>
              <w:ind w:firstLine="283"/>
              <w:jc w:val="both"/>
            </w:pPr>
            <w:r>
              <w:rPr>
                <w:sz w:val="20"/>
              </w:rPr>
              <w:t xml:space="preserve">перемещении металлоконструкций шахты и облицовочных материалов с помощью грузоподъемных механизмов;</w:t>
            </w:r>
          </w:p>
          <w:p>
            <w:pPr>
              <w:pStyle w:val="0"/>
              <w:ind w:firstLine="283"/>
              <w:jc w:val="both"/>
            </w:pPr>
            <w:r>
              <w:rPr>
                <w:sz w:val="20"/>
              </w:rPr>
              <w:t xml:space="preserve">сборке и облицовке металлического каркаса шахты.</w:t>
            </w:r>
          </w:p>
        </w:tc>
      </w:tr>
      <w:tr>
        <w:tc>
          <w:tcPr>
            <w:tcW w:w="1928" w:type="dxa"/>
          </w:tcPr>
          <w:p>
            <w:pPr>
              <w:pStyle w:val="0"/>
            </w:pPr>
            <w:r>
              <w:rPr>
                <w:sz w:val="20"/>
              </w:rPr>
              <w:t xml:space="preserve">Монтаж механического оборудования электрического подъемника</w:t>
            </w:r>
          </w:p>
        </w:tc>
        <w:tc>
          <w:tcPr>
            <w:tcW w:w="7114" w:type="dxa"/>
          </w:tcPr>
          <w:p>
            <w:pPr>
              <w:pStyle w:val="0"/>
              <w:jc w:val="both"/>
            </w:pPr>
            <w:r>
              <w:rPr>
                <w:sz w:val="20"/>
              </w:rPr>
              <w:t xml:space="preserve">знать:</w:t>
            </w:r>
          </w:p>
          <w:p>
            <w:pPr>
              <w:pStyle w:val="0"/>
              <w:ind w:firstLine="283"/>
              <w:jc w:val="both"/>
            </w:pPr>
            <w:r>
              <w:rPr>
                <w:sz w:val="20"/>
              </w:rPr>
              <w:t xml:space="preserve">виды и устройство электрических подъемников;</w:t>
            </w:r>
          </w:p>
          <w:p>
            <w:pPr>
              <w:pStyle w:val="0"/>
              <w:ind w:firstLine="283"/>
              <w:jc w:val="both"/>
            </w:pPr>
            <w:r>
              <w:rPr>
                <w:sz w:val="20"/>
              </w:rPr>
              <w:t xml:space="preserve">порядок и технологию разборки/сборки оборудования электрических подъемников;</w:t>
            </w:r>
          </w:p>
          <w:p>
            <w:pPr>
              <w:pStyle w:val="0"/>
              <w:ind w:firstLine="283"/>
              <w:jc w:val="both"/>
            </w:pPr>
            <w:r>
              <w:rPr>
                <w:sz w:val="20"/>
              </w:rPr>
              <w:t xml:space="preserve">способы и схемы строповки монтируемого оборудования для подъема и перемещения его грузоподъемными механизмами;</w:t>
            </w:r>
          </w:p>
          <w:p>
            <w:pPr>
              <w:pStyle w:val="0"/>
              <w:ind w:firstLine="283"/>
              <w:jc w:val="both"/>
            </w:pPr>
            <w:r>
              <w:rPr>
                <w:sz w:val="20"/>
              </w:rPr>
              <w:t xml:space="preserve">виды и назначение применяемых при монтаже электрического подъемника инструмента, приспособлений и такелажной оснастки;</w:t>
            </w:r>
          </w:p>
          <w:p>
            <w:pPr>
              <w:pStyle w:val="0"/>
              <w:ind w:firstLine="283"/>
              <w:jc w:val="both"/>
            </w:pPr>
            <w:r>
              <w:rPr>
                <w:sz w:val="20"/>
              </w:rPr>
              <w:t xml:space="preserve">инструкцию по монтажу электрических подъемников;</w:t>
            </w:r>
          </w:p>
          <w:p>
            <w:pPr>
              <w:pStyle w:val="0"/>
              <w:ind w:firstLine="283"/>
              <w:jc w:val="both"/>
            </w:pPr>
            <w:r>
              <w:rPr>
                <w:sz w:val="20"/>
              </w:rPr>
              <w:t xml:space="preserve">правила безопасного проведения работ по монтажу электрических подъемников;</w:t>
            </w:r>
          </w:p>
          <w:p>
            <w:pPr>
              <w:pStyle w:val="0"/>
              <w:ind w:firstLine="283"/>
              <w:jc w:val="both"/>
            </w:pPr>
            <w:r>
              <w:rPr>
                <w:sz w:val="20"/>
              </w:rPr>
              <w:t xml:space="preserve">назначение, порядок применения и проверки пригодности средств индивидуальной защиты.</w:t>
            </w:r>
          </w:p>
          <w:p>
            <w:pPr>
              <w:pStyle w:val="0"/>
              <w:jc w:val="both"/>
            </w:pPr>
            <w:r>
              <w:rPr>
                <w:sz w:val="20"/>
              </w:rPr>
              <w:t xml:space="preserve">уметь:</w:t>
            </w:r>
          </w:p>
          <w:p>
            <w:pPr>
              <w:pStyle w:val="0"/>
              <w:ind w:firstLine="283"/>
              <w:jc w:val="both"/>
            </w:pPr>
            <w:r>
              <w:rPr>
                <w:sz w:val="20"/>
              </w:rPr>
              <w:t xml:space="preserve">подбирать, проверять пригодность и применять средства индивидуальной защиты, инструмент, инвентарь;</w:t>
            </w:r>
          </w:p>
          <w:p>
            <w:pPr>
              <w:pStyle w:val="0"/>
              <w:ind w:firstLine="283"/>
              <w:jc w:val="both"/>
            </w:pPr>
            <w:r>
              <w:rPr>
                <w:sz w:val="20"/>
              </w:rPr>
              <w:t xml:space="preserve">соединять металлоконструкции с использованием различных технологий;</w:t>
            </w:r>
          </w:p>
          <w:p>
            <w:pPr>
              <w:pStyle w:val="0"/>
              <w:ind w:firstLine="283"/>
              <w:jc w:val="both"/>
            </w:pPr>
            <w:r>
              <w:rPr>
                <w:sz w:val="20"/>
              </w:rPr>
              <w:t xml:space="preserve">комплектовать (укрупнять, монтировать) и устанавливать узлы (элементы) подъемного оборудования;</w:t>
            </w:r>
          </w:p>
          <w:p>
            <w:pPr>
              <w:pStyle w:val="0"/>
              <w:ind w:firstLine="283"/>
              <w:jc w:val="both"/>
            </w:pPr>
            <w:r>
              <w:rPr>
                <w:sz w:val="20"/>
              </w:rPr>
              <w:t xml:space="preserve">пользоваться специальными приспособлениями и такелажной оснасткой при монтаже электрического подъемника;</w:t>
            </w:r>
          </w:p>
          <w:p>
            <w:pPr>
              <w:pStyle w:val="0"/>
              <w:ind w:firstLine="283"/>
              <w:jc w:val="both"/>
            </w:pPr>
            <w:r>
              <w:rPr>
                <w:sz w:val="20"/>
              </w:rPr>
              <w:t xml:space="preserve">пользоваться знаковой сигнализацией при перемещении грузов кранами;</w:t>
            </w:r>
          </w:p>
          <w:p>
            <w:pPr>
              <w:pStyle w:val="0"/>
              <w:ind w:firstLine="283"/>
              <w:jc w:val="both"/>
            </w:pPr>
            <w:r>
              <w:rPr>
                <w:sz w:val="20"/>
              </w:rPr>
              <w:t xml:space="preserve">производить строповку грузов;</w:t>
            </w:r>
          </w:p>
          <w:p>
            <w:pPr>
              <w:pStyle w:val="0"/>
              <w:ind w:firstLine="283"/>
              <w:jc w:val="both"/>
            </w:pPr>
            <w:r>
              <w:rPr>
                <w:sz w:val="20"/>
              </w:rPr>
              <w:t xml:space="preserve">читать монтажный чертеж, анализировать и сопоставлять результаты выполненных работ с исходными данными монтажного чертежа.</w:t>
            </w:r>
          </w:p>
          <w:p>
            <w:pPr>
              <w:pStyle w:val="0"/>
              <w:jc w:val="both"/>
            </w:pPr>
            <w:r>
              <w:rPr>
                <w:sz w:val="20"/>
              </w:rPr>
              <w:t xml:space="preserve">иметь практический опыт в:</w:t>
            </w:r>
          </w:p>
          <w:p>
            <w:pPr>
              <w:pStyle w:val="0"/>
              <w:ind w:firstLine="283"/>
              <w:jc w:val="both"/>
            </w:pPr>
            <w:r>
              <w:rPr>
                <w:sz w:val="20"/>
              </w:rPr>
              <w:t xml:space="preserve">подготовке и установке такелажного оборудования и оснастки, необходимых для выполнения монтажа оборудования;</w:t>
            </w:r>
          </w:p>
          <w:p>
            <w:pPr>
              <w:pStyle w:val="0"/>
              <w:ind w:firstLine="283"/>
              <w:jc w:val="both"/>
            </w:pPr>
            <w:r>
              <w:rPr>
                <w:sz w:val="20"/>
              </w:rPr>
              <w:t xml:space="preserve">разметке мест для установки механического оборудования;</w:t>
            </w:r>
          </w:p>
          <w:p>
            <w:pPr>
              <w:pStyle w:val="0"/>
              <w:ind w:firstLine="283"/>
              <w:jc w:val="both"/>
            </w:pPr>
            <w:r>
              <w:rPr>
                <w:sz w:val="20"/>
              </w:rPr>
              <w:t xml:space="preserve">установке крепежных элементов оборудования с использованием различных соединений;</w:t>
            </w:r>
          </w:p>
          <w:p>
            <w:pPr>
              <w:pStyle w:val="0"/>
              <w:ind w:firstLine="283"/>
              <w:jc w:val="both"/>
            </w:pPr>
            <w:r>
              <w:rPr>
                <w:sz w:val="20"/>
              </w:rPr>
              <w:t xml:space="preserve">выполнении строповки оборудования для его подъема и перемещения;</w:t>
            </w:r>
          </w:p>
          <w:p>
            <w:pPr>
              <w:pStyle w:val="0"/>
              <w:ind w:firstLine="283"/>
              <w:jc w:val="both"/>
            </w:pPr>
            <w:r>
              <w:rPr>
                <w:sz w:val="20"/>
              </w:rPr>
              <w:t xml:space="preserve">выполнении монтажа оборудования электрического подъемника;</w:t>
            </w:r>
          </w:p>
          <w:p>
            <w:pPr>
              <w:pStyle w:val="0"/>
              <w:ind w:firstLine="283"/>
              <w:jc w:val="both"/>
            </w:pPr>
            <w:r>
              <w:rPr>
                <w:sz w:val="20"/>
              </w:rPr>
              <w:t xml:space="preserve">выполнении контрольных мероприятий как в процессе производства работ, так и по завершении этапов работ.</w:t>
            </w:r>
          </w:p>
        </w:tc>
      </w:tr>
      <w:tr>
        <w:tc>
          <w:tcPr>
            <w:tcW w:w="1928" w:type="dxa"/>
          </w:tcPr>
          <w:p>
            <w:pPr>
              <w:pStyle w:val="0"/>
            </w:pPr>
            <w:r>
              <w:rPr>
                <w:sz w:val="20"/>
              </w:rPr>
              <w:t xml:space="preserve">Монтаж и наладка электрического и гидравлического оборудования электрического подъемника</w:t>
            </w:r>
          </w:p>
        </w:tc>
        <w:tc>
          <w:tcPr>
            <w:tcW w:w="7114" w:type="dxa"/>
          </w:tcPr>
          <w:p>
            <w:pPr>
              <w:pStyle w:val="0"/>
              <w:jc w:val="both"/>
            </w:pPr>
            <w:r>
              <w:rPr>
                <w:sz w:val="20"/>
              </w:rPr>
              <w:t xml:space="preserve">знать:</w:t>
            </w:r>
          </w:p>
          <w:p>
            <w:pPr>
              <w:pStyle w:val="0"/>
              <w:ind w:firstLine="283"/>
              <w:jc w:val="both"/>
            </w:pPr>
            <w:r>
              <w:rPr>
                <w:sz w:val="20"/>
              </w:rPr>
              <w:t xml:space="preserve">электротехнику;</w:t>
            </w:r>
          </w:p>
          <w:p>
            <w:pPr>
              <w:pStyle w:val="0"/>
              <w:ind w:firstLine="283"/>
              <w:jc w:val="both"/>
            </w:pPr>
            <w:r>
              <w:rPr>
                <w:sz w:val="20"/>
              </w:rPr>
              <w:t xml:space="preserve">электрическое оборудование и принципиальные электрические схемы подъемников;</w:t>
            </w:r>
          </w:p>
          <w:p>
            <w:pPr>
              <w:pStyle w:val="0"/>
              <w:ind w:firstLine="283"/>
              <w:jc w:val="both"/>
            </w:pPr>
            <w:r>
              <w:rPr>
                <w:sz w:val="20"/>
              </w:rPr>
              <w:t xml:space="preserve">порядок монтажа электрооборудования и подключения электроаппаратуры;</w:t>
            </w:r>
          </w:p>
          <w:p>
            <w:pPr>
              <w:pStyle w:val="0"/>
              <w:ind w:firstLine="283"/>
              <w:jc w:val="both"/>
            </w:pPr>
            <w:r>
              <w:rPr>
                <w:sz w:val="20"/>
              </w:rPr>
              <w:t xml:space="preserve">приемы электромонтажных работ;</w:t>
            </w:r>
          </w:p>
          <w:p>
            <w:pPr>
              <w:pStyle w:val="0"/>
              <w:ind w:firstLine="283"/>
              <w:jc w:val="both"/>
            </w:pPr>
            <w:r>
              <w:rPr>
                <w:sz w:val="20"/>
              </w:rPr>
              <w:t xml:space="preserve">способы прокладки проводов;</w:t>
            </w:r>
          </w:p>
          <w:p>
            <w:pPr>
              <w:pStyle w:val="0"/>
              <w:ind w:firstLine="283"/>
              <w:jc w:val="both"/>
            </w:pPr>
            <w:r>
              <w:rPr>
                <w:sz w:val="20"/>
              </w:rPr>
              <w:t xml:space="preserve">правила безопасного производства работ по монтажу электрического оборудования;</w:t>
            </w:r>
          </w:p>
          <w:p>
            <w:pPr>
              <w:pStyle w:val="0"/>
              <w:ind w:firstLine="283"/>
              <w:jc w:val="both"/>
            </w:pPr>
            <w:r>
              <w:rPr>
                <w:sz w:val="20"/>
              </w:rPr>
              <w:t xml:space="preserve">перечень и порядок проведения контрольных поверочных мероприятий;</w:t>
            </w:r>
          </w:p>
          <w:p>
            <w:pPr>
              <w:pStyle w:val="0"/>
              <w:ind w:firstLine="283"/>
              <w:jc w:val="both"/>
            </w:pPr>
            <w:r>
              <w:rPr>
                <w:sz w:val="20"/>
              </w:rPr>
              <w:t xml:space="preserve">правила пользования средствами линейно-угловых измерений и электроизмерительными приборами;</w:t>
            </w:r>
          </w:p>
          <w:p>
            <w:pPr>
              <w:pStyle w:val="0"/>
              <w:ind w:firstLine="283"/>
              <w:jc w:val="both"/>
            </w:pPr>
            <w:r>
              <w:rPr>
                <w:sz w:val="20"/>
              </w:rPr>
              <w:t xml:space="preserve">конструкцию и принцип действия гидравлических подъемников;</w:t>
            </w:r>
          </w:p>
          <w:p>
            <w:pPr>
              <w:pStyle w:val="0"/>
              <w:ind w:firstLine="283"/>
              <w:jc w:val="both"/>
            </w:pPr>
            <w:r>
              <w:rPr>
                <w:sz w:val="20"/>
              </w:rPr>
              <w:t xml:space="preserve">основные условные обозначения элементов гидравлических схем;</w:t>
            </w:r>
          </w:p>
          <w:p>
            <w:pPr>
              <w:pStyle w:val="0"/>
              <w:ind w:firstLine="283"/>
              <w:jc w:val="both"/>
            </w:pPr>
            <w:r>
              <w:rPr>
                <w:sz w:val="20"/>
              </w:rPr>
              <w:t xml:space="preserve">порядок и приемы монтажа гидравлического оборудования;</w:t>
            </w:r>
          </w:p>
          <w:p>
            <w:pPr>
              <w:pStyle w:val="0"/>
              <w:ind w:firstLine="283"/>
              <w:jc w:val="both"/>
            </w:pPr>
            <w:r>
              <w:rPr>
                <w:sz w:val="20"/>
              </w:rPr>
              <w:t xml:space="preserve">минимальные радиусы кривизны гибких трубопроводов;</w:t>
            </w:r>
          </w:p>
          <w:p>
            <w:pPr>
              <w:pStyle w:val="0"/>
              <w:ind w:firstLine="283"/>
              <w:jc w:val="both"/>
            </w:pPr>
            <w:r>
              <w:rPr>
                <w:sz w:val="20"/>
              </w:rPr>
              <w:t xml:space="preserve">назначение, порядок применения и проверки пригодности средств индивидуальной защиты.</w:t>
            </w:r>
          </w:p>
          <w:p>
            <w:pPr>
              <w:pStyle w:val="0"/>
              <w:jc w:val="both"/>
            </w:pPr>
            <w:r>
              <w:rPr>
                <w:sz w:val="20"/>
              </w:rPr>
              <w:t xml:space="preserve">уметь:</w:t>
            </w:r>
          </w:p>
          <w:p>
            <w:pPr>
              <w:pStyle w:val="0"/>
              <w:ind w:firstLine="283"/>
              <w:jc w:val="both"/>
            </w:pPr>
            <w:r>
              <w:rPr>
                <w:sz w:val="20"/>
              </w:rPr>
              <w:t xml:space="preserve">прокладывать электропроводку, устанавливать и подключать электроаппаратуру;</w:t>
            </w:r>
          </w:p>
          <w:p>
            <w:pPr>
              <w:pStyle w:val="0"/>
              <w:ind w:firstLine="283"/>
              <w:jc w:val="both"/>
            </w:pPr>
            <w:r>
              <w:rPr>
                <w:sz w:val="20"/>
              </w:rPr>
              <w:t xml:space="preserve">подбирать, проверять пригодность и применять необходимые для выполнения приспособления, средства индивидуальной защиты, инструмент, инвентарь;</w:t>
            </w:r>
          </w:p>
          <w:p>
            <w:pPr>
              <w:pStyle w:val="0"/>
              <w:ind w:firstLine="283"/>
              <w:jc w:val="both"/>
            </w:pPr>
            <w:r>
              <w:rPr>
                <w:sz w:val="20"/>
              </w:rPr>
              <w:t xml:space="preserve">читать схемы электрических соединений;</w:t>
            </w:r>
          </w:p>
          <w:p>
            <w:pPr>
              <w:pStyle w:val="0"/>
              <w:ind w:firstLine="283"/>
              <w:jc w:val="both"/>
            </w:pPr>
            <w:r>
              <w:rPr>
                <w:sz w:val="20"/>
              </w:rPr>
              <w:t xml:space="preserve">производить электромонтажные работы;</w:t>
            </w:r>
          </w:p>
          <w:p>
            <w:pPr>
              <w:pStyle w:val="0"/>
              <w:ind w:firstLine="283"/>
              <w:jc w:val="both"/>
            </w:pPr>
            <w:r>
              <w:rPr>
                <w:sz w:val="20"/>
              </w:rPr>
              <w:t xml:space="preserve">производить электроизмерения;</w:t>
            </w:r>
          </w:p>
          <w:p>
            <w:pPr>
              <w:pStyle w:val="0"/>
              <w:ind w:firstLine="283"/>
              <w:jc w:val="both"/>
            </w:pPr>
            <w:r>
              <w:rPr>
                <w:sz w:val="20"/>
              </w:rPr>
              <w:t xml:space="preserve">выполнять монтаж трубопроводов гибких и жестких;</w:t>
            </w:r>
          </w:p>
          <w:p>
            <w:pPr>
              <w:pStyle w:val="0"/>
              <w:ind w:firstLine="283"/>
              <w:jc w:val="both"/>
            </w:pPr>
            <w:r>
              <w:rPr>
                <w:sz w:val="20"/>
              </w:rPr>
              <w:t xml:space="preserve">заправлять гидроагрегат и гидросистему рабочей жидкостью;</w:t>
            </w:r>
          </w:p>
          <w:p>
            <w:pPr>
              <w:pStyle w:val="0"/>
              <w:ind w:firstLine="283"/>
              <w:jc w:val="both"/>
            </w:pPr>
            <w:r>
              <w:rPr>
                <w:sz w:val="20"/>
              </w:rPr>
              <w:t xml:space="preserve">читать схемы гидравлической системы управления.</w:t>
            </w:r>
          </w:p>
          <w:p>
            <w:pPr>
              <w:pStyle w:val="0"/>
              <w:jc w:val="both"/>
            </w:pPr>
            <w:r>
              <w:rPr>
                <w:sz w:val="20"/>
              </w:rPr>
              <w:t xml:space="preserve">иметь практический опыт в:</w:t>
            </w:r>
          </w:p>
          <w:p>
            <w:pPr>
              <w:pStyle w:val="0"/>
              <w:ind w:firstLine="283"/>
              <w:jc w:val="both"/>
            </w:pPr>
            <w:r>
              <w:rPr>
                <w:sz w:val="20"/>
              </w:rPr>
              <w:t xml:space="preserve">разборке, сборке и установке простых электроаппаратов и арматуры электроосвещения;</w:t>
            </w:r>
          </w:p>
          <w:p>
            <w:pPr>
              <w:pStyle w:val="0"/>
              <w:ind w:firstLine="283"/>
              <w:jc w:val="both"/>
            </w:pPr>
            <w:r>
              <w:rPr>
                <w:sz w:val="20"/>
              </w:rPr>
              <w:t xml:space="preserve">монтаже и демонтаже электропроводки открытым способом, в стальных и ПВХ-трубах, коробах;</w:t>
            </w:r>
          </w:p>
          <w:p>
            <w:pPr>
              <w:pStyle w:val="0"/>
              <w:ind w:firstLine="283"/>
              <w:jc w:val="both"/>
            </w:pPr>
            <w:r>
              <w:rPr>
                <w:sz w:val="20"/>
              </w:rPr>
              <w:t xml:space="preserve">разметке мест для установки гидро- и электрооборудования;</w:t>
            </w:r>
          </w:p>
          <w:p>
            <w:pPr>
              <w:pStyle w:val="0"/>
              <w:ind w:firstLine="283"/>
              <w:jc w:val="both"/>
            </w:pPr>
            <w:r>
              <w:rPr>
                <w:sz w:val="20"/>
              </w:rPr>
              <w:t xml:space="preserve">монтаже станции управления, периферийного электрооборудования, линий электропроводки и цепей заземления;</w:t>
            </w:r>
          </w:p>
          <w:p>
            <w:pPr>
              <w:pStyle w:val="0"/>
              <w:ind w:firstLine="283"/>
              <w:jc w:val="both"/>
            </w:pPr>
            <w:r>
              <w:rPr>
                <w:sz w:val="20"/>
              </w:rPr>
              <w:t xml:space="preserve">монтаже гидроцилиндра и силового оборудования гидропривода;</w:t>
            </w:r>
          </w:p>
          <w:p>
            <w:pPr>
              <w:pStyle w:val="0"/>
              <w:ind w:firstLine="283"/>
              <w:jc w:val="both"/>
            </w:pPr>
            <w:r>
              <w:rPr>
                <w:sz w:val="20"/>
              </w:rPr>
              <w:t xml:space="preserve">монтаже вспомогательного оборудования и аппаратуры управления гидропривода;</w:t>
            </w:r>
          </w:p>
          <w:p>
            <w:pPr>
              <w:pStyle w:val="0"/>
              <w:ind w:firstLine="283"/>
              <w:jc w:val="both"/>
            </w:pPr>
            <w:r>
              <w:rPr>
                <w:sz w:val="20"/>
              </w:rPr>
              <w:t xml:space="preserve">проверке и регулировке всех механизмов, узлов и предохранительных устройств безопасности;</w:t>
            </w:r>
          </w:p>
          <w:p>
            <w:pPr>
              <w:pStyle w:val="0"/>
              <w:ind w:firstLine="283"/>
              <w:jc w:val="both"/>
            </w:pPr>
            <w:r>
              <w:rPr>
                <w:sz w:val="20"/>
              </w:rPr>
              <w:t xml:space="preserve">проведении замеров и регулировке зазоров, регламентируемых технической документацией изготовителя.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23.03.2018 N 206</w:t>
            <w:br/>
            <w:t>(ред. от 03.02.2022)</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7227552650A2E48672110EE7C6BFE7A7BC17B6BAED5A1C643DF8FFD8C27B053AB197487EF27581025B912347BA35D104FDD640E6ADBD6BDi0j6H" TargetMode = "External"/>
	<Relationship Id="rId8" Type="http://schemas.openxmlformats.org/officeDocument/2006/relationships/hyperlink" Target="consultantplus://offline/ref=87227552650A2E48672110EE7C6BFE7A7DC87D69AADEA1C643DF8FFD8C27B053AB197487EF27581224B912347BA35D104FDD640E6ADBD6BDi0j6H" TargetMode = "External"/>
	<Relationship Id="rId9" Type="http://schemas.openxmlformats.org/officeDocument/2006/relationships/hyperlink" Target="consultantplus://offline/ref=87227552650A2E48672110EE7C6BFE7A7EC77D67ACD2A1C643DF8FFD8C27B053AB197487EF27581724B912347BA35D104FDD640E6ADBD6BDi0j6H" TargetMode = "External"/>
	<Relationship Id="rId10" Type="http://schemas.openxmlformats.org/officeDocument/2006/relationships/hyperlink" Target="consultantplus://offline/ref=87227552650A2E48672110EE7C6BFE7A7BC17B6BAED5A1C643DF8FFD8C27B053AB197487EF27581025B912347BA35D104FDD640E6ADBD6BDi0j6H" TargetMode = "External"/>
	<Relationship Id="rId11" Type="http://schemas.openxmlformats.org/officeDocument/2006/relationships/hyperlink" Target="consultantplus://offline/ref=87227552650A2E48672110EE7C6BFE7A7DC17E68A9D6A1C643DF8FFD8C27B053AB197487EF27581E26B912347BA35D104FDD640E6ADBD6BDi0j6H" TargetMode = "External"/>
	<Relationship Id="rId12" Type="http://schemas.openxmlformats.org/officeDocument/2006/relationships/hyperlink" Target="consultantplus://offline/ref=87227552650A2E48672110EE7C6BFE7A7DC17E68A9D6A1C643DF8FFD8C27B053AB197487EF27581221B912347BA35D104FDD640E6ADBD6BDi0j6H" TargetMode = "External"/>
	<Relationship Id="rId13" Type="http://schemas.openxmlformats.org/officeDocument/2006/relationships/hyperlink" Target="consultantplus://offline/ref=87227552650A2E48672110EE7C6BFE7A7BC3796BA8D0A1C643DF8FFD8C27B053AB197487EF275A122FB912347BA35D104FDD640E6ADBD6BDi0j6H" TargetMode = "External"/>
	<Relationship Id="rId14" Type="http://schemas.openxmlformats.org/officeDocument/2006/relationships/hyperlink" Target="consultantplus://offline/ref=87227552650A2E48672110EE7C6BFE7A7CC77D68AAD4A1C643DF8FFD8C27B053AB197487EF27581725B912347BA35D104FDD640E6ADBD6BDi0j6H" TargetMode = "External"/>
	<Relationship Id="rId15" Type="http://schemas.openxmlformats.org/officeDocument/2006/relationships/hyperlink" Target="consultantplus://offline/ref=87227552650A2E48672110EE7C6BFE7A7EC3736BABDEA1C643DF8FFD8C27B053AB197487EF2758162FB912347BA35D104FDD640E6ADBD6BDi0j6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23.03.2018 N 206
(ред. от 03.02.2022)
"Об утверждении федерального государственного образовательного стандарта среднего профессионального образования по профессии 08.01.21 Монтажник электрических подъемников (лифтов)"
(Зарегистрировано в Минюсте России 13.04.2018 N 50772)</dc:title>
  <dcterms:created xsi:type="dcterms:W3CDTF">2022-12-12T07:35:33Z</dcterms:created>
</cp:coreProperties>
</file>