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775</w:t>
              <w:br/>
              <w:t xml:space="preserve">(ред. от 03.02.2022)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262005.04 Скорняк"</w:t>
              <w:br/>
              <w:t xml:space="preserve">(Зарегистрировано в Минюсте России 20.08.2013 N 29468)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29468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775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262005.04 СКОРНЯК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03.02.2022 </w:t>
            </w:r>
            <w:hyperlink w:history="0" r:id="rId9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262005.04 Скорняк.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3.04.2010 N 337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2005.04 Скорняк&quot; (Зарегистрировано в Минюсте РФ 03.06.2010 N 1745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13 апреля 2010 г. N 337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262005.04 Скорняк" (зарегистрирован Министерством юстиции Российской Федерации 3 июня 2010 г., регистрационный N 17459).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262005.04 Скорняк прекращается 31 декабря 2022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03.02.2022 N 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775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262005.04 СКОРНЯК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262005.04 Скорняк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262005.04 Скорняк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262005.04 Скорняк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90"/>
        <w:gridCol w:w="5090"/>
        <w:gridCol w:w="2400"/>
      </w:tblGrid>
      <w:tr>
        <w:tc>
          <w:tcPr>
            <w:tcW w:w="22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50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9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0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2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509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Скорняк-наборщик</w:t>
            </w:r>
          </w:p>
          <w:p>
            <w:pPr>
              <w:pStyle w:val="0"/>
            </w:pPr>
            <w:r>
              <w:rPr>
                <w:sz w:val="20"/>
              </w:rPr>
              <w:t xml:space="preserve">Скорняк-раскройщик</w:t>
            </w:r>
          </w:p>
          <w:p>
            <w:pPr>
              <w:pStyle w:val="0"/>
            </w:pPr>
            <w:r>
              <w:rPr>
                <w:sz w:val="20"/>
              </w:rPr>
              <w:t xml:space="preserve">Швея (в сырейно-красильных и скорняжных цехах)</w:t>
            </w:r>
          </w:p>
        </w:tc>
        <w:tc>
          <w:tcPr>
            <w:tcW w:w="2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9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1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78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3" w:name="P93"/>
    <w:bookmarkEnd w:id="93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скорняк-наборщик - скорняк-раскройщик;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скорняк-раскройщик - швея (в сырейно-красильных и скорняжных цехах).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раскрою мехового и овчинно-шубного полуфабриката и по изготовлению скроев.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меховой и овчинно-шубный полуфабрикат;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специальные растворы для увлажнения и отделки;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лекала и шаблоны;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готовая продукция;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инструменты и приспособления для раскроя мехового и овчинно-шубного полуфабриката;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инструменты и оборудование для сшивания скроев;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карты раскроя.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262005.04 Скорняк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шкурок к раскрою.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Выявление и удаление пороков шкурок.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Раскрой шкурок в скроя простыми и сложными методами.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Изготовление скроев.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Организовать собственную деятельность с соблюдением требований охраны труда и экологической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шкурок к раскрою.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Производить сортировку шкурок по видам, размерам и группам пороков.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Производить наборку шкурок на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подготовительные операции: увлажнение, пролежку, ручную расправку.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Выявление и удаление пороков шкурок.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Выявлять пороки волосяного покрова и кожевой ткани шкурок.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удаление пороков различными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Выявлять основные причины брака, возникающие при удалении пороков, устранять их и предотвращать возможности их возникновения.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Раскрой шкурок в скроя простыми и сложными методами.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Определять необходимый метод раскроя для конкретного вида полуфабриката.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раскрой шкурок простыми методами.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раскрой шкурок сложными методами.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Изготовление скроев.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Выполнять сшивание раскроенных шкурок в скроя.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Определять качество готовых скроев, наличие дефектов визуально и органолептическими методами.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Выполнять операции по чистке и отделке готовых скроев.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Определять с помощью контрольных лекал соответствие скроев фасону и размеру и выполнять осноровку скроев.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0"/>
        <w:gridCol w:w="1200"/>
        <w:gridCol w:w="1080"/>
        <w:gridCol w:w="1800"/>
        <w:gridCol w:w="1200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продукцию производства изделий из меха, определять технологию ее изготовления;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и организации производства изделий из меха;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трудовые права в рамках действующего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и виды работ в производстве изделий из меха, в том числе этапы и виды работ скорняжно-пошивочного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основной ассортимент изделий из меха;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формирования, характеристику современного состояния и перспективы развития производства изделий из меха;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законодательства, регулирующего трудовые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последствия производственной деятельности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технологии и организации производства изделий из меха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 изделий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документации различных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черчения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личной гигиены и промышленной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необходимые методы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дезинфицирующих и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дезинфицировать оборудование, инвентарь, помещения, транспорт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простые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одежде, транспорту;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гигиены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моющих и дезинфицирующих средств, правила их применения, условия и сроки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дезинфекции инвентаря и транспорта, дезинфекции, дезинсекции и дератизации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пищевых отравлений и инфекций, источники возможного заражения;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требования к условиям хранения сырья, полуфабрикатов и продукции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микробиологии, санитарии и гигиены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пушно-мехового и овчинно-шубного полуфабриката, основы его сортировки, стандарты на изделия скорняжно-пошивочного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и характерные особенности разных видов пушно-мехового и овчинно-шубного полуфабриката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Товароведение пушно-мехового и овчинно-шубного полуфабриката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4.1 -4.4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шкурок к раскрою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подготовительных операций для запуска шкур в скорняжно-пошивочное производство,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пушно-мехового и овчинно-шубного полуфабриката;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наборку шкурок;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соответствие набранных шкурок установленным нормам;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технологические процессы увлажнения, пролежки и ручной расправки шкурок;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обрезку кромки, лап и хвостов на шкурках;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требования, предъявляемые к пушно-меховому и овчинно-шубному полуфабрикату;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составы растворов для увлажнения шкурок;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технологических процессов увлажнения и пролежки шкурок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подготовки шкурок к раскрою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и удаление пороков шкурок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должен;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операций по выявлению и удалению пороков на пушно-меховом и овчинно-шубном полуфабрикате;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наличие пороков на пушно-меховом и овчинно-шубном полуфабрикате;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рациональные способы устранения пороков;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обработку пашин и плешин на шубной овчине и меховом велюре;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предотвращать появление брака при удалении пороков полуфабриката;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необходимое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пороки пушно-мехового и овчинно-шубного полуфабриката и различные методы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причины брака, возникающие при удалении пороков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вычинки шкур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Раскрой шкурок в скроя простыми и сложными методами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операций раскроя различных видов пушно-мехового и овчинно-шубного полуфабриката простыми и сложными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шаблонов, рекомендуемых для обкроя различных видов пушно-мехового и овчинно-шубного полуфабриката, принципы их компоновки в рядки и столбцы;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обкрой частей шкурок различными видами "пилок";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разбивку, перекидку, спайку шкурок;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роспуска, осадки и расшивки шкурок;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необходимое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простых и сложных методов раскроя;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шаблонов и соединительных "пилок";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расчета и наметки роспуска;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причины возникновения брака при раскрое, возможности его предотвращения;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 раскройных операций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раскроя меховых шкурок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скроев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операций по сшиванию шкурок в скрой;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чистки и отделки готовых скроев;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технологическое оборудование для сшивания раскройных шкурок в скроя;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удаление вновь появившихся дефектов на скроях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осноровку скроев по лекалам соответствующего фасона и размера;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чистку и отделку скроев;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и приемы сшивания меховых шкурок в скрой;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причины возникновения брака на готовых скроях;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параметры лекал;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проведения отделочных операций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</w:t>
            </w:r>
          </w:p>
          <w:p>
            <w:pPr>
              <w:pStyle w:val="0"/>
            </w:pPr>
            <w:r>
              <w:rPr>
                <w:sz w:val="20"/>
              </w:rPr>
              <w:t xml:space="preserve">Сшивание меховых скроев</w:t>
            </w:r>
          </w:p>
          <w:p>
            <w:pPr>
              <w:pStyle w:val="0"/>
            </w:pPr>
            <w:r>
              <w:rPr>
                <w:sz w:val="20"/>
              </w:rPr>
              <w:t xml:space="preserve">МДК.04.02.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Техника и технология отделочных операций скорняжно-пошивочного производства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8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200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80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180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4.1 - 4.2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50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50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50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4"/>
        <w:gridCol w:w="1718"/>
      </w:tblGrid>
      <w:tr>
        <w:tc>
          <w:tcPr>
            <w:tcW w:w="79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9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1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9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3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1757"/>
      </w:tblGrid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36 часов в неделю)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 и 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товароведения пушно-мехового полуфабриката;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оборудования производства изделий из меха;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скорняжно-пошивочная.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четырнадцатый - пятнадцатый утратили силу. - </w:t>
      </w:r>
      <w:hyperlink w:history="0" r:id="rId3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775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775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BAADFE3A72001FEB61018C78D469F5E9490F5769E6CE48D1E33DA9605947001AABAE366150621F6B0A402DEF615358594BDDD490564720EpDr1N" TargetMode = "External"/>
	<Relationship Id="rId8" Type="http://schemas.openxmlformats.org/officeDocument/2006/relationships/hyperlink" Target="consultantplus://offline/ref=2BAADFE3A72001FEB61018C78D469F5E949EF5769A66E48D1E33DA9605947001AABAE366150725FBB1A402DEF615358594BDDD490564720EpDr1N" TargetMode = "External"/>
	<Relationship Id="rId9" Type="http://schemas.openxmlformats.org/officeDocument/2006/relationships/hyperlink" Target="consultantplus://offline/ref=2BAADFE3A72001FEB61018C78D469F5E9396FC729E67E48D1E33DA9605947001AABAE366150721FCB6A402DEF615358594BDDD490564720EpDr1N" TargetMode = "External"/>
	<Relationship Id="rId10" Type="http://schemas.openxmlformats.org/officeDocument/2006/relationships/hyperlink" Target="consultantplus://offline/ref=2BAADFE3A72001FEB61018C78D469F5E9193FC779B6FB987166AD694029B2F04ADABE366131920FDADAD568DpBr0N" TargetMode = "External"/>
	<Relationship Id="rId11" Type="http://schemas.openxmlformats.org/officeDocument/2006/relationships/hyperlink" Target="consultantplus://offline/ref=2BAADFE3A72001FEB61018C78D469F5E9396FC729E67E48D1E33DA9605947001AABAE366150721FCB6A402DEF615358594BDDD490564720EpDr1N" TargetMode = "External"/>
	<Relationship Id="rId12" Type="http://schemas.openxmlformats.org/officeDocument/2006/relationships/hyperlink" Target="consultantplus://offline/ref=2BAADFE3A72001FEB61018C78D469F5E9490F5769E6CE48D1E33DA9605947001AABAE366150621F6B0A402DEF615358594BDDD490564720EpDr1N" TargetMode = "External"/>
	<Relationship Id="rId13" Type="http://schemas.openxmlformats.org/officeDocument/2006/relationships/hyperlink" Target="consultantplus://offline/ref=2BAADFE3A72001FEB61018C78D469F5E949EF5769A66E48D1E33DA9605947001AABAE366150725FBB1A402DEF615358594BDDD490564720EpDr1N" TargetMode = "External"/>
	<Relationship Id="rId14" Type="http://schemas.openxmlformats.org/officeDocument/2006/relationships/hyperlink" Target="consultantplus://offline/ref=2BAADFE3A72001FEB61018C78D469F5E9394FE729862E48D1E33DA9605947001AABAE366150723FAB4A402DEF615358594BDDD490564720EpDr1N" TargetMode = "External"/>
	<Relationship Id="rId15" Type="http://schemas.openxmlformats.org/officeDocument/2006/relationships/hyperlink" Target="consultantplus://offline/ref=2BAADFE3A72001FEB61018C78D469F5E949EF5769A66E48D1E33DA9605947001AABAE366150725FBB0A402DEF615358594BDDD490564720EpDr1N" TargetMode = "External"/>
	<Relationship Id="rId16" Type="http://schemas.openxmlformats.org/officeDocument/2006/relationships/hyperlink" Target="consultantplus://offline/ref=2BAADFE3A72001FEB61018C78D469F5E949EF5769A66E48D1E33DA9605947001AABAE366150725FBB6A402DEF615358594BDDD490564720EpDr1N" TargetMode = "External"/>
	<Relationship Id="rId17" Type="http://schemas.openxmlformats.org/officeDocument/2006/relationships/hyperlink" Target="consultantplus://offline/ref=2BAADFE3A72001FEB61018C78D469F5E9694F87F9262E48D1E33DA9605947001AABAE366150721FEB3A402DEF615358594BDDD490564720EpDr1N" TargetMode = "External"/>
	<Relationship Id="rId18" Type="http://schemas.openxmlformats.org/officeDocument/2006/relationships/hyperlink" Target="consultantplus://offline/ref=2BAADFE3A72001FEB61018C78D469F5E9490F5769E6CE48D1E33DA9605947001AABAE366150621F6B7A402DEF615358594BDDD490564720EpDr1N" TargetMode = "External"/>
	<Relationship Id="rId19" Type="http://schemas.openxmlformats.org/officeDocument/2006/relationships/hyperlink" Target="consultantplus://offline/ref=2BAADFE3A72001FEB61018C78D469F5E9694F87F9262E48D1E33DA9605947001AABAE366150721FEB3A402DEF615358594BDDD490564720EpDr1N" TargetMode = "External"/>
	<Relationship Id="rId20" Type="http://schemas.openxmlformats.org/officeDocument/2006/relationships/hyperlink" Target="consultantplus://offline/ref=2BAADFE3A72001FEB61018C78D469F5E9395FF729866E48D1E33DA9605947001B8BABB6A14013FFEB1B1548FB0p4r2N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	<Relationship Id="rId23" Type="http://schemas.openxmlformats.org/officeDocument/2006/relationships/hyperlink" Target="consultantplus://offline/ref=2BAADFE3A72001FEB61018C78D469F5E9490F5769E6CE48D1E33DA9605947001AABAE366150621F6B6A402DEF615358594BDDD490564720EpDr1N" TargetMode = "External"/>
	<Relationship Id="rId24" Type="http://schemas.openxmlformats.org/officeDocument/2006/relationships/hyperlink" Target="consultantplus://offline/ref=2BAADFE3A72001FEB61018C78D469F5E9490F5769E6CE48D1E33DA9605947001AABAE366150620FFB7A402DEF615358594BDDD490564720EpDr1N" TargetMode = "External"/>
	<Relationship Id="rId25" Type="http://schemas.openxmlformats.org/officeDocument/2006/relationships/hyperlink" Target="consultantplus://offline/ref=2BAADFE3A72001FEB61018C78D469F5E9490F5769E6CE48D1E33DA9605947001AABAE366150620FFB4A402DEF615358594BDDD490564720EpDr1N" TargetMode = "External"/>
	<Relationship Id="rId26" Type="http://schemas.openxmlformats.org/officeDocument/2006/relationships/hyperlink" Target="consultantplus://offline/ref=2BAADFE3A72001FEB61018C78D469F5E9490F5769E6CE48D1E33DA9605947001AABAE366150620FEB2A402DEF615358594BDDD490564720EpDr1N" TargetMode = "External"/>
	<Relationship Id="rId27" Type="http://schemas.openxmlformats.org/officeDocument/2006/relationships/hyperlink" Target="consultantplus://offline/ref=2BAADFE3A72001FEB61018C78D469F5E9694F87F9262E48D1E33DA9605947001AABAE366150721FEB3A402DEF615358594BDDD490564720EpDr1N" TargetMode = "External"/>
	<Relationship Id="rId28" Type="http://schemas.openxmlformats.org/officeDocument/2006/relationships/hyperlink" Target="consultantplus://offline/ref=2BAADFE3A72001FEB61018C78D469F5E9490F5769E6CE48D1E33DA9605947001AABAE366150620FDBBA402DEF615358594BDDD490564720EpDr1N" TargetMode = "External"/>
	<Relationship Id="rId29" Type="http://schemas.openxmlformats.org/officeDocument/2006/relationships/hyperlink" Target="consultantplus://offline/ref=2BAADFE3A72001FEB61018C78D469F5E9394FE729862E48D1E33DA9605947001B8BABB6A14013FFEB1B1548FB0p4r2N" TargetMode = "External"/>
	<Relationship Id="rId30" Type="http://schemas.openxmlformats.org/officeDocument/2006/relationships/hyperlink" Target="consultantplus://offline/ref=2BAADFE3A72001FEB61018C78D469F5E9395FF729866E48D1E33DA9605947001AABAE3641C072AABE2EB0382B346268590BDDE4B19p6r4N" TargetMode = "External"/>
	<Relationship Id="rId31" Type="http://schemas.openxmlformats.org/officeDocument/2006/relationships/hyperlink" Target="consultantplus://offline/ref=2BAADFE3A72001FEB61018C78D469F5E9394FE729862E48D1E33DA9605947001AABAE366150728FEB3A402DEF615358594BDDD490564720EpDr1N" TargetMode = "External"/>
	<Relationship Id="rId32" Type="http://schemas.openxmlformats.org/officeDocument/2006/relationships/hyperlink" Target="consultantplus://offline/ref=2BAADFE3A72001FEB61018C78D469F5E949EF5769A66E48D1E33DA9605947001AABAE366150725FBB5A402DEF615358594BDDD490564720EpDr1N" TargetMode = "External"/>
	<Relationship Id="rId33" Type="http://schemas.openxmlformats.org/officeDocument/2006/relationships/hyperlink" Target="consultantplus://offline/ref=2BAADFE3A72001FEB61018C78D469F5E9394FE729862E48D1E33DA9605947001AABAE366150729FFB0A402DEF615358594BDDD490564720EpDr1N" TargetMode = "External"/>
	<Relationship Id="rId34" Type="http://schemas.openxmlformats.org/officeDocument/2006/relationships/hyperlink" Target="consultantplus://offline/ref=2BAADFE3A72001FEB61018C78D469F5E9394FE729862E48D1E33DA9605947001AABAE366150728FEB1A402DEF615358594BDDD490564720EpDr1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775
(ред. от 03.02.2022)
"Об утверждении федерального государственного образовательного стандарта среднего профессионального образования по профессии 262005.04 Скорняк"
(Зарегистрировано в Минюсте России 20.08.2013 N 29468)</dc:title>
  <dcterms:created xsi:type="dcterms:W3CDTF">2022-12-16T13:43:41Z</dcterms:created>
</cp:coreProperties>
</file>