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857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180403.2 Матрос"</w:t>
              <w:br/>
              <w:t xml:space="preserve">(Зарегистрировано в Минюсте России 20.08.2013 N 29579)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29579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857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180403.2 МАТРОС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180403.02 Матрос.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1.06.2010 N 637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403.02 Матрос&quot; (Зарегистрировано в Минюсте РФ 21.07.2010 N 1794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21 июня 2010 г. N 637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180403.02 Матрос" (зарегистрирован Министерством юстиции Российской Федерации 21 июля 2010 г., регистрационный N 17940).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857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180403.02 МАТРОС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180403.02 Матрос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180403.02 Матрос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180403.02 Матрос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Матрос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Рулевой (кормщик)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Боцман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Шкипер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матрос-рулевой (кормщик);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матрос-шкипер;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матрос-боцман.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судовых работ, управление судном по заданному курсу; швартовка судна; погрузочно-разгрузочные работы; техническое обслуживание корпуса палуб, надстроек, грузовых и судовых помещений, балластных танков и танков пресной воды, спасательных средств, противопожарного оборудования, имущества и инвентаря; техническая эксплуатация рулевого, грузового, швартовного и буксирного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корпус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палуба и надстройки;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грузовые и судовые помещения (кроме помещения машинно-котельного отделения);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танки пресной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измерительные, приемные и воздушные трубы;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рангоут;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такелаж;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трапы и сходни;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кранцевая защита;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клинкетные двери и их приводы (кроме машинно-котельного отделения);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рулевое, грузовое, якорные, швартовное и буксирное устройства с их техническими средствами (без механики, гидравлики и электрики);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спасательные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противопожарное, аварийно-спасательное имущество.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180403.02 Матрос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Выполнение судовых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Несение ходовых и стояночных вахт.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Погрузочно-разгрузочные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Обеспечение безопасности плавания.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Выполнение судовых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плотницкие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столярные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малярные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ПК. 1.4. Выполнять такелажные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работы по зачистке корпуса и металлических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Применять технические средства и инструменты.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Несение ходовых и стояночных вахт.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Соблюдать правила несения судовой вахты.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удерживание судна на заданном курсе, следить за работой курсоуказателей и рулевого устройства.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швартовные операции согласно судовому расписанию.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техническую эксплуатацию рулевого, грузового, швартовного и буксирного устройств.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Применять контрольно-измерительные приборы и инструменты.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Погрузочно-разгрузочные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Подготавливать помещения, грузовые трюмы и палубы к размещению пассажиров и груза.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Принимать и сдавать грузы.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Размещать и крепить грузы.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Руководить береговыми матросами и рабочими при осуществлении грузовых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Зачищать трюмы и убирать палубы после выгрузки.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Обеспечение безопасности плавания.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Обеспечивать должный уровень транспортной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Применять средства по борьбе за живучесть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Действовать по тревогам.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Оказывать первую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Использовать коллективные и индивидуальные спасательные средства.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инженерной графики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электротехнические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типовых электронных устройств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электроники и электротехники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основные конструкционные и эксплуатационные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первичную обработку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стандартами и другой нормативной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правильность работы контрольно-измерительных приборов, пользоваться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условия работы, оценивать работоспособность деталей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механическое оборудование судовой мастерской, ручные инструменты, измерительное и испытательное оборудование при эксплуатации и ремонте судовых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качество слесарных работ при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конструкционных и эксплуатационных материалов, применяемых при ремонте, эксплуатации и техническом обслуживании;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процессы обработки материалов с разными свойствами;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стандартизации, погрешности при изготовлении деталей и сборке машин, номинальный и предельные размеры, действительный размер, допуск размера, поле допуска, посадки, их виды и назначение, точность обработки, системы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метрологии: понятие, термины, показатели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характеристики, устройство и порядок использования универсальных средств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 при техническом обслуживании и ремонте судовых механизмов и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оборудование, инструменты и контрольно-измерительные приборы, применяемые при выполнении слесарных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типы судов;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расположении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судов по правилам Регистра, обозначения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мореходные качества судна (плавучесть, остойчивость, поворотливость, ходкость), технико-эксплуатационные характеристики судна, главные размерения и коэффициенты, водоизмещение, грузоподъемность, непотопляемость;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архитектурный тип судна, конструкцию корпуса, судостроительные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надстроек и оборудование судовых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грузовых люков;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отдельных узлов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оборудование и снабжение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конструктивную противопожарную защиту;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судовых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состав, функционирование системы предупреждения загрязнения воды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Теория и устройство судна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судовых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технических средств и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профилактических работ по надводной и подводной части корпуса, а также внутри судовых помещений, в грузовых трюмах, танках пресной воды и балластных 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запасов воды в питьевых и балластных 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своевременные проверки судовых устройств и 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планы судовых работ, распределять подчиненных;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безопасность судовых работ (включая опасные виды);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получение, хранение и учет аварийно-спасательного и противопожарного имущества и инвентаря, материально-технического 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подготовку и установку лесов, беседок и приспособлений для работ на высоте и за бортом;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следить за исправным состоянием водной магистрали, штормовых портиков, шпигатов, льяльных трюмных колодцев;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готовность судна к выходу в рейс: надлежащую подготовку открытых палуб, защищенность оборудования, закрытие грузовых и иных люков и горловин, крепление по походному палубных устройств,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палубными техническими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такелажные, плотницкие и малярные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такелажным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и оснащать стоячий и бегучий такелаж парусного вооружения шлюпок;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к действию швартовные механизмы, обслуживать их во время работы и наблюдать в период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подавать, травить, правильно крепить и отдавать швартовный трос, вести систематическое наблюдение за швартовым тросом при стоянке на швартовах;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 шпиле (брашпиле), лебедке;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при выполнении швартовных операций с помощью лебедки, шпиля, брашпиля и вручную;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принимать, хранить, выдавать и вести учет материально-технического снабжения по заведыванию;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рангоута, такелажа;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порядок использования, техническое обслуживание рулевого, грузового, якорного, швартовного и буксирного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периодичность проверки и порядок замены индивидуальных спасательных средств, швартовых концов, стропов, блоков, скоб и другого такелажного имущества;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 корпусной части перед выходом в рейс, объем и перечень выполняемых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красок, грунтовок, лаков, растворителей, особенности их применения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нанесения красок на металлические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такелаж и такелажное 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инструменты, используемые при такелажных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 для такелажных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пеньковые, стальные и синтетические тросы, их сравнительные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приемка, хранение и уход за тросами;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такелажные работы с тросами;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правила эксплуатации и ремонта палубных технических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порядок разработки плана работ по корпусной части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ремонтных ведомостей;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правил и инструкций по содержанию судовых палуб и помещений;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и порядок ведения документации по заведыванию;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нормы запасов пресной воды на судне, порядок ее приема, хранения и расходования;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грузоподъемными механизмами;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плотницких, слесарных и малярных работ в соответствии с квалификацией плотника 3-го разряда, слесаря и маляра 2-го разряда;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разбивки и маркировки ручного лота и промерного троса;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производства простых малярных, столярных и плотницких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перечень авральных видов работ на судах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Организация и проведение судовых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Несение ходовых и стояночных вахт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несения ходовой на мостике и стояночной у трапа вахты;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удерживания судна на заданном курсе, слежения за работой курсоуказателей и рулевого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осадки судна по маркировке на штевнях, замера уровня груза;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палубными техническими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швартовных, рулевых устройств, палубных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нести вахту на ходу и на стоянке, при несении вахты на мостике под руководством вахтенного начальника удерживать с помощью руля судно на заданном курсе по компасу, створу и плавучим знакам ограждения;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обязанности рулевого, переходить с автоматического управления судном на ручное и обратно;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картой, измерять глубины ручным лотом, производить разбивку лотлиней, снимать отсчеты лага;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компасный курс, курсовой угол;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всеми средствами внутренней связи и аварийной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визуальное и слуховое наблюдение за окружающей обстановкой;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нести сигнальную вахту;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грузовым, шлюпочным, швартовным и палубным устройствами;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на лебедках, брашпиле, шпиле;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палубными подъемными средствами (лебедки, краны);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поднимать флаги расцвечивания;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надлежащее состояние и хранение сигнальных флагов и знаков, запасных сигнальных фонарей;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открывать и закрывать трюмы;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грузовых стрел, судовых лебедок и кранов грузозахватывающих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в навигации, формы и размеры Земли, основные точки и линии на земном шаре, географические координаты, единицы длины и скорости, принятые в судовождении, основные линии плоскости наблюдения, деление горизонта на румбы и градусы, истинные курс, пеленг, курсовой угол, видимый горизонт и его дальность, дальность видимости предметов, определение дальности видимости по таблицам;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направления, земной магнетизм и его элементы, назначение, устройство, принцип действия, применение магнитных компасов, склонение, магнитные курсы и пеленги, девиацию магнитного компаса, порядок пользования таблицей остаточной девиации, общую поправку компаса, перевод и исправление румбов;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классификацию, характеристики навигационных карт, построение карты в различных проекциях, условные обозначения, прокладочный инструмент и методику решения задач на навигационных картах;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графическое счисление пути судна, определение расстояния, пройденного судном, назначение, устройство и принцип работы судовых лагов, проверку лага и ее учет, ручной лот, графическое счисление, плавание по счислению при отсутствии дрейфа и течения;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ветра и течения на направление следования и скорость судна, учет дрейфа и сноса течением при прокладке пути;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места положения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устройство, принцип действия, порядок применения электронавигационных приборов, электронных и спутниковых навигационных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из лоции, задачи и организацию службы обеспечения безопасности плавания;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классификацию, применение, состав средств навигационного оборудования (системы охлаждения);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методы передачи и приема навигационных и гидрометеорологических предупреждений и сведений;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гидрологии: распределение воды и суши на земном шаре, рельеф дна, процессы, происходящие в Мировом океане, их влияние на мореплавание и судоходство;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морской и пресной воды, образование, размеры волн и шкалу волнения, характеристику водных течений, приливно-отливные явления: виды, причины образования, таблицы приливов и порядок пользования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рулевое устройство: назначение, классификацию, схему устройства, характеристику, принцип действия и техническую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команды на русском и английском языках, подаваемые при управлении рулем, и их 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якорное устройство: назначение, классификацию, характеристику различных типов якорных устройств, конструкцию, принцип действия и техническую эксплуатацию;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якорные механизмы (брашпили и шпили): назначение, устройство, принцип действия и применение, безопасность труда при технической эксплуатации якорного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швартовное устройство: назначение, составные элементы (швартовные тросы, средства их крепления, средства передачи швартовных концов на другое судно или причал), швартовные механизмы: назначение, составные элементы, расположение их на судне, техническую эксплуатацию и ремонт;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судовые сходни и трапы: назначение, устройство, установку, крепление, правила технической эксплуатации и безопасности труда при пользовании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буксирное устройство: назначение, составные части, способы крепления на судне, способы подачи буксирных тросов на буксируемое судно и их крепление, правила вытравливания и выбирания буксирных тросов;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освидетельствование буксирного устройства и правила его технической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труда при технической эксплуатации буксирного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портовые надзорные службы и их обязанности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Организация службы на судах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МДК.02.02.</w:t>
            </w:r>
          </w:p>
          <w:p>
            <w:pPr>
              <w:pStyle w:val="0"/>
            </w:pPr>
            <w:r>
              <w:rPr>
                <w:sz w:val="20"/>
              </w:rPr>
              <w:t xml:space="preserve">Несение ходовых и стояночных вахт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МДК.02.03.</w:t>
            </w:r>
          </w:p>
          <w:p>
            <w:pPr>
              <w:pStyle w:val="0"/>
            </w:pPr>
            <w:r>
              <w:rPr>
                <w:sz w:val="20"/>
              </w:rPr>
              <w:t xml:space="preserve">Швартовка к причалу и постановка на якорь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Погрузочно-разгрузочные работы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трюмов и грузового комплекса к проведению грузовых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сортировки, подборки и размещения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подготовку трюмов и грузового комплекса к грузовым операциям;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прием и сдачу грузов и багажа в трюмах и на палубе;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выдачу грузов грузополучателям;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маркировку и внешнее состояние "мест" груза и багажа;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руководство и контроль за соблюдением портовыми рабочими правил погрузки- выгрузки и сохранности грузов в процессе погрузочно-разгрузочных работ, размещения груза в трюмах и на палубе грузов, правил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основных видов грузов, перевозимых на судах;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проведении грузовых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эксплуатации грузоподъемного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грузовые устройства судна: классификацию, назначение, характеристику, устройство, размещение на судне, принцип действия и техническую эксплуатацию, захватные приспособления для грузов, оборудование грузовых люков, грузовые устройства танкеров, грузовые стрелы, лебедки, приспособления: назначение, устройство и правила технической эксплуатации, безопасность труда при технической эксплуатации грузовых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тары и упаковки;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маркировки грузов;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грузов, правила их перевозки, погрузки- выгрузки, складирования и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весами различных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размещения, сепарирования и крепления;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на тару и упаковку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выполнения погрузочно-разгрузочных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Обеспечение безопасности плавания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при проведении учебных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при авариях;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индивидуальных и коллективных спасательных средств и их 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действий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действовать при проведении различных видов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средства по борьбе с водой;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индивидуальные и коллективные спасательные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спуск и подъем спасательных и дежурных шлюпок, спасательных плотов и уметь управлять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аварийно-спасательное снабжение;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защищенность судна от актов незаконного вмешательства;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медицинскую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подавать сигналы бедствия различными средствами;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расписание по тревогам, виды и сигналы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действий при проведении тревог;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противопожарной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различные виды маркировки, используемые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химическую природу пожара;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системы пожаротушения на судне;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аварийное и противопожарное снабжение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средств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мероприятия по обеспечению водонепроницаемости корпуса судна;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коллективных и индивидуальных спасательных средств и их снабжение;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спуска и подъема спасательных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обеспечения транспортной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комплекс мер по предотвращению загрязнения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при оказании первой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способы подачи сигналов бедствия;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выживания на воде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Безопасность жизнедеятельности на судне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 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391)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4"/>
        <w:gridCol w:w="1661"/>
      </w:tblGrid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6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661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6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94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6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30,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электроники и 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устройства судна;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службы на судах;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погрузочно-разгрузочных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на судне.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слесарно-механическая;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такелажная;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Спортивные и тренажерные комплексы: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 рулевого;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857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1FDCDA7B0599FB43EB296E9E556FC89C55B33BF57F102C4C72FBA735F50627F891123ED8F78B6C280461E42643137EB2A011AE262B9D9973FN2N" TargetMode = "External"/>
	<Relationship Id="rId8" Type="http://schemas.openxmlformats.org/officeDocument/2006/relationships/hyperlink" Target="consultantplus://offline/ref=E1FDCDA7B0599FB43EB296E9E556FC89C5563DBC51F102C4C72FBA735F50627F891123ED8F78B6C382461E42643137EB2A011AE262B9D9973FN2N" TargetMode = "External"/>
	<Relationship Id="rId9" Type="http://schemas.openxmlformats.org/officeDocument/2006/relationships/hyperlink" Target="consultantplus://offline/ref=E1FDCDA7B0599FB43EB296E9E556FC89C75F31BD58F302C4C72FBA735F50627F9B117BE18E7EAEC5825348132236N6N" TargetMode = "External"/>
	<Relationship Id="rId10" Type="http://schemas.openxmlformats.org/officeDocument/2006/relationships/hyperlink" Target="consultantplus://offline/ref=E1FDCDA7B0599FB43EB296E9E556FC89C55B33BF57F102C4C72FBA735F50627F891123ED8F78B6C280461E42643137EB2A011AE262B9D9973FN2N" TargetMode = "External"/>
	<Relationship Id="rId11" Type="http://schemas.openxmlformats.org/officeDocument/2006/relationships/hyperlink" Target="consultantplus://offline/ref=E1FDCDA7B0599FB43EB296E9E556FC89C5563DBC51F102C4C72FBA735F50627F891123ED8F78B6C382461E42643137EB2A011AE262B9D9973FN2N" TargetMode = "External"/>
	<Relationship Id="rId12" Type="http://schemas.openxmlformats.org/officeDocument/2006/relationships/hyperlink" Target="consultantplus://offline/ref=E1FDCDA7B0599FB43EB296E9E556FC89C25C36B853F502C4C72FBA735F50627F891123ED8F78B2C187461E42643137EB2A011AE262B9D9973FN2N" TargetMode = "External"/>
	<Relationship Id="rId13" Type="http://schemas.openxmlformats.org/officeDocument/2006/relationships/hyperlink" Target="consultantplus://offline/ref=E1FDCDA7B0599FB43EB296E9E556FC89C5563DBC51F102C4C72FBA735F50627F891123ED8F78B6C383461E42643137EB2A011AE262B9D9973FN2N" TargetMode = "External"/>
	<Relationship Id="rId14" Type="http://schemas.openxmlformats.org/officeDocument/2006/relationships/hyperlink" Target="consultantplus://offline/ref=E1FDCDA7B0599FB43EB296E9E556FC89C5563DBC51F102C4C72FBA735F50627F891123ED8F78B6C385461E42643137EB2A011AE262B9D9973FN2N" TargetMode = "External"/>
	<Relationship Id="rId15" Type="http://schemas.openxmlformats.org/officeDocument/2006/relationships/hyperlink" Target="consultantplus://offline/ref=E1FDCDA7B0599FB43EB296E9E556FC89C75C30B559F502C4C72FBA735F50627F891123ED8F78B0C580461E42643137EB2A011AE262B9D9973FN2N" TargetMode = "External"/>
	<Relationship Id="rId16" Type="http://schemas.openxmlformats.org/officeDocument/2006/relationships/hyperlink" Target="consultantplus://offline/ref=E1FDCDA7B0599FB43EB296E9E556FC89C55B33BF57F102C4C72FBA735F50627F891123ED8F78B6C281461E42643137EB2A011AE262B9D9973FN2N" TargetMode = "External"/>
	<Relationship Id="rId17" Type="http://schemas.openxmlformats.org/officeDocument/2006/relationships/hyperlink" Target="consultantplus://offline/ref=E1FDCDA7B0599FB43EB296E9E556FC89C75C30B559F502C4C72FBA735F50627F891123ED8F78B0C580461E42643137EB2A011AE262B9D9973FN2N" TargetMode = "External"/>
	<Relationship Id="rId18" Type="http://schemas.openxmlformats.org/officeDocument/2006/relationships/hyperlink" Target="consultantplus://offline/ref=E1FDCDA7B0599FB43EB296E9E556FC89C25D37B853F102C4C72FBA735F50627F9B117BE18E7EAEC5825348132236N6N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1DDE251BCCCC71994A535A93164478E2957984CD99E00C3C7D73230546D802963337D7237EC382E5CFE4904EC67E00721DF4A44F582CF36342N6N" TargetMode = "External"/>
	<Relationship Id="rId22" Type="http://schemas.openxmlformats.org/officeDocument/2006/relationships/hyperlink" Target="consultantplus://offline/ref=1DDE251BCCCC71994A535A93164478E2957984CD99E00C3C7D73230546D802963337D7237EC382E4CCE4904EC67E00721DF4A44F582CF36342N6N" TargetMode = "External"/>
	<Relationship Id="rId23" Type="http://schemas.openxmlformats.org/officeDocument/2006/relationships/hyperlink" Target="consultantplus://offline/ref=1DDE251BCCCC71994A535A93164478E2957984CD99E00C3C7D73230546D802963337D7237EC382E4C9E4904EC67E00721DF4A44F582CF36342N6N" TargetMode = "External"/>
	<Relationship Id="rId24" Type="http://schemas.openxmlformats.org/officeDocument/2006/relationships/hyperlink" Target="consultantplus://offline/ref=1DDE251BCCCC71994A535A93164478E2957984CD99E00C3C7D73230546D802963337D7237EC382E4C5E4904EC67E00721DF4A44F582CF36342N6N" TargetMode = "External"/>
	<Relationship Id="rId25" Type="http://schemas.openxmlformats.org/officeDocument/2006/relationships/hyperlink" Target="consultantplus://offline/ref=1DDE251BCCCC71994A535A93164478E2977E87C797E40C3C7D73230546D802963337D7237EC384E2CDE4904EC67E00721DF4A44F582CF36342N6N" TargetMode = "External"/>
	<Relationship Id="rId26" Type="http://schemas.openxmlformats.org/officeDocument/2006/relationships/hyperlink" Target="consultantplus://offline/ref=1DDE251BCCCC71994A535A93164478E2957984CD99E00C3C7D73230546D802963337D7237EC382EAC8E4904EC67E00721DF4A44F582CF36342N6N" TargetMode = "External"/>
	<Relationship Id="rId27" Type="http://schemas.openxmlformats.org/officeDocument/2006/relationships/hyperlink" Target="consultantplus://offline/ref=1DDE251BCCCC71994A535A93164478E2927E81CA9DE40C3C7D73230546D8029621378F2F7FC59AE2CFF1C61F8042N9N" TargetMode = "External"/>
	<Relationship Id="rId28" Type="http://schemas.openxmlformats.org/officeDocument/2006/relationships/hyperlink" Target="consultantplus://offline/ref=1DDE251BCCCC71994A535A93164478E2927F80CA9DE00C3C7D73230546D802963337D72177C38FB79CAB9112832D137219F4A74D4442NCN" TargetMode = "External"/>
	<Relationship Id="rId29" Type="http://schemas.openxmlformats.org/officeDocument/2006/relationships/hyperlink" Target="consultantplus://offline/ref=1DDE251BCCCC71994A535A93164478E2927E81CA9DE40C3C7D73230546D802963337D7237EC38DE2CDE4904EC67E00721DF4A44F582CF36342N6N" TargetMode = "External"/>
	<Relationship Id="rId30" Type="http://schemas.openxmlformats.org/officeDocument/2006/relationships/hyperlink" Target="consultantplus://offline/ref=1DDE251BCCCC71994A535A93164478E295748ACE9FE00C3C7D73230546D802963337D7237EC382E4CBE4904EC67E00721DF4A44F582CF36342N6N" TargetMode = "External"/>
	<Relationship Id="rId31" Type="http://schemas.openxmlformats.org/officeDocument/2006/relationships/hyperlink" Target="consultantplus://offline/ref=1DDE251BCCCC71994A535A93164478E295748ACE9FE00C3C7D73230546D802963337D7237EC382E4CBE4904EC67E00721DF4A44F582CF36342N6N" TargetMode = "External"/>
	<Relationship Id="rId32" Type="http://schemas.openxmlformats.org/officeDocument/2006/relationships/hyperlink" Target="consultantplus://offline/ref=1DDE251BCCCC71994A535A93164478E2927E81CA9DE40C3C7D73230546D802963337D7237EC38CE3CEE4904EC67E00721DF4A44F582CF36342N6N" TargetMode = "External"/>
	<Relationship Id="rId33" Type="http://schemas.openxmlformats.org/officeDocument/2006/relationships/hyperlink" Target="consultantplus://offline/ref=1DDE251BCCCC71994A535A93164478E2927E81CA9DE40C3C7D73230546D802963337D7237EC38DE2CFE4904EC67E00721DF4A44F582CF36342N6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857
(ред. от 13.07.2021)
"Об утверждении федерального государственного образовательного стандарта среднего профессионального образования по профессии 180403.2 Матрос"
(Зарегистрировано в Минюсте России 20.08.2013 N 29579)</dc:title>
  <dcterms:created xsi:type="dcterms:W3CDTF">2022-12-16T13:13:55Z</dcterms:created>
</cp:coreProperties>
</file>