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09.12.2016 N 1557</w:t>
              <w:br/>
              <w:t xml:space="preserve">(ред. от 17.12.2020)</w:t>
              <w:br/>
              <w:t xml:space="preserve">"Об утверждении федерального государственного образовательного стандарта среднего профессионального образования по специальности 27.02.07 Управление качеством продукции, процессов и услуг (по отраслям)"</w:t>
              <w:br/>
              <w:t xml:space="preserve">(Зарегистрировано в Минюсте России 20.12.2016 N 44829)</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16.12.2022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20 декабря 2016 г. N 44829</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9 декабря 2016 г. N 1557</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27.02.07 УПРАВЛЕНИЕ КАЧЕСТВОМ ПРОДУКЦИИ, ПРОЦЕССОВ</w:t>
      </w:r>
    </w:p>
    <w:p>
      <w:pPr>
        <w:pStyle w:val="2"/>
        <w:jc w:val="center"/>
      </w:pPr>
      <w:r>
        <w:rPr>
          <w:sz w:val="20"/>
        </w:rPr>
        <w:t xml:space="preserve">И УСЛУГ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w:history="0" r:id="rId9"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sz w:val="20"/>
            <w:color w:val="0000ff"/>
          </w:rPr>
          <w:t xml:space="preserve">пункта 3</w:t>
        </w:r>
      </w:hyperlink>
      <w:r>
        <w:rPr>
          <w:sz w:val="20"/>
        </w:rP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pPr>
        <w:pStyle w:val="0"/>
        <w:spacing w:before="200" w:line-rule="auto"/>
        <w:ind w:firstLine="540"/>
        <w:jc w:val="both"/>
      </w:pPr>
      <w:r>
        <w:rPr>
          <w:sz w:val="20"/>
        </w:rPr>
        <w:t xml:space="preserve">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среднего профессионального образования по специальности 27.02.07 Управление качеством продукции, процессов и услуг (по отраслям).</w:t>
      </w:r>
    </w:p>
    <w:p>
      <w:pPr>
        <w:pStyle w:val="0"/>
        <w:jc w:val="both"/>
      </w:pPr>
      <w:r>
        <w:rPr>
          <w:sz w:val="20"/>
        </w:rPr>
      </w:r>
    </w:p>
    <w:p>
      <w:pPr>
        <w:pStyle w:val="0"/>
        <w:jc w:val="right"/>
      </w:pPr>
      <w:r>
        <w:rPr>
          <w:sz w:val="20"/>
        </w:rPr>
        <w:t xml:space="preserve">Министр</w:t>
      </w:r>
    </w:p>
    <w:p>
      <w:pPr>
        <w:pStyle w:val="0"/>
        <w:jc w:val="right"/>
      </w:pPr>
      <w:r>
        <w:rPr>
          <w:sz w:val="20"/>
        </w:rPr>
        <w:t xml:space="preserve">О.Ю.ВАСИЛЬЕВА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9 декабря 2016 г. N 1557</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СРЕДНЕГО ПРОФЕССИОНАЛЬНОГО ОБРАЗОВАНИЯ ПО СПЕЦИАЛЬНОСТИ</w:t>
      </w:r>
    </w:p>
    <w:p>
      <w:pPr>
        <w:pStyle w:val="2"/>
        <w:jc w:val="center"/>
      </w:pPr>
      <w:r>
        <w:rPr>
          <w:sz w:val="20"/>
        </w:rPr>
        <w:t xml:space="preserve">27.02.07 УПРАВЛЕНИЕ КАЧЕСТВОМ ПРОДУКЦИИ, ПРОЦЕССОВ</w:t>
      </w:r>
    </w:p>
    <w:p>
      <w:pPr>
        <w:pStyle w:val="2"/>
        <w:jc w:val="center"/>
      </w:pPr>
      <w:r>
        <w:rPr>
          <w:sz w:val="20"/>
        </w:rPr>
        <w:t xml:space="preserve">И УСЛУГ (ПО ОТРАСЛЯМ)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color w:val="392c69"/>
              </w:rPr>
              <w:t xml:space="preserve"> Минпросвещения России от 17.12.2020 N 747)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27.02.07 Управление качеством продукции, процессов и услуг (по отраслям) (далее - специальность).</w:t>
      </w:r>
    </w:p>
    <w:p>
      <w:pPr>
        <w:pStyle w:val="0"/>
        <w:spacing w:before="200" w:line-rule="auto"/>
        <w:ind w:firstLine="540"/>
        <w:jc w:val="both"/>
      </w:pPr>
      <w:r>
        <w:rPr>
          <w:sz w:val="20"/>
        </w:rPr>
        <w:t xml:space="preserve">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pPr>
        <w:pStyle w:val="0"/>
        <w:spacing w:before="200" w:line-rule="auto"/>
        <w:ind w:firstLine="540"/>
        <w:jc w:val="both"/>
      </w:pPr>
      <w:r>
        <w:rPr>
          <w:sz w:val="20"/>
        </w:rPr>
        <w:t xml:space="preserve">1.3.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bookmarkStart w:id="46" w:name="P46"/>
    <w:bookmarkEnd w:id="46"/>
    <w:p>
      <w:pPr>
        <w:pStyle w:val="0"/>
        <w:spacing w:before="200" w:line-rule="auto"/>
        <w:ind w:firstLine="540"/>
        <w:jc w:val="both"/>
      </w:pPr>
      <w:r>
        <w:rPr>
          <w:sz w:val="20"/>
        </w:rPr>
        <w:t xml:space="preserve">1.4.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pPr>
        <w:pStyle w:val="0"/>
        <w:jc w:val="both"/>
      </w:pPr>
      <w:r>
        <w:rPr>
          <w:sz w:val="20"/>
        </w:rPr>
      </w:r>
    </w:p>
    <w:p>
      <w:pPr>
        <w:pStyle w:val="0"/>
        <w:ind w:firstLine="540"/>
        <w:jc w:val="both"/>
      </w:pPr>
      <w:r>
        <w:rPr>
          <w:sz w:val="20"/>
        </w:rPr>
        <w:t xml:space="preserve">1.5. Обучение по образовательной программе в образовательной организации осуществляется в очной, очно-заочной и заочной формах обучения.</w:t>
      </w:r>
    </w:p>
    <w:p>
      <w:pPr>
        <w:pStyle w:val="0"/>
        <w:spacing w:before="200" w:line-rule="auto"/>
        <w:ind w:firstLine="540"/>
        <w:jc w:val="both"/>
      </w:pPr>
      <w:r>
        <w:rPr>
          <w:sz w:val="20"/>
        </w:rPr>
        <w:t xml:space="preserve">1.6.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pPr>
        <w:pStyle w:val="0"/>
        <w:spacing w:before="200" w:line-rule="auto"/>
        <w:ind w:firstLine="540"/>
        <w:jc w:val="both"/>
      </w:pPr>
      <w:r>
        <w:rPr>
          <w:sz w:val="20"/>
        </w:rPr>
        <w:t xml:space="preserve">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pPr>
        <w:pStyle w:val="0"/>
        <w:spacing w:before="200" w:line-rule="auto"/>
        <w:ind w:firstLine="540"/>
        <w:jc w:val="both"/>
      </w:pPr>
      <w:r>
        <w:rPr>
          <w:sz w:val="20"/>
        </w:rPr>
        <w:t xml:space="preserve">1.7.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pPr>
        <w:pStyle w:val="0"/>
        <w:jc w:val="both"/>
      </w:pPr>
      <w:r>
        <w:rPr>
          <w:sz w:val="20"/>
        </w:rPr>
        <w:t xml:space="preserve">(в ред. </w:t>
      </w:r>
      <w:hyperlink w:history="0" r:id="rId1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1.8.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pPr>
        <w:pStyle w:val="0"/>
        <w:spacing w:before="200" w:line-rule="auto"/>
        <w:ind w:firstLine="540"/>
        <w:jc w:val="both"/>
      </w:pPr>
      <w:r>
        <w:rPr>
          <w:sz w:val="20"/>
        </w:rPr>
        <w:t xml:space="preserve">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См. </w:t>
      </w:r>
      <w:hyperlink w:history="0" r:id="rId13" w:tooltip="Федеральный закон от 29.12.2012 N 273-ФЗ (ред. от 05.12.2022) &quot;Об образовании в Российской Федерации&quot; {КонсультантПлюс}">
        <w:r>
          <w:rPr>
            <w:sz w:val="20"/>
            <w:color w:val="0000ff"/>
          </w:rPr>
          <w:t xml:space="preserve">статью 14</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pPr>
        <w:pStyle w:val="0"/>
        <w:jc w:val="both"/>
      </w:pPr>
      <w:r>
        <w:rPr>
          <w:sz w:val="20"/>
        </w:rPr>
      </w:r>
    </w:p>
    <w:p>
      <w:pPr>
        <w:pStyle w:val="0"/>
        <w:ind w:firstLine="540"/>
        <w:jc w:val="both"/>
      </w:pPr>
      <w:r>
        <w:rPr>
          <w:sz w:val="20"/>
        </w:rPr>
        <w:t xml:space="preserve">1.9.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pPr>
        <w:pStyle w:val="0"/>
        <w:spacing w:before="200" w:line-rule="auto"/>
        <w:ind w:firstLine="540"/>
        <w:jc w:val="both"/>
      </w:pPr>
      <w:r>
        <w:rPr>
          <w:sz w:val="20"/>
        </w:rPr>
        <w:t xml:space="preserve">на базе основного общего образования - 3 года 10 месяцев;</w:t>
      </w:r>
    </w:p>
    <w:p>
      <w:pPr>
        <w:pStyle w:val="0"/>
        <w:spacing w:before="200" w:line-rule="auto"/>
        <w:ind w:firstLine="540"/>
        <w:jc w:val="both"/>
      </w:pPr>
      <w:r>
        <w:rPr>
          <w:sz w:val="20"/>
        </w:rPr>
        <w:t xml:space="preserve">на базе среднего общего образования - 2 года 10 месяцев.</w:t>
      </w:r>
    </w:p>
    <w:p>
      <w:pPr>
        <w:pStyle w:val="0"/>
        <w:spacing w:before="200" w:line-rule="auto"/>
        <w:ind w:firstLine="540"/>
        <w:jc w:val="both"/>
      </w:pPr>
      <w:r>
        <w:rPr>
          <w:sz w:val="20"/>
        </w:rPr>
        <w:t xml:space="preserve">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pPr>
        <w:pStyle w:val="0"/>
        <w:spacing w:before="200" w:line-rule="auto"/>
        <w:ind w:firstLine="540"/>
        <w:jc w:val="both"/>
      </w:pPr>
      <w:r>
        <w:rPr>
          <w:sz w:val="20"/>
        </w:rPr>
        <w:t xml:space="preserve">не более чем на 1,5 года при получении образования на базе основного общего образования;</w:t>
      </w:r>
    </w:p>
    <w:p>
      <w:pPr>
        <w:pStyle w:val="0"/>
        <w:spacing w:before="200" w:line-rule="auto"/>
        <w:ind w:firstLine="540"/>
        <w:jc w:val="both"/>
      </w:pPr>
      <w:r>
        <w:rPr>
          <w:sz w:val="20"/>
        </w:rPr>
        <w:t xml:space="preserve">не более чем на 1 год при получении образования на базе среднего общего образования.</w:t>
      </w:r>
    </w:p>
    <w:p>
      <w:pPr>
        <w:pStyle w:val="0"/>
        <w:spacing w:before="200" w:line-rule="auto"/>
        <w:ind w:firstLine="540"/>
        <w:jc w:val="both"/>
      </w:pPr>
      <w:r>
        <w:rPr>
          <w:sz w:val="20"/>
        </w:rP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pPr>
        <w:pStyle w:val="0"/>
        <w:spacing w:before="200" w:line-rule="auto"/>
        <w:ind w:firstLine="540"/>
        <w:jc w:val="both"/>
      </w:pPr>
      <w:r>
        <w:rPr>
          <w:sz w:val="20"/>
        </w:rPr>
        <w:t xml:space="preserve">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pPr>
        <w:pStyle w:val="0"/>
        <w:spacing w:before="200" w:line-rule="auto"/>
        <w:ind w:firstLine="540"/>
        <w:jc w:val="both"/>
      </w:pPr>
      <w:r>
        <w:rPr>
          <w:sz w:val="20"/>
        </w:rPr>
        <w:t xml:space="preserve">1.10.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bookmarkStart w:id="69" w:name="P69"/>
    <w:bookmarkEnd w:id="69"/>
    <w:p>
      <w:pPr>
        <w:pStyle w:val="0"/>
        <w:spacing w:before="200" w:line-rule="auto"/>
        <w:ind w:firstLine="540"/>
        <w:jc w:val="both"/>
      </w:pPr>
      <w:r>
        <w:rPr>
          <w:sz w:val="20"/>
        </w:rPr>
        <w:t xml:space="preserve">1.11.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w:history="0" r:id="rId14"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sz w:val="20"/>
            <w:color w:val="0000ff"/>
          </w:rPr>
          <w:t xml:space="preserve">Перечне</w:t>
        </w:r>
      </w:hyperlink>
      <w:r>
        <w:rPr>
          <w:sz w:val="20"/>
        </w:rP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pPr>
        <w:pStyle w:val="0"/>
        <w:spacing w:before="200" w:line-rule="auto"/>
        <w:ind w:firstLine="540"/>
        <w:jc w:val="both"/>
      </w:pPr>
      <w:r>
        <w:rPr>
          <w:sz w:val="20"/>
        </w:rPr>
        <w:t xml:space="preserve">техник.</w:t>
      </w:r>
    </w:p>
    <w:p>
      <w:pPr>
        <w:pStyle w:val="0"/>
        <w:spacing w:before="200" w:line-rule="auto"/>
        <w:ind w:firstLine="540"/>
        <w:jc w:val="both"/>
      </w:pPr>
      <w:r>
        <w:rPr>
          <w:sz w:val="20"/>
        </w:rPr>
        <w:t xml:space="preserve">1.12.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pPr>
        <w:pStyle w:val="0"/>
        <w:jc w:val="both"/>
      </w:pPr>
      <w:r>
        <w:rPr>
          <w:sz w:val="20"/>
        </w:rPr>
        <w:t xml:space="preserve">(п. 1.12 введен </w:t>
      </w:r>
      <w:hyperlink w:history="0"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Приказом</w:t>
        </w:r>
      </w:hyperlink>
      <w:r>
        <w:rPr>
          <w:sz w:val="20"/>
        </w:rPr>
        <w:t xml:space="preserve"> Минпросвещения России от 17.12.2020 N 747)</w:t>
      </w:r>
    </w:p>
    <w:p>
      <w:pPr>
        <w:pStyle w:val="0"/>
        <w:jc w:val="both"/>
      </w:pPr>
      <w:r>
        <w:rPr>
          <w:sz w:val="20"/>
        </w:rPr>
      </w:r>
    </w:p>
    <w:p>
      <w:pPr>
        <w:pStyle w:val="2"/>
        <w:outlineLvl w:val="1"/>
        <w:jc w:val="center"/>
      </w:pPr>
      <w:r>
        <w:rPr>
          <w:sz w:val="20"/>
        </w:rPr>
        <w:t xml:space="preserve">II. ТРЕБОВАНИЯ К СТРУКТУРЕ ОБРАЗОВАТЕЛЬНОЙ ПРОГРАММЫ</w:t>
      </w:r>
    </w:p>
    <w:p>
      <w:pPr>
        <w:pStyle w:val="0"/>
        <w:jc w:val="both"/>
      </w:pPr>
      <w:r>
        <w:rPr>
          <w:sz w:val="20"/>
        </w:rPr>
      </w:r>
    </w:p>
    <w:p>
      <w:pPr>
        <w:pStyle w:val="0"/>
        <w:ind w:firstLine="540"/>
        <w:jc w:val="both"/>
      </w:pPr>
      <w:r>
        <w:rPr>
          <w:sz w:val="20"/>
        </w:rPr>
        <w:t xml:space="preserve">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pPr>
        <w:pStyle w:val="0"/>
        <w:spacing w:before="200" w:line-rule="auto"/>
        <w:ind w:firstLine="540"/>
        <w:jc w:val="both"/>
      </w:pPr>
      <w:r>
        <w:rPr>
          <w:sz w:val="20"/>
        </w:rPr>
        <w:t xml:space="preserve">Обязательная часть образовательной программы направлена на формирование общих и профессиональных компетенций, предусмотренных </w:t>
      </w:r>
      <w:hyperlink w:history="0" w:anchor="P127" w:tooltip="III. ТРЕБОВАНИЯ К РЕЗУЛЬТАТАМ ОСВОЕНИЯ">
        <w:r>
          <w:rPr>
            <w:sz w:val="20"/>
            <w:color w:val="0000ff"/>
          </w:rPr>
          <w:t xml:space="preserve">главой III</w:t>
        </w:r>
      </w:hyperlink>
      <w:r>
        <w:rPr>
          <w:sz w:val="20"/>
        </w:rPr>
        <w:t xml:space="preserve"> настоящего ФГОС СПО, и должна составлять не более 70 процентов от общего объема времени, отведенного на ее освоение.</w:t>
      </w:r>
    </w:p>
    <w:p>
      <w:pPr>
        <w:pStyle w:val="0"/>
        <w:spacing w:before="200" w:line-rule="auto"/>
        <w:ind w:firstLine="540"/>
        <w:jc w:val="both"/>
      </w:pPr>
      <w:r>
        <w:rPr>
          <w:sz w:val="20"/>
        </w:rP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history="0" w:anchor="P69"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pPr>
        <w:pStyle w:val="0"/>
        <w:spacing w:before="200" w:line-rule="auto"/>
        <w:ind w:firstLine="540"/>
        <w:jc w:val="both"/>
      </w:pPr>
      <w:r>
        <w:rPr>
          <w:sz w:val="20"/>
        </w:rPr>
        <w:t xml:space="preserve">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pPr>
        <w:pStyle w:val="0"/>
        <w:jc w:val="both"/>
      </w:pPr>
      <w:r>
        <w:rPr>
          <w:sz w:val="20"/>
        </w:rPr>
        <w:t xml:space="preserve">(в ред. </w:t>
      </w:r>
      <w:hyperlink w:history="0" r:id="rId16"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2.2. Образовательная программа имеет следующую структуру:</w:t>
      </w:r>
    </w:p>
    <w:p>
      <w:pPr>
        <w:pStyle w:val="0"/>
        <w:spacing w:before="200" w:line-rule="auto"/>
        <w:ind w:firstLine="540"/>
        <w:jc w:val="both"/>
      </w:pPr>
      <w:r>
        <w:rPr>
          <w:sz w:val="20"/>
        </w:rPr>
        <w:t xml:space="preserve">общий гуманитарный и социально-экономический цикл;</w:t>
      </w:r>
    </w:p>
    <w:p>
      <w:pPr>
        <w:pStyle w:val="0"/>
        <w:spacing w:before="200" w:line-rule="auto"/>
        <w:ind w:firstLine="540"/>
        <w:jc w:val="both"/>
      </w:pPr>
      <w:r>
        <w:rPr>
          <w:sz w:val="20"/>
        </w:rPr>
        <w:t xml:space="preserve">математический и общий естественнонаучный цикл;</w:t>
      </w:r>
    </w:p>
    <w:p>
      <w:pPr>
        <w:pStyle w:val="0"/>
        <w:spacing w:before="200" w:line-rule="auto"/>
        <w:ind w:firstLine="540"/>
        <w:jc w:val="both"/>
      </w:pPr>
      <w:r>
        <w:rPr>
          <w:sz w:val="20"/>
        </w:rPr>
        <w:t xml:space="preserve">общепрофессиональный цикл;</w:t>
      </w:r>
    </w:p>
    <w:p>
      <w:pPr>
        <w:pStyle w:val="0"/>
        <w:spacing w:before="200" w:line-rule="auto"/>
        <w:ind w:firstLine="540"/>
        <w:jc w:val="both"/>
      </w:pPr>
      <w:r>
        <w:rPr>
          <w:sz w:val="20"/>
        </w:rPr>
        <w:t xml:space="preserve">профессиональный цикл;</w:t>
      </w:r>
    </w:p>
    <w:p>
      <w:pPr>
        <w:pStyle w:val="0"/>
        <w:spacing w:before="200" w:line-rule="auto"/>
        <w:ind w:firstLine="540"/>
        <w:jc w:val="both"/>
      </w:pPr>
      <w:r>
        <w:rPr>
          <w:sz w:val="20"/>
        </w:rPr>
        <w:t xml:space="preserve">государственная итоговая аттестация, которая завершается присвоением квалификации специалиста среднего звена, указанной в </w:t>
      </w:r>
      <w:hyperlink w:history="0" w:anchor="P69"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jc w:val="both"/>
      </w:pPr>
      <w:r>
        <w:rPr>
          <w:sz w:val="20"/>
        </w:rPr>
      </w:r>
    </w:p>
    <w:p>
      <w:pPr>
        <w:pStyle w:val="0"/>
        <w:outlineLvl w:val="2"/>
        <w:jc w:val="right"/>
      </w:pPr>
      <w:r>
        <w:rPr>
          <w:sz w:val="20"/>
        </w:rPr>
        <w:t xml:space="preserve">Таблица 1</w:t>
      </w:r>
    </w:p>
    <w:p>
      <w:pPr>
        <w:pStyle w:val="0"/>
        <w:jc w:val="both"/>
      </w:pPr>
      <w:r>
        <w:rPr>
          <w:sz w:val="20"/>
        </w:rPr>
      </w:r>
    </w:p>
    <w:bookmarkStart w:id="90" w:name="P90"/>
    <w:bookmarkEnd w:id="90"/>
    <w:p>
      <w:pPr>
        <w:pStyle w:val="2"/>
        <w:jc w:val="center"/>
      </w:pPr>
      <w:r>
        <w:rPr>
          <w:sz w:val="20"/>
        </w:rPr>
        <w:t xml:space="preserve">Структура и объем образовательной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082"/>
        <w:gridCol w:w="1989"/>
      </w:tblGrid>
      <w:tr>
        <w:tc>
          <w:tcPr>
            <w:tcW w:w="7082" w:type="dxa"/>
          </w:tcPr>
          <w:p>
            <w:pPr>
              <w:pStyle w:val="0"/>
              <w:jc w:val="center"/>
            </w:pPr>
            <w:r>
              <w:rPr>
                <w:sz w:val="20"/>
              </w:rPr>
              <w:t xml:space="preserve">Структура образовательной программы</w:t>
            </w:r>
          </w:p>
        </w:tc>
        <w:tc>
          <w:tcPr>
            <w:tcW w:w="1989" w:type="dxa"/>
          </w:tcPr>
          <w:p>
            <w:pPr>
              <w:pStyle w:val="0"/>
              <w:jc w:val="center"/>
            </w:pPr>
            <w:r>
              <w:rPr>
                <w:sz w:val="20"/>
              </w:rPr>
              <w:t xml:space="preserve">Объем образовательной программы в академических часах</w:t>
            </w:r>
          </w:p>
        </w:tc>
      </w:tr>
      <w:tr>
        <w:tc>
          <w:tcPr>
            <w:tcW w:w="7082" w:type="dxa"/>
          </w:tcPr>
          <w:p>
            <w:pPr>
              <w:pStyle w:val="0"/>
            </w:pPr>
            <w:r>
              <w:rPr>
                <w:sz w:val="20"/>
              </w:rPr>
              <w:t xml:space="preserve">Общий гуманитарный и социально-экономический цикл</w:t>
            </w:r>
          </w:p>
        </w:tc>
        <w:tc>
          <w:tcPr>
            <w:tcW w:w="1989" w:type="dxa"/>
          </w:tcPr>
          <w:p>
            <w:pPr>
              <w:pStyle w:val="0"/>
              <w:jc w:val="center"/>
            </w:pPr>
            <w:r>
              <w:rPr>
                <w:sz w:val="20"/>
              </w:rPr>
              <w:t xml:space="preserve">не менее 468</w:t>
            </w:r>
          </w:p>
        </w:tc>
      </w:tr>
      <w:tr>
        <w:tc>
          <w:tcPr>
            <w:tcW w:w="7082" w:type="dxa"/>
          </w:tcPr>
          <w:p>
            <w:pPr>
              <w:pStyle w:val="0"/>
            </w:pPr>
            <w:r>
              <w:rPr>
                <w:sz w:val="20"/>
              </w:rPr>
              <w:t xml:space="preserve">Математический и общий естественнонаучный цикл</w:t>
            </w:r>
          </w:p>
        </w:tc>
        <w:tc>
          <w:tcPr>
            <w:tcW w:w="1989" w:type="dxa"/>
          </w:tcPr>
          <w:p>
            <w:pPr>
              <w:pStyle w:val="0"/>
              <w:jc w:val="center"/>
            </w:pPr>
            <w:r>
              <w:rPr>
                <w:sz w:val="20"/>
              </w:rPr>
              <w:t xml:space="preserve">не менее 144</w:t>
            </w:r>
          </w:p>
        </w:tc>
      </w:tr>
      <w:tr>
        <w:tc>
          <w:tcPr>
            <w:tcW w:w="7082" w:type="dxa"/>
          </w:tcPr>
          <w:p>
            <w:pPr>
              <w:pStyle w:val="0"/>
            </w:pPr>
            <w:r>
              <w:rPr>
                <w:sz w:val="20"/>
              </w:rPr>
              <w:t xml:space="preserve">Общепрофессиональный цикл</w:t>
            </w:r>
          </w:p>
        </w:tc>
        <w:tc>
          <w:tcPr>
            <w:tcW w:w="1989" w:type="dxa"/>
          </w:tcPr>
          <w:p>
            <w:pPr>
              <w:pStyle w:val="0"/>
              <w:jc w:val="center"/>
            </w:pPr>
            <w:r>
              <w:rPr>
                <w:sz w:val="20"/>
              </w:rPr>
              <w:t xml:space="preserve">не менее 612</w:t>
            </w:r>
          </w:p>
        </w:tc>
      </w:tr>
      <w:tr>
        <w:tc>
          <w:tcPr>
            <w:tcW w:w="7082" w:type="dxa"/>
          </w:tcPr>
          <w:p>
            <w:pPr>
              <w:pStyle w:val="0"/>
            </w:pPr>
            <w:r>
              <w:rPr>
                <w:sz w:val="20"/>
              </w:rPr>
              <w:t xml:space="preserve">Профессиональный цикл</w:t>
            </w:r>
          </w:p>
        </w:tc>
        <w:tc>
          <w:tcPr>
            <w:tcW w:w="1989" w:type="dxa"/>
          </w:tcPr>
          <w:p>
            <w:pPr>
              <w:pStyle w:val="0"/>
              <w:jc w:val="center"/>
            </w:pPr>
            <w:r>
              <w:rPr>
                <w:sz w:val="20"/>
              </w:rPr>
              <w:t xml:space="preserve">не менее 1728</w:t>
            </w:r>
          </w:p>
        </w:tc>
      </w:tr>
      <w:tr>
        <w:tc>
          <w:tcPr>
            <w:tcW w:w="7082" w:type="dxa"/>
          </w:tcPr>
          <w:p>
            <w:pPr>
              <w:pStyle w:val="0"/>
            </w:pPr>
            <w:r>
              <w:rPr>
                <w:sz w:val="20"/>
              </w:rPr>
              <w:t xml:space="preserve">Государственная итоговая аттестация</w:t>
            </w:r>
          </w:p>
        </w:tc>
        <w:tc>
          <w:tcPr>
            <w:tcW w:w="1989" w:type="dxa"/>
          </w:tcPr>
          <w:p>
            <w:pPr>
              <w:pStyle w:val="0"/>
              <w:jc w:val="center"/>
            </w:pPr>
            <w:r>
              <w:rPr>
                <w:sz w:val="20"/>
              </w:rPr>
              <w:t xml:space="preserve">216</w:t>
            </w:r>
          </w:p>
        </w:tc>
      </w:tr>
      <w:tr>
        <w:tc>
          <w:tcPr>
            <w:gridSpan w:val="2"/>
            <w:tcW w:w="9071" w:type="dxa"/>
          </w:tcPr>
          <w:p>
            <w:pPr>
              <w:pStyle w:val="0"/>
              <w:outlineLvl w:val="3"/>
              <w:jc w:val="center"/>
            </w:pPr>
            <w:r>
              <w:rPr>
                <w:sz w:val="20"/>
              </w:rPr>
              <w:t xml:space="preserve">Общий объем образовательной программы:</w:t>
            </w:r>
          </w:p>
        </w:tc>
      </w:tr>
      <w:tr>
        <w:tc>
          <w:tcPr>
            <w:tcW w:w="7082" w:type="dxa"/>
          </w:tcPr>
          <w:p>
            <w:pPr>
              <w:pStyle w:val="0"/>
            </w:pPr>
            <w:r>
              <w:rPr>
                <w:sz w:val="20"/>
              </w:rPr>
              <w:t xml:space="preserve">на базе среднего общего образования</w:t>
            </w:r>
          </w:p>
        </w:tc>
        <w:tc>
          <w:tcPr>
            <w:tcW w:w="1989" w:type="dxa"/>
          </w:tcPr>
          <w:p>
            <w:pPr>
              <w:pStyle w:val="0"/>
              <w:jc w:val="center"/>
            </w:pPr>
            <w:r>
              <w:rPr>
                <w:sz w:val="20"/>
              </w:rPr>
              <w:t xml:space="preserve">4464</w:t>
            </w:r>
          </w:p>
        </w:tc>
      </w:tr>
      <w:tr>
        <w:tc>
          <w:tcPr>
            <w:tcW w:w="7082" w:type="dxa"/>
          </w:tcPr>
          <w:p>
            <w:pPr>
              <w:pStyle w:val="0"/>
            </w:pPr>
            <w:r>
              <w:rPr>
                <w:sz w:val="20"/>
              </w:rPr>
              <w:t xml:space="preserve">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989" w:type="dxa"/>
          </w:tcPr>
          <w:p>
            <w:pPr>
              <w:pStyle w:val="0"/>
              <w:jc w:val="center"/>
            </w:pPr>
            <w:r>
              <w:rPr>
                <w:sz w:val="20"/>
              </w:rPr>
              <w:t xml:space="preserve">5940</w:t>
            </w:r>
          </w:p>
        </w:tc>
      </w:tr>
    </w:tbl>
    <w:p>
      <w:pPr>
        <w:pStyle w:val="0"/>
        <w:jc w:val="both"/>
      </w:pPr>
      <w:r>
        <w:rPr>
          <w:sz w:val="20"/>
        </w:rPr>
      </w:r>
    </w:p>
    <w:p>
      <w:pPr>
        <w:pStyle w:val="0"/>
        <w:ind w:firstLine="540"/>
        <w:jc w:val="both"/>
      </w:pPr>
      <w:r>
        <w:rPr>
          <w:sz w:val="20"/>
        </w:rPr>
        <w:t xml:space="preserve">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pPr>
        <w:pStyle w:val="0"/>
        <w:spacing w:before="200" w:line-rule="auto"/>
        <w:ind w:firstLine="540"/>
        <w:jc w:val="both"/>
      </w:pPr>
      <w:r>
        <w:rPr>
          <w:sz w:val="20"/>
        </w:rPr>
        <w:t xml:space="preserve">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pPr>
        <w:pStyle w:val="0"/>
        <w:spacing w:before="200" w:line-rule="auto"/>
        <w:ind w:firstLine="540"/>
        <w:jc w:val="both"/>
      </w:pPr>
      <w:r>
        <w:rPr>
          <w:sz w:val="20"/>
        </w:rP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pPr>
        <w:pStyle w:val="0"/>
        <w:spacing w:before="200" w:line-rule="auto"/>
        <w:ind w:firstLine="540"/>
        <w:jc w:val="both"/>
      </w:pPr>
      <w:r>
        <w:rPr>
          <w:sz w:val="20"/>
        </w:rP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history="0" w:anchor="P90" w:tooltip="Структура и объем образовательной программы">
        <w:r>
          <w:rPr>
            <w:sz w:val="20"/>
            <w:color w:val="0000ff"/>
          </w:rPr>
          <w:t xml:space="preserve">Таблицей 1</w:t>
        </w:r>
      </w:hyperlink>
      <w:r>
        <w:rPr>
          <w:sz w:val="20"/>
        </w:rPr>
        <w:t xml:space="preserve"> настоящего ФГОС СПО, в очно-заочной форме обучения - не менее 25 процентов, в заочной форме обучения - не менее 10 процентов.</w:t>
      </w:r>
    </w:p>
    <w:p>
      <w:pPr>
        <w:pStyle w:val="0"/>
        <w:spacing w:before="200" w:line-rule="auto"/>
        <w:ind w:firstLine="540"/>
        <w:jc w:val="both"/>
      </w:pPr>
      <w:r>
        <w:rPr>
          <w:sz w:val="20"/>
        </w:rPr>
        <w:t xml:space="preserve">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pPr>
        <w:pStyle w:val="0"/>
        <w:spacing w:before="200" w:line-rule="auto"/>
        <w:ind w:firstLine="540"/>
        <w:jc w:val="both"/>
      </w:pPr>
      <w:r>
        <w:rPr>
          <w:sz w:val="20"/>
        </w:rPr>
        <w:t xml:space="preserve">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"Психология общения", "Иностранный язык в профессиональной деятельности", "Физическая культура".</w:t>
      </w:r>
    </w:p>
    <w:p>
      <w:pPr>
        <w:pStyle w:val="0"/>
        <w:spacing w:before="200" w:line-rule="auto"/>
        <w:ind w:firstLine="540"/>
        <w:jc w:val="both"/>
      </w:pPr>
      <w:r>
        <w:rPr>
          <w:sz w:val="20"/>
        </w:rPr>
        <w:t xml:space="preserve">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pPr>
        <w:pStyle w:val="0"/>
        <w:spacing w:before="200" w:line-rule="auto"/>
        <w:ind w:firstLine="540"/>
        <w:jc w:val="both"/>
      </w:pPr>
      <w:r>
        <w:rPr>
          <w:sz w:val="20"/>
        </w:rPr>
        <w:t xml:space="preserve">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pPr>
        <w:pStyle w:val="0"/>
        <w:spacing w:before="200" w:line-rule="auto"/>
        <w:ind w:firstLine="540"/>
        <w:jc w:val="both"/>
      </w:pPr>
      <w:r>
        <w:rPr>
          <w:sz w:val="20"/>
        </w:rPr>
        <w:t xml:space="preserve">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pPr>
        <w:pStyle w:val="0"/>
        <w:spacing w:before="200" w:line-rule="auto"/>
        <w:ind w:firstLine="540"/>
        <w:jc w:val="both"/>
      </w:pPr>
      <w:r>
        <w:rPr>
          <w:sz w:val="20"/>
        </w:rPr>
        <w:t xml:space="preserve">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pPr>
        <w:pStyle w:val="0"/>
        <w:spacing w:before="200" w:line-rule="auto"/>
        <w:ind w:firstLine="540"/>
        <w:jc w:val="both"/>
      </w:pPr>
      <w:r>
        <w:rPr>
          <w:sz w:val="20"/>
        </w:rPr>
        <w:t xml:space="preserve">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pPr>
        <w:pStyle w:val="0"/>
        <w:spacing w:before="200" w:line-rule="auto"/>
        <w:ind w:firstLine="540"/>
        <w:jc w:val="both"/>
      </w:pPr>
      <w:r>
        <w:rPr>
          <w:sz w:val="20"/>
        </w:rPr>
        <w:t xml:space="preserve">В профессиональный цикл образовательной программы входят следующие виды практик: учебная практика и производственная практика.</w:t>
      </w:r>
    </w:p>
    <w:p>
      <w:pPr>
        <w:pStyle w:val="0"/>
        <w:spacing w:before="200" w:line-rule="auto"/>
        <w:ind w:firstLine="540"/>
        <w:jc w:val="both"/>
      </w:pPr>
      <w:r>
        <w:rPr>
          <w:sz w:val="20"/>
        </w:rPr>
        <w:t xml:space="preserve">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pPr>
        <w:pStyle w:val="0"/>
        <w:spacing w:before="200" w:line-rule="auto"/>
        <w:ind w:firstLine="540"/>
        <w:jc w:val="both"/>
      </w:pPr>
      <w:r>
        <w:rPr>
          <w:sz w:val="20"/>
        </w:rPr>
        <w:t xml:space="preserve">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pPr>
        <w:pStyle w:val="0"/>
        <w:spacing w:before="200" w:line-rule="auto"/>
        <w:ind w:firstLine="540"/>
        <w:jc w:val="both"/>
      </w:pPr>
      <w:r>
        <w:rPr>
          <w:sz w:val="20"/>
        </w:rPr>
        <w:t xml:space="preserve">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pPr>
        <w:pStyle w:val="0"/>
        <w:spacing w:before="200" w:line-rule="auto"/>
        <w:ind w:firstLine="540"/>
        <w:jc w:val="both"/>
      </w:pPr>
      <w:r>
        <w:rPr>
          <w:sz w:val="20"/>
        </w:rP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pPr>
        <w:pStyle w:val="0"/>
        <w:jc w:val="both"/>
      </w:pPr>
      <w:r>
        <w:rPr>
          <w:sz w:val="20"/>
        </w:rPr>
      </w:r>
    </w:p>
    <w:bookmarkStart w:id="127" w:name="P127"/>
    <w:bookmarkEnd w:id="127"/>
    <w:p>
      <w:pPr>
        <w:pStyle w:val="2"/>
        <w:outlineLvl w:val="1"/>
        <w:jc w:val="center"/>
      </w:pPr>
      <w:r>
        <w:rPr>
          <w:sz w:val="20"/>
        </w:rPr>
        <w:t xml:space="preserve">III. ТРЕБОВАНИЯ К РЕЗУЛЬТАТАМ ОСВОЕНИЯ</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3.1. В результате освоения образовательной программы у выпускника должны быть сформированы общие и профессиональные компетенции.</w:t>
      </w:r>
    </w:p>
    <w:p>
      <w:pPr>
        <w:pStyle w:val="0"/>
        <w:spacing w:before="200" w:line-rule="auto"/>
        <w:ind w:firstLine="540"/>
        <w:jc w:val="both"/>
      </w:pPr>
      <w:r>
        <w:rPr>
          <w:sz w:val="20"/>
        </w:rPr>
        <w:t xml:space="preserve">3.2. Выпускник, освоивший образовательную программу, должен обладать следующими общими компетенциями (далее - ОК):</w:t>
      </w:r>
    </w:p>
    <w:p>
      <w:pPr>
        <w:pStyle w:val="0"/>
        <w:spacing w:before="200" w:line-rule="auto"/>
        <w:ind w:firstLine="540"/>
        <w:jc w:val="both"/>
      </w:pPr>
      <w:r>
        <w:rPr>
          <w:sz w:val="20"/>
        </w:rPr>
        <w:t xml:space="preserve">ОК 01. Выбирать способы решения задач профессиональной деятельности, применительно к различным контекстам.</w:t>
      </w:r>
    </w:p>
    <w:p>
      <w:pPr>
        <w:pStyle w:val="0"/>
        <w:spacing w:before="200" w:line-rule="auto"/>
        <w:ind w:firstLine="540"/>
        <w:jc w:val="both"/>
      </w:pPr>
      <w:r>
        <w:rPr>
          <w:sz w:val="20"/>
        </w:rPr>
        <w:t xml:space="preserve">ОК 02. Осуществлять поиск, анализ и интерпретацию информации, необходимой для выполнения задач профессиональной деятельности.</w:t>
      </w:r>
    </w:p>
    <w:p>
      <w:pPr>
        <w:pStyle w:val="0"/>
        <w:spacing w:before="200" w:line-rule="auto"/>
        <w:ind w:firstLine="540"/>
        <w:jc w:val="both"/>
      </w:pPr>
      <w:r>
        <w:rPr>
          <w:sz w:val="20"/>
        </w:rPr>
        <w:t xml:space="preserve">ОК 03. Планировать и реализовывать собственное профессиональное и личностное развитие.</w:t>
      </w:r>
    </w:p>
    <w:p>
      <w:pPr>
        <w:pStyle w:val="0"/>
        <w:spacing w:before="200" w:line-rule="auto"/>
        <w:ind w:firstLine="540"/>
        <w:jc w:val="both"/>
      </w:pPr>
      <w:r>
        <w:rPr>
          <w:sz w:val="20"/>
        </w:rPr>
        <w:t xml:space="preserve">ОК 04. Работать в коллективе и команде, эффективно взаимодействовать с коллегами, руководством, клиентами.</w:t>
      </w:r>
    </w:p>
    <w:p>
      <w:pPr>
        <w:pStyle w:val="0"/>
        <w:spacing w:before="200" w:line-rule="auto"/>
        <w:ind w:firstLine="540"/>
        <w:jc w:val="both"/>
      </w:pPr>
      <w:r>
        <w:rPr>
          <w:sz w:val="20"/>
        </w:rPr>
        <w:t xml:space="preserve">ОК 05. Осуществлять устную и письменную коммуникацию на государственном языке с учетом особенностей социального и культурного контекста.</w:t>
      </w:r>
    </w:p>
    <w:p>
      <w:pPr>
        <w:pStyle w:val="0"/>
        <w:spacing w:before="200" w:line-rule="auto"/>
        <w:ind w:firstLine="540"/>
        <w:jc w:val="both"/>
      </w:pPr>
      <w:r>
        <w:rPr>
          <w:sz w:val="20"/>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pPr>
        <w:pStyle w:val="0"/>
        <w:jc w:val="both"/>
      </w:pPr>
      <w:r>
        <w:rPr>
          <w:sz w:val="20"/>
        </w:rPr>
        <w:t xml:space="preserve">(в ред. </w:t>
      </w:r>
      <w:hyperlink w:history="0" r:id="rId17"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07. Содействовать сохранению окружающей среды, ресурсосбережению, эффективно действовать в чрезвычайных ситуациях.</w:t>
      </w:r>
    </w:p>
    <w:p>
      <w:pPr>
        <w:pStyle w:val="0"/>
        <w:spacing w:before="200" w:line-rule="auto"/>
        <w:ind w:firstLine="540"/>
        <w:jc w:val="both"/>
      </w:pPr>
      <w:r>
        <w:rPr>
          <w:sz w:val="20"/>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pPr>
        <w:pStyle w:val="0"/>
        <w:spacing w:before="200" w:line-rule="auto"/>
        <w:ind w:firstLine="540"/>
        <w:jc w:val="both"/>
      </w:pPr>
      <w:r>
        <w:rPr>
          <w:sz w:val="20"/>
        </w:rPr>
        <w:t xml:space="preserve">ОК 09. Использовать информационные технологии в профессиональной деятельности.</w:t>
      </w:r>
    </w:p>
    <w:p>
      <w:pPr>
        <w:pStyle w:val="0"/>
        <w:spacing w:before="200" w:line-rule="auto"/>
        <w:ind w:firstLine="540"/>
        <w:jc w:val="both"/>
      </w:pPr>
      <w:r>
        <w:rPr>
          <w:sz w:val="20"/>
        </w:rPr>
        <w:t xml:space="preserve">ОК 10. Пользоваться профессиональной документацией на государственном и иностранном языках.</w:t>
      </w:r>
    </w:p>
    <w:p>
      <w:pPr>
        <w:pStyle w:val="0"/>
        <w:jc w:val="both"/>
      </w:pPr>
      <w:r>
        <w:rPr>
          <w:sz w:val="20"/>
        </w:rPr>
        <w:t xml:space="preserve">(в ред. </w:t>
      </w:r>
      <w:hyperlink w:history="0" r:id="rId18"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ОК 11. Использовать знания по финансовой грамотности, планировать предпринимательскую деятельность в профессиональной сфере.</w:t>
      </w:r>
    </w:p>
    <w:p>
      <w:pPr>
        <w:pStyle w:val="0"/>
        <w:jc w:val="both"/>
      </w:pPr>
      <w:r>
        <w:rPr>
          <w:sz w:val="20"/>
        </w:rPr>
        <w:t xml:space="preserve">(в ред. </w:t>
      </w:r>
      <w:hyperlink w:history="0"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sz w:val="20"/>
            <w:color w:val="0000ff"/>
          </w:rPr>
          <w:t xml:space="preserve">Приказа</w:t>
        </w:r>
      </w:hyperlink>
      <w:r>
        <w:rPr>
          <w:sz w:val="20"/>
        </w:rPr>
        <w:t xml:space="preserve"> Минпросвещения России от 17.12.2020 N 747)</w:t>
      </w:r>
    </w:p>
    <w:p>
      <w:pPr>
        <w:pStyle w:val="0"/>
        <w:spacing w:before="200" w:line-rule="auto"/>
        <w:ind w:firstLine="540"/>
        <w:jc w:val="both"/>
      </w:pPr>
      <w:r>
        <w:rPr>
          <w:sz w:val="20"/>
        </w:rPr>
        <w:t xml:space="preserve">3.3. Выпускник, освоивший образовательную программу, должен быть готов к выполнению основных видов деятельности, предусмотренных настоящим ФГОС СПО, согласно получаемой квалификации специалиста среднего звена, указанной в </w:t>
      </w:r>
      <w:hyperlink w:history="0" w:anchor="P69" w:tooltip="1.11. Образовательная организация разрабатывает образовательную программу в соответствии с квалификацией специалиста среднего звена,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
        <w:r>
          <w:rPr>
            <w:sz w:val="20"/>
            <w:color w:val="0000ff"/>
          </w:rPr>
          <w:t xml:space="preserve">пункте 1.11</w:t>
        </w:r>
      </w:hyperlink>
      <w:r>
        <w:rPr>
          <w:sz w:val="20"/>
        </w:rPr>
        <w:t xml:space="preserve"> настоящего ФГОС СПО:</w:t>
      </w:r>
    </w:p>
    <w:p>
      <w:pPr>
        <w:pStyle w:val="0"/>
        <w:spacing w:before="200" w:line-rule="auto"/>
        <w:ind w:firstLine="540"/>
        <w:jc w:val="both"/>
      </w:pPr>
      <w:r>
        <w:rPr>
          <w:sz w:val="20"/>
        </w:rPr>
        <w:t xml:space="preserve">контролировать качество продукции на каждой стадии производственного процесса;</w:t>
      </w:r>
    </w:p>
    <w:p>
      <w:pPr>
        <w:pStyle w:val="0"/>
        <w:spacing w:before="200" w:line-rule="auto"/>
        <w:ind w:firstLine="540"/>
        <w:jc w:val="both"/>
      </w:pPr>
      <w:r>
        <w:rPr>
          <w:sz w:val="20"/>
        </w:rPr>
        <w:t xml:space="preserve">участие в работе по подготовке, оформлению и учету технической документации;</w:t>
      </w:r>
    </w:p>
    <w:p>
      <w:pPr>
        <w:pStyle w:val="0"/>
        <w:spacing w:before="200" w:line-rule="auto"/>
        <w:ind w:firstLine="540"/>
        <w:jc w:val="both"/>
      </w:pPr>
      <w:r>
        <w:rPr>
          <w:sz w:val="20"/>
        </w:rPr>
        <w:t xml:space="preserve">проведение работ по модернизации и внедрению новых методов и средств контроля.</w:t>
      </w:r>
    </w:p>
    <w:p>
      <w:pPr>
        <w:pStyle w:val="0"/>
        <w:spacing w:before="200" w:line-rule="auto"/>
        <w:ind w:firstLine="540"/>
        <w:jc w:val="both"/>
      </w:pPr>
      <w:r>
        <w:rPr>
          <w:sz w:val="20"/>
        </w:rPr>
        <w:t xml:space="preserve">Также к основным видам деятельности относится освоение одной или нескольких профессий рабочих, должностей служащих, указанных в </w:t>
      </w:r>
      <w:hyperlink w:history="0" w:anchor="P213" w:tooltip="ПЕРЕЧЕНЬ">
        <w:r>
          <w:rPr>
            <w:sz w:val="20"/>
            <w:color w:val="0000ff"/>
          </w:rPr>
          <w:t xml:space="preserve">приложении N 1</w:t>
        </w:r>
      </w:hyperlink>
      <w:r>
        <w:rPr>
          <w:sz w:val="20"/>
        </w:rPr>
        <w:t xml:space="preserve"> к настоящему ФГОС СПО.</w:t>
      </w:r>
    </w:p>
    <w:p>
      <w:pPr>
        <w:pStyle w:val="0"/>
        <w:spacing w:before="200" w:line-rule="auto"/>
        <w:ind w:firstLine="540"/>
        <w:jc w:val="both"/>
      </w:pPr>
      <w:r>
        <w:rPr>
          <w:sz w:val="20"/>
        </w:rP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pPr>
        <w:pStyle w:val="0"/>
        <w:spacing w:before="200" w:line-rule="auto"/>
        <w:ind w:firstLine="540"/>
        <w:jc w:val="both"/>
      </w:pPr>
      <w:r>
        <w:rPr>
          <w:sz w:val="20"/>
        </w:rPr>
        <w:t xml:space="preserve">3.4.1. Контролировать качество продукции на каждой стадии производственного процесса:</w:t>
      </w:r>
    </w:p>
    <w:p>
      <w:pPr>
        <w:pStyle w:val="0"/>
        <w:spacing w:before="200" w:line-rule="auto"/>
        <w:ind w:firstLine="540"/>
        <w:jc w:val="both"/>
      </w:pPr>
      <w:r>
        <w:rPr>
          <w:sz w:val="20"/>
        </w:rPr>
        <w:t xml:space="preserve">ПК 1.1. Оценивать качество сырья, материалов, полуфабрикатов и комплектующих изделий на соответствие требованиям нормативных документов и технических условий.</w:t>
      </w:r>
    </w:p>
    <w:p>
      <w:pPr>
        <w:pStyle w:val="0"/>
        <w:spacing w:before="200" w:line-rule="auto"/>
        <w:ind w:firstLine="540"/>
        <w:jc w:val="both"/>
      </w:pPr>
      <w:r>
        <w:rPr>
          <w:sz w:val="20"/>
        </w:rPr>
        <w:t xml:space="preserve">ПК 1.2. Определять техническое состояние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w:t>
      </w:r>
    </w:p>
    <w:p>
      <w:pPr>
        <w:pStyle w:val="0"/>
        <w:spacing w:before="200" w:line-rule="auto"/>
        <w:ind w:firstLine="540"/>
        <w:jc w:val="both"/>
      </w:pPr>
      <w:r>
        <w:rPr>
          <w:sz w:val="20"/>
        </w:rPr>
        <w:t xml:space="preserve">ПК 1.3.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w:t>
      </w:r>
    </w:p>
    <w:p>
      <w:pPr>
        <w:pStyle w:val="0"/>
        <w:spacing w:before="200" w:line-rule="auto"/>
        <w:ind w:firstLine="540"/>
        <w:jc w:val="both"/>
      </w:pPr>
      <w:r>
        <w:rPr>
          <w:sz w:val="20"/>
        </w:rPr>
        <w:t xml:space="preserve">ПК 1.4. Оценивать соответствие готовой продукции, условий ее хранения и транспортировки требованиям нормативных документов и технических условий.</w:t>
      </w:r>
    </w:p>
    <w:p>
      <w:pPr>
        <w:pStyle w:val="0"/>
        <w:spacing w:before="200" w:line-rule="auto"/>
        <w:ind w:firstLine="540"/>
        <w:jc w:val="both"/>
      </w:pPr>
      <w:r>
        <w:rPr>
          <w:sz w:val="20"/>
        </w:rPr>
        <w:t xml:space="preserve">3.4.2. Участие в работе по подготовке, оформлению и учету технической документации:</w:t>
      </w:r>
    </w:p>
    <w:p>
      <w:pPr>
        <w:pStyle w:val="0"/>
        <w:spacing w:before="200" w:line-rule="auto"/>
        <w:ind w:firstLine="540"/>
        <w:jc w:val="both"/>
      </w:pPr>
      <w:r>
        <w:rPr>
          <w:sz w:val="20"/>
        </w:rPr>
        <w:t xml:space="preserve">ПК 2.1.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w:t>
      </w:r>
    </w:p>
    <w:p>
      <w:pPr>
        <w:pStyle w:val="0"/>
        <w:spacing w:before="200" w:line-rule="auto"/>
        <w:ind w:firstLine="540"/>
        <w:jc w:val="both"/>
      </w:pPr>
      <w:r>
        <w:rPr>
          <w:sz w:val="20"/>
        </w:rPr>
        <w:t xml:space="preserve">ПК 2.2. Оформлять документацию на подтверждение соответствия продукции (услуг) в соответствии с установленными правилами.</w:t>
      </w:r>
    </w:p>
    <w:p>
      <w:pPr>
        <w:pStyle w:val="0"/>
        <w:spacing w:before="200" w:line-rule="auto"/>
        <w:ind w:firstLine="540"/>
        <w:jc w:val="both"/>
      </w:pPr>
      <w:r>
        <w:rPr>
          <w:sz w:val="20"/>
        </w:rPr>
        <w:t xml:space="preserve">ПК 2.3. Вести учет и отчетность о деятельности организации по сертификации продукции (услуг).</w:t>
      </w:r>
    </w:p>
    <w:p>
      <w:pPr>
        <w:pStyle w:val="0"/>
        <w:spacing w:before="200" w:line-rule="auto"/>
        <w:ind w:firstLine="540"/>
        <w:jc w:val="both"/>
      </w:pPr>
      <w:r>
        <w:rPr>
          <w:sz w:val="20"/>
        </w:rPr>
        <w:t xml:space="preserve">ПК 2.4. Разрабатывать стандарты организации, технические условия на выпускаемую продукцию.</w:t>
      </w:r>
    </w:p>
    <w:p>
      <w:pPr>
        <w:pStyle w:val="0"/>
        <w:spacing w:before="200" w:line-rule="auto"/>
        <w:ind w:firstLine="540"/>
        <w:jc w:val="both"/>
      </w:pPr>
      <w:r>
        <w:rPr>
          <w:sz w:val="20"/>
        </w:rPr>
        <w:t xml:space="preserve">3.4.3. Проведение работ по модернизации и внедрению новых методов и средств контроля:</w:t>
      </w:r>
    </w:p>
    <w:p>
      <w:pPr>
        <w:pStyle w:val="0"/>
        <w:spacing w:before="200" w:line-rule="auto"/>
        <w:ind w:firstLine="540"/>
        <w:jc w:val="both"/>
      </w:pPr>
      <w:r>
        <w:rPr>
          <w:sz w:val="20"/>
        </w:rPr>
        <w:t xml:space="preserve">ПК 3.1 Разрабатывать новые методы и средства технического контроля продукции.</w:t>
      </w:r>
    </w:p>
    <w:p>
      <w:pPr>
        <w:pStyle w:val="0"/>
        <w:spacing w:before="200" w:line-rule="auto"/>
        <w:ind w:firstLine="540"/>
        <w:jc w:val="both"/>
      </w:pPr>
      <w:r>
        <w:rPr>
          <w:sz w:val="20"/>
        </w:rPr>
        <w:t xml:space="preserve">ПК 3.2 Анализировать результаты контроля качества продукции с целью формирования предложений по совершенствованию производственного процесса.</w:t>
      </w:r>
    </w:p>
    <w:p>
      <w:pPr>
        <w:pStyle w:val="0"/>
        <w:spacing w:before="200" w:line-rule="auto"/>
        <w:ind w:firstLine="540"/>
        <w:jc w:val="both"/>
      </w:pPr>
      <w:r>
        <w:rPr>
          <w:sz w:val="20"/>
        </w:rPr>
        <w:t xml:space="preserve">3.5. Минимальные требования к результатам освоения основных видов деятельности образовательной программы представлены в </w:t>
      </w:r>
      <w:hyperlink w:history="0" w:anchor="P244" w:tooltip="МИНИМАЛЬНЫЕ ТРЕБОВАНИЯ">
        <w:r>
          <w:rPr>
            <w:sz w:val="20"/>
            <w:color w:val="0000ff"/>
          </w:rPr>
          <w:t xml:space="preserve">приложении N 2</w:t>
        </w:r>
      </w:hyperlink>
      <w:r>
        <w:rPr>
          <w:sz w:val="20"/>
        </w:rPr>
        <w:t xml:space="preserve"> к настоящему ФГОС СПО.</w:t>
      </w:r>
    </w:p>
    <w:p>
      <w:pPr>
        <w:pStyle w:val="0"/>
        <w:spacing w:before="200" w:line-rule="auto"/>
        <w:ind w:firstLine="540"/>
        <w:jc w:val="both"/>
      </w:pPr>
      <w:r>
        <w:rPr>
          <w:sz w:val="20"/>
        </w:rPr>
        <w:t xml:space="preserve">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pPr>
        <w:pStyle w:val="0"/>
        <w:jc w:val="both"/>
      </w:pPr>
      <w:r>
        <w:rPr>
          <w:sz w:val="20"/>
        </w:rPr>
      </w:r>
    </w:p>
    <w:p>
      <w:pPr>
        <w:pStyle w:val="2"/>
        <w:outlineLvl w:val="1"/>
        <w:jc w:val="center"/>
      </w:pPr>
      <w:r>
        <w:rPr>
          <w:sz w:val="20"/>
        </w:rPr>
        <w:t xml:space="preserve">IV. ТРЕБОВАНИЯ К УСЛОВИЯМ РЕАЛИЗАЦИИ</w:t>
      </w:r>
    </w:p>
    <w:p>
      <w:pPr>
        <w:pStyle w:val="2"/>
        <w:jc w:val="center"/>
      </w:pPr>
      <w:r>
        <w:rPr>
          <w:sz w:val="20"/>
        </w:rPr>
        <w:t xml:space="preserve">ОБРАЗОВАТЕЛЬНОЙ ПРОГРАММЫ</w:t>
      </w:r>
    </w:p>
    <w:p>
      <w:pPr>
        <w:pStyle w:val="0"/>
        <w:jc w:val="both"/>
      </w:pPr>
      <w:r>
        <w:rPr>
          <w:sz w:val="20"/>
        </w:rPr>
      </w:r>
    </w:p>
    <w:p>
      <w:pPr>
        <w:pStyle w:val="0"/>
        <w:ind w:firstLine="540"/>
        <w:jc w:val="both"/>
      </w:pPr>
      <w:r>
        <w:rPr>
          <w:sz w:val="20"/>
        </w:rPr>
        <w:t xml:space="preserve">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pPr>
        <w:pStyle w:val="0"/>
        <w:jc w:val="both"/>
      </w:pPr>
      <w:r>
        <w:rPr>
          <w:sz w:val="20"/>
        </w:rPr>
      </w:r>
    </w:p>
    <w:p>
      <w:pPr>
        <w:pStyle w:val="2"/>
        <w:outlineLvl w:val="2"/>
        <w:ind w:firstLine="540"/>
        <w:jc w:val="both"/>
      </w:pPr>
      <w:r>
        <w:rPr>
          <w:sz w:val="20"/>
        </w:rPr>
        <w:t xml:space="preserve">4.2. Общесистемные требования к условиям реализации образовательной программы.</w:t>
      </w:r>
    </w:p>
    <w:p>
      <w:pPr>
        <w:pStyle w:val="0"/>
        <w:spacing w:before="200" w:line-rule="auto"/>
        <w:ind w:firstLine="540"/>
        <w:jc w:val="both"/>
      </w:pPr>
      <w:r>
        <w:rPr>
          <w:sz w:val="20"/>
        </w:rPr>
        <w:t xml:space="preserve">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pPr>
        <w:pStyle w:val="0"/>
        <w:spacing w:before="200" w:line-rule="auto"/>
        <w:ind w:firstLine="540"/>
        <w:jc w:val="both"/>
      </w:pPr>
      <w:r>
        <w:rPr>
          <w:sz w:val="20"/>
        </w:rPr>
        <w:t xml:space="preserve">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pPr>
        <w:pStyle w:val="0"/>
        <w:spacing w:before="200" w:line-rule="auto"/>
        <w:ind w:firstLine="540"/>
        <w:jc w:val="both"/>
      </w:pPr>
      <w:r>
        <w:rPr>
          <w:sz w:val="20"/>
        </w:rPr>
        <w:t xml:space="preserve">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pPr>
        <w:pStyle w:val="0"/>
        <w:jc w:val="both"/>
      </w:pPr>
      <w:r>
        <w:rPr>
          <w:sz w:val="20"/>
        </w:rPr>
      </w:r>
    </w:p>
    <w:p>
      <w:pPr>
        <w:pStyle w:val="2"/>
        <w:outlineLvl w:val="2"/>
        <w:ind w:firstLine="540"/>
        <w:jc w:val="both"/>
      </w:pPr>
      <w:r>
        <w:rPr>
          <w:sz w:val="20"/>
        </w:rPr>
        <w:t xml:space="preserve">4.3. Требования к материально-техническому и учебно-методическому обеспечению реализации образовательной программы.</w:t>
      </w:r>
    </w:p>
    <w:p>
      <w:pPr>
        <w:pStyle w:val="0"/>
        <w:spacing w:before="200" w:line-rule="auto"/>
        <w:ind w:firstLine="540"/>
        <w:jc w:val="both"/>
      </w:pPr>
      <w:r>
        <w:rPr>
          <w:sz w:val="20"/>
        </w:rP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pPr>
        <w:pStyle w:val="0"/>
        <w:spacing w:before="200" w:line-rule="auto"/>
        <w:ind w:firstLine="540"/>
        <w:jc w:val="both"/>
      </w:pPr>
      <w:r>
        <w:rPr>
          <w:sz w:val="20"/>
        </w:rPr>
        <w:t xml:space="preserve">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pPr>
        <w:pStyle w:val="0"/>
        <w:spacing w:before="200" w:line-rule="auto"/>
        <w:ind w:firstLine="540"/>
        <w:jc w:val="both"/>
      </w:pPr>
      <w:r>
        <w:rPr>
          <w:sz w:val="20"/>
        </w:rPr>
        <w:t xml:space="preserve">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pPr>
        <w:pStyle w:val="0"/>
        <w:spacing w:before="200" w:line-rule="auto"/>
        <w:ind w:firstLine="540"/>
        <w:jc w:val="both"/>
      </w:pPr>
      <w:r>
        <w:rPr>
          <w:sz w:val="20"/>
        </w:rPr>
        <w:t xml:space="preserve">4.3.3. Образовательная организация должна быть обеспечена необходимым комплектом лицензионного программного обеспечения.</w:t>
      </w:r>
    </w:p>
    <w:p>
      <w:pPr>
        <w:pStyle w:val="0"/>
        <w:spacing w:before="200" w:line-rule="auto"/>
        <w:ind w:firstLine="540"/>
        <w:jc w:val="both"/>
      </w:pPr>
      <w:r>
        <w:rPr>
          <w:sz w:val="20"/>
        </w:rPr>
        <w:t xml:space="preserve">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pPr>
        <w:pStyle w:val="0"/>
        <w:spacing w:before="200" w:line-rule="auto"/>
        <w:ind w:firstLine="540"/>
        <w:jc w:val="both"/>
      </w:pPr>
      <w:r>
        <w:rPr>
          <w:sz w:val="20"/>
        </w:rPr>
        <w:t xml:space="preserve">В качестве основной литературы образовательная организация использует учебники, учебные пособия, предусмотренные ПООП.</w:t>
      </w:r>
    </w:p>
    <w:p>
      <w:pPr>
        <w:pStyle w:val="0"/>
        <w:spacing w:before="200" w:line-rule="auto"/>
        <w:ind w:firstLine="540"/>
        <w:jc w:val="both"/>
      </w:pPr>
      <w:r>
        <w:rPr>
          <w:sz w:val="20"/>
        </w:rPr>
        <w:t xml:space="preserve">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pPr>
        <w:pStyle w:val="0"/>
        <w:spacing w:before="200" w:line-rule="auto"/>
        <w:ind w:firstLine="540"/>
        <w:jc w:val="both"/>
      </w:pPr>
      <w:r>
        <w:rPr>
          <w:sz w:val="20"/>
        </w:rPr>
        <w:t xml:space="preserve">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pPr>
        <w:pStyle w:val="0"/>
        <w:spacing w:before="200" w:line-rule="auto"/>
        <w:ind w:firstLine="540"/>
        <w:jc w:val="both"/>
      </w:pPr>
      <w:r>
        <w:rPr>
          <w:sz w:val="20"/>
        </w:rPr>
        <w:t xml:space="preserve">4.3.6. Образовательная программа должна обеспечиваться учебно-методической документацией по всем учебным предметам, дисциплинам, модулям.</w:t>
      </w:r>
    </w:p>
    <w:p>
      <w:pPr>
        <w:pStyle w:val="0"/>
        <w:spacing w:before="200" w:line-rule="auto"/>
        <w:ind w:firstLine="540"/>
        <w:jc w:val="both"/>
      </w:pPr>
      <w:r>
        <w:rPr>
          <w:sz w:val="20"/>
        </w:rPr>
        <w:t xml:space="preserve">4.3.7. Рекомендации по иному материально-техническому и учебно-методическому обеспечению реализации образовательной программы определяются ПООП.</w:t>
      </w:r>
    </w:p>
    <w:p>
      <w:pPr>
        <w:pStyle w:val="0"/>
        <w:jc w:val="both"/>
      </w:pPr>
      <w:r>
        <w:rPr>
          <w:sz w:val="20"/>
        </w:rPr>
      </w:r>
    </w:p>
    <w:p>
      <w:pPr>
        <w:pStyle w:val="2"/>
        <w:outlineLvl w:val="2"/>
        <w:ind w:firstLine="540"/>
        <w:jc w:val="both"/>
      </w:pPr>
      <w:r>
        <w:rPr>
          <w:sz w:val="20"/>
        </w:rPr>
        <w:t xml:space="preserve">4.4. Требования к кадровым условиям реализации образовательной программы.</w:t>
      </w:r>
    </w:p>
    <w:p>
      <w:pPr>
        <w:pStyle w:val="0"/>
        <w:spacing w:before="200" w:line-rule="auto"/>
        <w:ind w:firstLine="540"/>
        <w:jc w:val="both"/>
      </w:pPr>
      <w:r>
        <w:rPr>
          <w:sz w:val="20"/>
        </w:rP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history="0" w:anchor="P46"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1.4</w:t>
        </w:r>
      </w:hyperlink>
      <w:r>
        <w:rPr>
          <w:sz w:val="20"/>
        </w:rPr>
        <w:t xml:space="preserve"> настоящего ФГОС СПО (имеющих стаж работы в данной профессиональной области не менее 3 лет).</w:t>
      </w:r>
    </w:p>
    <w:p>
      <w:pPr>
        <w:pStyle w:val="0"/>
        <w:spacing w:before="200" w:line-rule="auto"/>
        <w:ind w:firstLine="540"/>
        <w:jc w:val="both"/>
      </w:pPr>
      <w:r>
        <w:rPr>
          <w:sz w:val="20"/>
        </w:rPr>
        <w:t xml:space="preserve">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pPr>
        <w:pStyle w:val="0"/>
        <w:spacing w:before="200" w:line-rule="auto"/>
        <w:ind w:firstLine="540"/>
        <w:jc w:val="both"/>
      </w:pPr>
      <w:r>
        <w:rPr>
          <w:sz w:val="20"/>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history="0" w:anchor="P46"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1.4</w:t>
        </w:r>
      </w:hyperlink>
      <w:r>
        <w:rPr>
          <w:sz w:val="20"/>
        </w:rPr>
        <w:t xml:space="preserve"> настоящего ФГОС СПО, не реже 1 раза в 3 года с учетом расширения спектра профессиональных компетенций.</w:t>
      </w:r>
    </w:p>
    <w:p>
      <w:pPr>
        <w:pStyle w:val="0"/>
        <w:spacing w:before="200" w:line-rule="auto"/>
        <w:ind w:firstLine="540"/>
        <w:jc w:val="both"/>
      </w:pPr>
      <w:r>
        <w:rPr>
          <w:sz w:val="20"/>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history="0" w:anchor="P46" w:tooltip="1.4.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 &lt;1&gt;.">
        <w:r>
          <w:rPr>
            <w:sz w:val="20"/>
            <w:color w:val="0000ff"/>
          </w:rPr>
          <w:t xml:space="preserve">пункте 1.4</w:t>
        </w:r>
      </w:hyperlink>
      <w:r>
        <w:rPr>
          <w:sz w:val="20"/>
        </w:rPr>
        <w:t xml:space="preserve"> настоящего ФГОС СПО, в общем числе педагогических работников, реализующих образовательную программу, должна быть не менее 25 процентов.</w:t>
      </w:r>
    </w:p>
    <w:p>
      <w:pPr>
        <w:pStyle w:val="0"/>
        <w:jc w:val="both"/>
      </w:pPr>
      <w:r>
        <w:rPr>
          <w:sz w:val="20"/>
        </w:rPr>
      </w:r>
    </w:p>
    <w:p>
      <w:pPr>
        <w:pStyle w:val="2"/>
        <w:outlineLvl w:val="2"/>
        <w:ind w:firstLine="540"/>
        <w:jc w:val="both"/>
      </w:pPr>
      <w:r>
        <w:rPr>
          <w:sz w:val="20"/>
        </w:rPr>
        <w:t xml:space="preserve">4.5. Требования к финансовым условиям реализации образовательной программы.</w:t>
      </w:r>
    </w:p>
    <w:p>
      <w:pPr>
        <w:pStyle w:val="0"/>
        <w:spacing w:before="200" w:line-rule="auto"/>
        <w:ind w:firstLine="540"/>
        <w:jc w:val="both"/>
      </w:pPr>
      <w:r>
        <w:rPr>
          <w:sz w:val="20"/>
        </w:rPr>
        <w:t xml:space="preserve">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pPr>
        <w:pStyle w:val="0"/>
        <w:jc w:val="both"/>
      </w:pPr>
      <w:r>
        <w:rPr>
          <w:sz w:val="20"/>
        </w:rPr>
      </w:r>
    </w:p>
    <w:p>
      <w:pPr>
        <w:pStyle w:val="2"/>
        <w:outlineLvl w:val="2"/>
        <w:ind w:firstLine="540"/>
        <w:jc w:val="both"/>
      </w:pPr>
      <w:r>
        <w:rPr>
          <w:sz w:val="20"/>
        </w:rPr>
        <w:t xml:space="preserve">4.6. Требования к применяемым механизмам оценки качества образовательной программы.</w:t>
      </w:r>
    </w:p>
    <w:p>
      <w:pPr>
        <w:pStyle w:val="0"/>
        <w:spacing w:before="200" w:line-rule="auto"/>
        <w:ind w:firstLine="540"/>
        <w:jc w:val="both"/>
      </w:pPr>
      <w:r>
        <w:rPr>
          <w:sz w:val="20"/>
        </w:rPr>
        <w:t xml:space="preserve">4.6.1. Качество образовательной программы определяется в рамках системы внутренней оценки, а также системы внешней оценки на добровольной основе.</w:t>
      </w:r>
    </w:p>
    <w:p>
      <w:pPr>
        <w:pStyle w:val="0"/>
        <w:spacing w:before="200" w:line-rule="auto"/>
        <w:ind w:firstLine="540"/>
        <w:jc w:val="both"/>
      </w:pPr>
      <w:r>
        <w:rPr>
          <w:sz w:val="20"/>
        </w:rPr>
        <w:t xml:space="preserve">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pPr>
        <w:pStyle w:val="0"/>
        <w:spacing w:before="200" w:line-rule="auto"/>
        <w:ind w:firstLine="540"/>
        <w:jc w:val="both"/>
      </w:pPr>
      <w:r>
        <w:rPr>
          <w:sz w:val="20"/>
        </w:rPr>
        <w:t xml:space="preserve">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ФГОС СПО по специальности 27.02.07</w:t>
      </w:r>
    </w:p>
    <w:p>
      <w:pPr>
        <w:pStyle w:val="0"/>
        <w:jc w:val="right"/>
      </w:pPr>
      <w:r>
        <w:rPr>
          <w:sz w:val="20"/>
        </w:rPr>
        <w:t xml:space="preserve">Управление качеством продукции,</w:t>
      </w:r>
    </w:p>
    <w:p>
      <w:pPr>
        <w:pStyle w:val="0"/>
        <w:jc w:val="right"/>
      </w:pPr>
      <w:r>
        <w:rPr>
          <w:sz w:val="20"/>
        </w:rPr>
        <w:t xml:space="preserve">процессов и услуг (по отраслям)</w:t>
      </w:r>
    </w:p>
    <w:p>
      <w:pPr>
        <w:pStyle w:val="0"/>
        <w:jc w:val="both"/>
      </w:pPr>
      <w:r>
        <w:rPr>
          <w:sz w:val="20"/>
        </w:rPr>
      </w:r>
    </w:p>
    <w:bookmarkStart w:id="213" w:name="P213"/>
    <w:bookmarkEnd w:id="213"/>
    <w:p>
      <w:pPr>
        <w:pStyle w:val="2"/>
        <w:jc w:val="center"/>
      </w:pPr>
      <w:r>
        <w:rPr>
          <w:sz w:val="20"/>
        </w:rPr>
        <w:t xml:space="preserve">ПЕРЕЧЕНЬ</w:t>
      </w:r>
    </w:p>
    <w:p>
      <w:pPr>
        <w:pStyle w:val="2"/>
        <w:jc w:val="center"/>
      </w:pPr>
      <w:r>
        <w:rPr>
          <w:sz w:val="20"/>
        </w:rPr>
        <w:t xml:space="preserve">ПРОФЕССИЙ РАБОЧИХ, ДОЛЖНОСТЕЙ СЛУЖАЩИХ, РЕКОМЕНДУЕМЫХ</w:t>
      </w:r>
    </w:p>
    <w:p>
      <w:pPr>
        <w:pStyle w:val="2"/>
        <w:jc w:val="center"/>
      </w:pPr>
      <w:r>
        <w:rPr>
          <w:sz w:val="20"/>
        </w:rPr>
        <w:t xml:space="preserve">К ОСВОЕНИЮ В РАМКАХ ОБРАЗОВАТЕЛЬНОЙ ПРОГРАММЫ СРЕДНЕГО</w:t>
      </w:r>
    </w:p>
    <w:p>
      <w:pPr>
        <w:pStyle w:val="2"/>
        <w:jc w:val="center"/>
      </w:pPr>
      <w:r>
        <w:rPr>
          <w:sz w:val="20"/>
        </w:rPr>
        <w:t xml:space="preserve">ПРОФЕССИОНАЛЬНОГО ОБРАЗОВАНИЯ ПО СПЕЦИАЛЬНОСТИ 27.02.07</w:t>
      </w:r>
    </w:p>
    <w:p>
      <w:pPr>
        <w:pStyle w:val="2"/>
        <w:jc w:val="center"/>
      </w:pPr>
      <w:r>
        <w:rPr>
          <w:sz w:val="20"/>
        </w:rPr>
        <w:t xml:space="preserve">УПРАВЛЕНИЕ КАЧЕСТВОМ ПРОДУКЦИИ, ПРОЦЕССОВ И УСЛУГ</w:t>
      </w:r>
    </w:p>
    <w:p>
      <w:pPr>
        <w:pStyle w:val="2"/>
        <w:jc w:val="center"/>
      </w:pPr>
      <w:r>
        <w:rPr>
          <w:sz w:val="20"/>
        </w:rPr>
        <w:t xml:space="preserve">(ПО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82"/>
        <w:gridCol w:w="2889"/>
      </w:tblGrid>
      <w:tr>
        <w:tc>
          <w:tcPr>
            <w:tcW w:w="6182" w:type="dxa"/>
          </w:tcPr>
          <w:p>
            <w:pPr>
              <w:pStyle w:val="0"/>
              <w:jc w:val="center"/>
            </w:pPr>
            <w:r>
              <w:rPr>
                <w:sz w:val="20"/>
              </w:rPr>
              <w:t xml:space="preserve">Код по </w:t>
            </w:r>
            <w:hyperlink w:history="0" r:id="rId20"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Перечню</w:t>
              </w:r>
            </w:hyperlink>
            <w:r>
              <w:rPr>
                <w:sz w:val="20"/>
              </w:rP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w:t>
            </w:r>
          </w:p>
        </w:tc>
        <w:tc>
          <w:tcPr>
            <w:tcW w:w="2889" w:type="dxa"/>
          </w:tcPr>
          <w:p>
            <w:pPr>
              <w:pStyle w:val="0"/>
              <w:jc w:val="center"/>
            </w:pPr>
            <w:r>
              <w:rPr>
                <w:sz w:val="20"/>
              </w:rPr>
              <w:t xml:space="preserve">Наименование профессий рабочих, должностей служащих</w:t>
            </w:r>
          </w:p>
        </w:tc>
      </w:tr>
      <w:tr>
        <w:tc>
          <w:tcPr>
            <w:tcW w:w="6182" w:type="dxa"/>
          </w:tcPr>
          <w:p>
            <w:pPr>
              <w:pStyle w:val="0"/>
              <w:jc w:val="center"/>
            </w:pPr>
            <w:r>
              <w:rPr>
                <w:sz w:val="20"/>
              </w:rPr>
              <w:t xml:space="preserve">1</w:t>
            </w:r>
          </w:p>
        </w:tc>
        <w:tc>
          <w:tcPr>
            <w:tcW w:w="2889" w:type="dxa"/>
          </w:tcPr>
          <w:p>
            <w:pPr>
              <w:pStyle w:val="0"/>
              <w:jc w:val="center"/>
            </w:pPr>
            <w:r>
              <w:rPr>
                <w:sz w:val="20"/>
              </w:rPr>
              <w:t xml:space="preserve">2</w:t>
            </w:r>
          </w:p>
        </w:tc>
      </w:tr>
      <w:tr>
        <w:tc>
          <w:tcPr>
            <w:tcW w:w="6182" w:type="dxa"/>
          </w:tcPr>
          <w:p>
            <w:pPr>
              <w:pStyle w:val="0"/>
              <w:jc w:val="center"/>
            </w:pPr>
            <w:hyperlink w:history="0" r:id="rId21"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12968</w:t>
              </w:r>
            </w:hyperlink>
          </w:p>
        </w:tc>
        <w:tc>
          <w:tcPr>
            <w:tcW w:w="2889" w:type="dxa"/>
          </w:tcPr>
          <w:p>
            <w:pPr>
              <w:pStyle w:val="0"/>
              <w:jc w:val="both"/>
            </w:pPr>
            <w:r>
              <w:rPr>
                <w:sz w:val="20"/>
              </w:rPr>
              <w:t xml:space="preserve">Контролер качества</w:t>
            </w:r>
          </w:p>
        </w:tc>
      </w:tr>
      <w:tr>
        <w:tc>
          <w:tcPr>
            <w:tcW w:w="6182" w:type="dxa"/>
          </w:tcPr>
          <w:p>
            <w:pPr>
              <w:pStyle w:val="0"/>
              <w:jc w:val="center"/>
            </w:pPr>
            <w:hyperlink w:history="0" r:id="rId22"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12970</w:t>
              </w:r>
            </w:hyperlink>
          </w:p>
        </w:tc>
        <w:tc>
          <w:tcPr>
            <w:tcW w:w="2889" w:type="dxa"/>
          </w:tcPr>
          <w:p>
            <w:pPr>
              <w:pStyle w:val="0"/>
              <w:jc w:val="both"/>
            </w:pPr>
            <w:r>
              <w:rPr>
                <w:sz w:val="20"/>
              </w:rPr>
              <w:t xml:space="preserve">Контролер качества обработки изделий</w:t>
            </w:r>
          </w:p>
        </w:tc>
      </w:tr>
      <w:tr>
        <w:tc>
          <w:tcPr>
            <w:tcW w:w="6182" w:type="dxa"/>
          </w:tcPr>
          <w:p>
            <w:pPr>
              <w:pStyle w:val="0"/>
              <w:jc w:val="center"/>
            </w:pPr>
            <w:hyperlink w:history="0" r:id="rId23"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13063</w:t>
              </w:r>
            </w:hyperlink>
          </w:p>
        </w:tc>
        <w:tc>
          <w:tcPr>
            <w:tcW w:w="2889" w:type="dxa"/>
          </w:tcPr>
          <w:p>
            <w:pPr>
              <w:pStyle w:val="0"/>
              <w:jc w:val="both"/>
            </w:pPr>
            <w:r>
              <w:rPr>
                <w:sz w:val="20"/>
              </w:rPr>
              <w:t xml:space="preserve">Контролер станочных и слесарных работ</w:t>
            </w:r>
          </w:p>
        </w:tc>
      </w:tr>
      <w:tr>
        <w:tc>
          <w:tcPr>
            <w:tcW w:w="6182" w:type="dxa"/>
          </w:tcPr>
          <w:p>
            <w:pPr>
              <w:pStyle w:val="0"/>
              <w:jc w:val="center"/>
            </w:pPr>
            <w:hyperlink w:history="0" r:id="rId24"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13321</w:t>
              </w:r>
            </w:hyperlink>
          </w:p>
        </w:tc>
        <w:tc>
          <w:tcPr>
            <w:tcW w:w="2889" w:type="dxa"/>
          </w:tcPr>
          <w:p>
            <w:pPr>
              <w:pStyle w:val="0"/>
              <w:jc w:val="both"/>
            </w:pPr>
            <w:r>
              <w:rPr>
                <w:sz w:val="20"/>
              </w:rPr>
              <w:t xml:space="preserve">Лаборант химического анализа</w:t>
            </w:r>
          </w:p>
        </w:tc>
      </w:tr>
      <w:tr>
        <w:tc>
          <w:tcPr>
            <w:tcW w:w="6182" w:type="dxa"/>
          </w:tcPr>
          <w:p>
            <w:pPr>
              <w:pStyle w:val="0"/>
              <w:jc w:val="center"/>
            </w:pPr>
            <w:hyperlink w:history="0" r:id="rId25"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sz w:val="20"/>
                  <w:color w:val="0000ff"/>
                </w:rPr>
                <w:t xml:space="preserve">21299</w:t>
              </w:r>
            </w:hyperlink>
          </w:p>
        </w:tc>
        <w:tc>
          <w:tcPr>
            <w:tcW w:w="2889" w:type="dxa"/>
          </w:tcPr>
          <w:p>
            <w:pPr>
              <w:pStyle w:val="0"/>
              <w:jc w:val="both"/>
            </w:pPr>
            <w:r>
              <w:rPr>
                <w:sz w:val="20"/>
              </w:rPr>
              <w:t xml:space="preserve">Делопроизводитель</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ФГОС СПО по специальности 27.02.07</w:t>
      </w:r>
    </w:p>
    <w:p>
      <w:pPr>
        <w:pStyle w:val="0"/>
        <w:jc w:val="right"/>
      </w:pPr>
      <w:r>
        <w:rPr>
          <w:sz w:val="20"/>
        </w:rPr>
        <w:t xml:space="preserve">Управление качеством продукции,</w:t>
      </w:r>
    </w:p>
    <w:p>
      <w:pPr>
        <w:pStyle w:val="0"/>
        <w:jc w:val="right"/>
      </w:pPr>
      <w:r>
        <w:rPr>
          <w:sz w:val="20"/>
        </w:rPr>
        <w:t xml:space="preserve">процессов и услуг (по отраслям)</w:t>
      </w:r>
    </w:p>
    <w:p>
      <w:pPr>
        <w:pStyle w:val="0"/>
        <w:jc w:val="both"/>
      </w:pPr>
      <w:r>
        <w:rPr>
          <w:sz w:val="20"/>
        </w:rPr>
      </w:r>
    </w:p>
    <w:bookmarkStart w:id="244" w:name="P244"/>
    <w:bookmarkEnd w:id="244"/>
    <w:p>
      <w:pPr>
        <w:pStyle w:val="2"/>
        <w:jc w:val="center"/>
      </w:pPr>
      <w:r>
        <w:rPr>
          <w:sz w:val="20"/>
        </w:rPr>
        <w:t xml:space="preserve">МИНИМАЛЬНЫЕ ТРЕБОВАНИЯ</w:t>
      </w:r>
    </w:p>
    <w:p>
      <w:pPr>
        <w:pStyle w:val="2"/>
        <w:jc w:val="center"/>
      </w:pPr>
      <w:r>
        <w:rPr>
          <w:sz w:val="20"/>
        </w:rPr>
        <w:t xml:space="preserve">К РЕЗУЛЬТАТАМ ОСВОЕНИЯ ОСНОВНЫХ ВИДОВ ДЕЯТЕЛЬНОСТИ</w:t>
      </w:r>
    </w:p>
    <w:p>
      <w:pPr>
        <w:pStyle w:val="2"/>
        <w:jc w:val="center"/>
      </w:pPr>
      <w:r>
        <w:rPr>
          <w:sz w:val="20"/>
        </w:rPr>
        <w:t xml:space="preserve">ОБРАЗОВАТЕЛЬНОЙ ПРОГРАММЫ СРЕДНЕГО ПРОФЕССИОНАЛЬНОГО</w:t>
      </w:r>
    </w:p>
    <w:p>
      <w:pPr>
        <w:pStyle w:val="2"/>
        <w:jc w:val="center"/>
      </w:pPr>
      <w:r>
        <w:rPr>
          <w:sz w:val="20"/>
        </w:rPr>
        <w:t xml:space="preserve">ОБРАЗОВАНИЯ ПО СПЕЦИАЛЬНОСТИ 27.02.07 УПРАВЛЕНИЕ</w:t>
      </w:r>
    </w:p>
    <w:p>
      <w:pPr>
        <w:pStyle w:val="2"/>
        <w:jc w:val="center"/>
      </w:pPr>
      <w:r>
        <w:rPr>
          <w:sz w:val="20"/>
        </w:rPr>
        <w:t xml:space="preserve">КАЧЕСТВОМ ПРОДУКЦИИ, ПРОЦЕССОВ И УСЛУГ (ПО ОТРАСЛЯМ)</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2891"/>
        <w:gridCol w:w="6066"/>
      </w:tblGrid>
      <w:tr>
        <w:tblPrEx>
          <w:tblBorders>
            <w:insideH w:val="single" w:sz="4"/>
          </w:tblBorders>
        </w:tblPrEx>
        <w:tc>
          <w:tcPr>
            <w:tcW w:w="2891" w:type="dxa"/>
            <w:tcBorders>
              <w:top w:val="single" w:sz="4"/>
              <w:bottom w:val="single" w:sz="4"/>
            </w:tcBorders>
          </w:tcPr>
          <w:p>
            <w:pPr>
              <w:pStyle w:val="0"/>
              <w:jc w:val="center"/>
            </w:pPr>
            <w:r>
              <w:rPr>
                <w:sz w:val="20"/>
              </w:rPr>
              <w:t xml:space="preserve">Основной вид деятельности</w:t>
            </w:r>
          </w:p>
        </w:tc>
        <w:tc>
          <w:tcPr>
            <w:tcW w:w="6066" w:type="dxa"/>
            <w:tcBorders>
              <w:top w:val="single" w:sz="4"/>
              <w:bottom w:val="single" w:sz="4"/>
            </w:tcBorders>
          </w:tcPr>
          <w:p>
            <w:pPr>
              <w:pStyle w:val="0"/>
              <w:jc w:val="center"/>
            </w:pPr>
            <w:r>
              <w:rPr>
                <w:sz w:val="20"/>
              </w:rPr>
              <w:t xml:space="preserve">Требования к знаниям, умениям, практическому опыту</w:t>
            </w:r>
          </w:p>
        </w:tc>
      </w:tr>
      <w:tr>
        <w:tc>
          <w:tcPr>
            <w:tcW w:w="2891" w:type="dxa"/>
            <w:tcBorders>
              <w:top w:val="single" w:sz="4"/>
              <w:bottom w:val="nil"/>
            </w:tcBorders>
          </w:tcPr>
          <w:p>
            <w:pPr>
              <w:pStyle w:val="0"/>
            </w:pPr>
            <w:r>
              <w:rPr>
                <w:sz w:val="20"/>
              </w:rPr>
              <w:t xml:space="preserve">Контролировать качество продукции на каждой стадии производственного процесса</w:t>
            </w:r>
          </w:p>
        </w:tc>
        <w:tc>
          <w:tcPr>
            <w:tcW w:w="6066" w:type="dxa"/>
            <w:tcBorders>
              <w:top w:val="single" w:sz="4"/>
              <w:bottom w:val="nil"/>
            </w:tcBorders>
          </w:tcPr>
          <w:p>
            <w:pPr>
              <w:pStyle w:val="0"/>
              <w:jc w:val="both"/>
            </w:pPr>
            <w:r>
              <w:rPr>
                <w:sz w:val="20"/>
              </w:rPr>
              <w:t xml:space="preserve">знать:</w:t>
            </w:r>
          </w:p>
          <w:p>
            <w:pPr>
              <w:pStyle w:val="0"/>
              <w:ind w:firstLine="283"/>
              <w:jc w:val="both"/>
            </w:pPr>
            <w:r>
              <w:rPr>
                <w:sz w:val="20"/>
              </w:rPr>
              <w:t xml:space="preserve">нормативные и методические документы, регламентирующие вопросы качества продукции (сырья, материалов, полуфабрикатов и комплектующих изделий), технологической оснастки;</w:t>
            </w:r>
          </w:p>
          <w:p>
            <w:pPr>
              <w:pStyle w:val="0"/>
              <w:ind w:firstLine="283"/>
              <w:jc w:val="both"/>
            </w:pPr>
            <w:r>
              <w:rPr>
                <w:sz w:val="20"/>
              </w:rPr>
              <w:t xml:space="preserve">сроки поверки оснастки, инструмента, средств измерений;</w:t>
            </w:r>
          </w:p>
          <w:p>
            <w:pPr>
              <w:pStyle w:val="0"/>
              <w:ind w:firstLine="283"/>
              <w:jc w:val="both"/>
            </w:pPr>
            <w:r>
              <w:rPr>
                <w:sz w:val="20"/>
              </w:rPr>
              <w:t xml:space="preserve">организацию технологического процесса, хранения и транспортировки готовой продукции;</w:t>
            </w:r>
          </w:p>
          <w:p>
            <w:pPr>
              <w:pStyle w:val="0"/>
              <w:ind w:firstLine="283"/>
              <w:jc w:val="both"/>
            </w:pPr>
            <w:r>
              <w:rPr>
                <w:sz w:val="20"/>
              </w:rPr>
              <w:t xml:space="preserve">методы и методики контроля и испытаний сырья, материалов, полуфабрикатов и комплектующих изделий;</w:t>
            </w:r>
          </w:p>
          <w:p>
            <w:pPr>
              <w:pStyle w:val="0"/>
              <w:ind w:firstLine="283"/>
              <w:jc w:val="both"/>
            </w:pPr>
            <w:r>
              <w:rPr>
                <w:sz w:val="20"/>
              </w:rPr>
              <w:t xml:space="preserve">критерии оценивания качества сырья, материалов, полуфабрикатов и комплектующих изделий;</w:t>
            </w:r>
          </w:p>
          <w:p>
            <w:pPr>
              <w:pStyle w:val="0"/>
              <w:ind w:firstLine="283"/>
              <w:jc w:val="both"/>
            </w:pPr>
            <w:r>
              <w:rPr>
                <w:sz w:val="20"/>
              </w:rPr>
              <w:t xml:space="preserve">назначение и принцип действия измерительного оборудования;</w:t>
            </w:r>
          </w:p>
          <w:p>
            <w:pPr>
              <w:pStyle w:val="0"/>
              <w:ind w:firstLine="283"/>
              <w:jc w:val="both"/>
            </w:pPr>
            <w:r>
              <w:rPr>
                <w:sz w:val="20"/>
              </w:rPr>
              <w:t xml:space="preserve">требования к техническому состоянию оснастки, инструмента, средств измерений и сроков проведения их поверки;</w:t>
            </w:r>
          </w:p>
          <w:p>
            <w:pPr>
              <w:pStyle w:val="0"/>
              <w:ind w:firstLine="283"/>
              <w:jc w:val="both"/>
            </w:pPr>
            <w:r>
              <w:rPr>
                <w:sz w:val="20"/>
              </w:rPr>
              <w:t xml:space="preserve">методы и способы оценки технического состояния оснастки, инструмента, средств измерений;</w:t>
            </w:r>
          </w:p>
          <w:p>
            <w:pPr>
              <w:pStyle w:val="0"/>
              <w:ind w:firstLine="283"/>
              <w:jc w:val="both"/>
            </w:pPr>
            <w:r>
              <w:rPr>
                <w:sz w:val="20"/>
              </w:rPr>
              <w:t xml:space="preserve">требования к оформлению документации по результатам оценки технического состояния оснастки, инструмента, средств измерений;</w:t>
            </w:r>
          </w:p>
          <w:p>
            <w:pPr>
              <w:pStyle w:val="0"/>
              <w:ind w:firstLine="283"/>
              <w:jc w:val="both"/>
            </w:pPr>
            <w:r>
              <w:rPr>
                <w:sz w:val="20"/>
              </w:rPr>
              <w:t xml:space="preserve">основные этапы технологического процесса;</w:t>
            </w:r>
          </w:p>
          <w:p>
            <w:pPr>
              <w:pStyle w:val="0"/>
              <w:ind w:firstLine="283"/>
              <w:jc w:val="both"/>
            </w:pPr>
            <w:r>
              <w:rPr>
                <w:sz w:val="20"/>
              </w:rPr>
              <w:t xml:space="preserve">методы и критерии мониторинга технологического процесса;</w:t>
            </w:r>
          </w:p>
          <w:p>
            <w:pPr>
              <w:pStyle w:val="0"/>
              <w:ind w:firstLine="283"/>
              <w:jc w:val="both"/>
            </w:pPr>
            <w:r>
              <w:rPr>
                <w:sz w:val="20"/>
              </w:rPr>
              <w:t xml:space="preserve">формы и средства для сбора и обработки данных;</w:t>
            </w:r>
          </w:p>
          <w:p>
            <w:pPr>
              <w:pStyle w:val="0"/>
              <w:ind w:firstLine="283"/>
              <w:jc w:val="both"/>
            </w:pPr>
            <w:r>
              <w:rPr>
                <w:sz w:val="20"/>
              </w:rPr>
              <w:t xml:space="preserve">порядок рассмотрения и предъявления рекламаций по качеству готовой продукции;</w:t>
            </w:r>
          </w:p>
          <w:p>
            <w:pPr>
              <w:pStyle w:val="0"/>
              <w:ind w:firstLine="283"/>
              <w:jc w:val="both"/>
            </w:pPr>
            <w:r>
              <w:rPr>
                <w:sz w:val="20"/>
              </w:rPr>
              <w:t xml:space="preserve">методы и средства технического контроля соответствия готовой продукции, условий ее хранения и транспортировки;</w:t>
            </w:r>
          </w:p>
          <w:p>
            <w:pPr>
              <w:pStyle w:val="0"/>
              <w:ind w:firstLine="283"/>
              <w:jc w:val="both"/>
            </w:pPr>
            <w:r>
              <w:rPr>
                <w:sz w:val="20"/>
              </w:rPr>
              <w:t xml:space="preserve">виды брака (несоответствий), причины их возникновения и методы предупреждения.</w:t>
            </w:r>
          </w:p>
        </w:tc>
      </w:tr>
      <w:tr>
        <w:tc>
          <w:tcPr>
            <w:tcW w:w="2891" w:type="dxa"/>
            <w:tcBorders>
              <w:top w:val="nil"/>
              <w:bottom w:val="nil"/>
            </w:tcBorders>
          </w:tcPr>
          <w:p>
            <w:pPr>
              <w:pStyle w:val="0"/>
            </w:pPr>
            <w:r>
              <w:rPr>
                <w:sz w:val="20"/>
              </w:rPr>
            </w:r>
          </w:p>
        </w:tc>
        <w:tc>
          <w:tcPr>
            <w:tcW w:w="6066" w:type="dxa"/>
            <w:tcBorders>
              <w:top w:val="nil"/>
              <w:bottom w:val="nil"/>
            </w:tcBorders>
          </w:tcPr>
          <w:p>
            <w:pPr>
              <w:pStyle w:val="0"/>
              <w:jc w:val="both"/>
            </w:pPr>
            <w:r>
              <w:rPr>
                <w:sz w:val="20"/>
              </w:rPr>
              <w:t xml:space="preserve">уметь:</w:t>
            </w:r>
          </w:p>
          <w:p>
            <w:pPr>
              <w:pStyle w:val="0"/>
              <w:ind w:firstLine="283"/>
              <w:jc w:val="both"/>
            </w:pPr>
            <w:r>
              <w:rPr>
                <w:sz w:val="20"/>
              </w:rPr>
              <w:t xml:space="preserve">проводить контроль качества сырья, материалов, полуфабрикатов и комплектующих изделий;</w:t>
            </w:r>
          </w:p>
          <w:p>
            <w:pPr>
              <w:pStyle w:val="0"/>
              <w:ind w:firstLine="283"/>
              <w:jc w:val="both"/>
            </w:pPr>
            <w:r>
              <w:rPr>
                <w:sz w:val="20"/>
              </w:rPr>
              <w:t xml:space="preserve">применять измерительное оборудование, необходимое для проведения измерений;</w:t>
            </w:r>
          </w:p>
          <w:p>
            <w:pPr>
              <w:pStyle w:val="0"/>
              <w:ind w:firstLine="283"/>
              <w:jc w:val="both"/>
            </w:pPr>
            <w:r>
              <w:rPr>
                <w:sz w:val="20"/>
              </w:rPr>
              <w:t xml:space="preserve">оценивать влияние качества сырья и материалов на качество готовой продукции;</w:t>
            </w:r>
          </w:p>
          <w:p>
            <w:pPr>
              <w:pStyle w:val="0"/>
              <w:ind w:firstLine="283"/>
              <w:jc w:val="both"/>
            </w:pPr>
            <w:r>
              <w:rPr>
                <w:sz w:val="20"/>
              </w:rPr>
              <w:t xml:space="preserve">анализировать поставщиков продукции с точки зрения соотношения "цена-качество";</w:t>
            </w:r>
          </w:p>
          <w:p>
            <w:pPr>
              <w:pStyle w:val="0"/>
              <w:ind w:firstLine="283"/>
              <w:jc w:val="both"/>
            </w:pPr>
            <w:r>
              <w:rPr>
                <w:sz w:val="20"/>
              </w:rPr>
              <w:t xml:space="preserve">оценивать потери организации от низкого качества сырья и материалов;</w:t>
            </w:r>
          </w:p>
          <w:p>
            <w:pPr>
              <w:pStyle w:val="0"/>
              <w:ind w:firstLine="283"/>
              <w:jc w:val="both"/>
            </w:pPr>
            <w:r>
              <w:rPr>
                <w:sz w:val="20"/>
              </w:rPr>
              <w:t xml:space="preserve">выбирать методы и способы определения значений технического состояния оборудования, оснастки, инструмента, средств измерений;</w:t>
            </w:r>
          </w:p>
          <w:p>
            <w:pPr>
              <w:pStyle w:val="0"/>
              <w:ind w:firstLine="283"/>
              <w:jc w:val="both"/>
            </w:pPr>
            <w:r>
              <w:rPr>
                <w:sz w:val="20"/>
              </w:rPr>
              <w:t xml:space="preserve">определять критерии и показатели оценки технического состояния в зависимости от вида оборудования, оснастки, инструмента, средств измерений;</w:t>
            </w:r>
          </w:p>
          <w:p>
            <w:pPr>
              <w:pStyle w:val="0"/>
              <w:ind w:firstLine="283"/>
              <w:jc w:val="both"/>
            </w:pPr>
            <w:r>
              <w:rPr>
                <w:sz w:val="20"/>
              </w:rPr>
              <w:t xml:space="preserve">планировать последовательность, сроки проведения и оформлять результаты оценки технического состояния оборудования, оснастки, инструмента, средств измерений на соответствие требованиям нормативных документов и технических условий;</w:t>
            </w:r>
          </w:p>
          <w:p>
            <w:pPr>
              <w:pStyle w:val="0"/>
              <w:ind w:firstLine="283"/>
              <w:jc w:val="both"/>
            </w:pPr>
            <w:r>
              <w:rPr>
                <w:sz w:val="20"/>
              </w:rPr>
              <w:t xml:space="preserve">планировать оценку соответствия основных параметров технологических процессов требованиям нормативных документов и технических условий;</w:t>
            </w:r>
          </w:p>
          <w:p>
            <w:pPr>
              <w:pStyle w:val="0"/>
              <w:ind w:firstLine="283"/>
              <w:jc w:val="both"/>
            </w:pPr>
            <w:r>
              <w:rPr>
                <w:sz w:val="20"/>
              </w:rPr>
              <w:t xml:space="preserve">определять параметры технологических процессов, подлежащие оценке, методы и способы осуществления мониторинга в соответствии с выбранными параметрами;</w:t>
            </w:r>
          </w:p>
          <w:p>
            <w:pPr>
              <w:pStyle w:val="0"/>
              <w:ind w:firstLine="283"/>
              <w:jc w:val="both"/>
            </w:pPr>
            <w:r>
              <w:rPr>
                <w:sz w:val="20"/>
              </w:rPr>
              <w:t xml:space="preserve">обеспечивать процесс оценки необходимыми ресурсами в соответствии с выбранными методами и способами проведения оценки;</w:t>
            </w:r>
          </w:p>
          <w:p>
            <w:pPr>
              <w:pStyle w:val="0"/>
              <w:ind w:firstLine="283"/>
              <w:jc w:val="both"/>
            </w:pPr>
            <w:r>
              <w:rPr>
                <w:sz w:val="20"/>
              </w:rPr>
              <w:t xml:space="preserve">осуществлять сбор и анализ результатов оценки технологического процесса;</w:t>
            </w:r>
          </w:p>
          <w:p>
            <w:pPr>
              <w:pStyle w:val="0"/>
              <w:ind w:firstLine="283"/>
              <w:jc w:val="both"/>
            </w:pPr>
            <w:r>
              <w:rPr>
                <w:sz w:val="20"/>
              </w:rPr>
              <w:t xml:space="preserve">оформлять результаты оценки соответствия технологического процесса требованиям нормативных документов и технических условий;</w:t>
            </w:r>
          </w:p>
          <w:p>
            <w:pPr>
              <w:pStyle w:val="0"/>
              <w:ind w:firstLine="283"/>
              <w:jc w:val="both"/>
            </w:pPr>
            <w:r>
              <w:rPr>
                <w:sz w:val="20"/>
              </w:rPr>
              <w:t xml:space="preserve">планировать последовательность проведения оценки соответствия готовой продукции, условий ее хранения и транспортировки требованиям нормативных документов и технических условий документов и технических условий;</w:t>
            </w:r>
          </w:p>
          <w:p>
            <w:pPr>
              <w:pStyle w:val="0"/>
              <w:ind w:firstLine="283"/>
              <w:jc w:val="both"/>
            </w:pPr>
            <w:r>
              <w:rPr>
                <w:sz w:val="20"/>
              </w:rPr>
              <w:t xml:space="preserve">определять критерии и показатели соответствия готовой продукции, условий ее хранения и транспортировки на основании нормативной и технологической документации;</w:t>
            </w:r>
          </w:p>
          <w:p>
            <w:pPr>
              <w:pStyle w:val="0"/>
              <w:ind w:firstLine="283"/>
              <w:jc w:val="both"/>
            </w:pPr>
            <w:r>
              <w:rPr>
                <w:sz w:val="20"/>
              </w:rPr>
              <w:t xml:space="preserve">выбирать методы и способы определения значений, средства оценки соответствия готовой продукции, условий ее хранения и транспортировки показателей;</w:t>
            </w:r>
          </w:p>
          <w:p>
            <w:pPr>
              <w:pStyle w:val="0"/>
              <w:ind w:firstLine="283"/>
              <w:jc w:val="both"/>
            </w:pPr>
            <w:r>
              <w:rPr>
                <w:sz w:val="20"/>
              </w:rPr>
              <w:t xml:space="preserve">выявлять значения показателей соответствия готовой продукции, условий ее хранения и транспортировки в соответствии с выбранными методами;</w:t>
            </w:r>
          </w:p>
          <w:p>
            <w:pPr>
              <w:pStyle w:val="0"/>
              <w:ind w:firstLine="283"/>
              <w:jc w:val="both"/>
            </w:pPr>
            <w:r>
              <w:rPr>
                <w:sz w:val="20"/>
              </w:rPr>
              <w:t xml:space="preserve">оформлять результаты оценки соответствия готовой продукции, условий ее хранения и транспортировки.</w:t>
            </w:r>
          </w:p>
        </w:tc>
      </w:tr>
      <w:tr>
        <w:tc>
          <w:tcPr>
            <w:tcW w:w="2891" w:type="dxa"/>
            <w:tcBorders>
              <w:top w:val="nil"/>
              <w:bottom w:val="single" w:sz="4"/>
            </w:tcBorders>
          </w:tcPr>
          <w:p>
            <w:pPr>
              <w:pStyle w:val="0"/>
            </w:pPr>
            <w:r>
              <w:rPr>
                <w:sz w:val="20"/>
              </w:rPr>
            </w:r>
          </w:p>
        </w:tc>
        <w:tc>
          <w:tcPr>
            <w:tcW w:w="6066" w:type="dxa"/>
            <w:tcBorders>
              <w:top w:val="nil"/>
              <w:bottom w:val="single" w:sz="4"/>
            </w:tcBorders>
          </w:tcPr>
          <w:p>
            <w:pPr>
              <w:pStyle w:val="0"/>
              <w:jc w:val="both"/>
            </w:pPr>
            <w:r>
              <w:rPr>
                <w:sz w:val="20"/>
              </w:rPr>
              <w:t xml:space="preserve">иметь практический опыт в:</w:t>
            </w:r>
          </w:p>
          <w:p>
            <w:pPr>
              <w:pStyle w:val="0"/>
              <w:ind w:firstLine="283"/>
              <w:jc w:val="both"/>
            </w:pPr>
            <w:r>
              <w:rPr>
                <w:sz w:val="20"/>
              </w:rPr>
              <w:t xml:space="preserve">проведении оценки и анализа качества сырья, материалов, полуфабрикатов и комплектующих изделий на соответствие требованиям нормативных документов и технических условий;</w:t>
            </w:r>
          </w:p>
          <w:p>
            <w:pPr>
              <w:pStyle w:val="0"/>
              <w:ind w:firstLine="283"/>
              <w:jc w:val="both"/>
            </w:pPr>
            <w:r>
              <w:rPr>
                <w:sz w:val="20"/>
              </w:rPr>
              <w:t xml:space="preserve">определении технического состояния оборудования, оснастки, инструмента, средств измерений и сроки проведения их поверки на соответствие требованиям нормативных документов и технических условий;</w:t>
            </w:r>
          </w:p>
          <w:p>
            <w:pPr>
              <w:pStyle w:val="0"/>
              <w:ind w:firstLine="283"/>
              <w:jc w:val="both"/>
            </w:pPr>
            <w:r>
              <w:rPr>
                <w:sz w:val="20"/>
              </w:rPr>
              <w:t xml:space="preserve">проведении мониторинга соблюдения основных параметров технологических процессов на соответствие требованиям нормативных документов и технических условий;</w:t>
            </w:r>
          </w:p>
          <w:p>
            <w:pPr>
              <w:pStyle w:val="0"/>
              <w:ind w:firstLine="283"/>
              <w:jc w:val="both"/>
            </w:pPr>
            <w:r>
              <w:rPr>
                <w:sz w:val="20"/>
              </w:rPr>
              <w:t xml:space="preserve">оценивании соответствия готовой продукции, условий ее хранения и транспортировки требованиям нормативных документов и технических условий.</w:t>
            </w:r>
          </w:p>
        </w:tc>
      </w:tr>
      <w:tr>
        <w:tc>
          <w:tcPr>
            <w:tcW w:w="2891" w:type="dxa"/>
            <w:tcBorders>
              <w:top w:val="single" w:sz="4"/>
              <w:bottom w:val="nil"/>
            </w:tcBorders>
          </w:tcPr>
          <w:p>
            <w:pPr>
              <w:pStyle w:val="0"/>
            </w:pPr>
            <w:r>
              <w:rPr>
                <w:sz w:val="20"/>
              </w:rPr>
              <w:t xml:space="preserve">Участие в работе по подготовке, оформлению и учету технической документации</w:t>
            </w:r>
          </w:p>
        </w:tc>
        <w:tc>
          <w:tcPr>
            <w:tcW w:w="6066" w:type="dxa"/>
            <w:tcBorders>
              <w:top w:val="single" w:sz="4"/>
              <w:bottom w:val="nil"/>
            </w:tcBorders>
          </w:tcPr>
          <w:p>
            <w:pPr>
              <w:pStyle w:val="0"/>
              <w:jc w:val="both"/>
            </w:pPr>
            <w:r>
              <w:rPr>
                <w:sz w:val="20"/>
              </w:rPr>
              <w:t xml:space="preserve">знать:</w:t>
            </w:r>
          </w:p>
          <w:p>
            <w:pPr>
              <w:pStyle w:val="0"/>
              <w:ind w:firstLine="283"/>
              <w:jc w:val="both"/>
            </w:pPr>
            <w:r>
              <w:rPr>
                <w:sz w:val="20"/>
              </w:rPr>
              <w:t xml:space="preserve">основные понятия и положения метрологии, стандартизации, сертификации;</w:t>
            </w:r>
          </w:p>
          <w:p>
            <w:pPr>
              <w:pStyle w:val="0"/>
              <w:ind w:firstLine="283"/>
              <w:jc w:val="both"/>
            </w:pPr>
            <w:r>
              <w:rPr>
                <w:sz w:val="20"/>
              </w:rPr>
              <w:t xml:space="preserve">требования, предъявляемые нормативными документами к стандартным образцам;</w:t>
            </w:r>
          </w:p>
          <w:p>
            <w:pPr>
              <w:pStyle w:val="0"/>
              <w:ind w:firstLine="283"/>
              <w:jc w:val="both"/>
            </w:pPr>
            <w:r>
              <w:rPr>
                <w:sz w:val="20"/>
              </w:rPr>
              <w:t xml:space="preserve">порядок разработки, оформления, утверждения и внедрения документов по подтверждению соответствия;</w:t>
            </w:r>
          </w:p>
          <w:p>
            <w:pPr>
              <w:pStyle w:val="0"/>
              <w:ind w:firstLine="283"/>
              <w:jc w:val="both"/>
            </w:pPr>
            <w:r>
              <w:rPr>
                <w:sz w:val="20"/>
              </w:rPr>
              <w:t xml:space="preserve">технические характеристики выпускаемой организацией продукции (услуг) и технология ее производства;</w:t>
            </w:r>
          </w:p>
          <w:p>
            <w:pPr>
              <w:pStyle w:val="0"/>
              <w:ind w:firstLine="283"/>
              <w:jc w:val="both"/>
            </w:pPr>
            <w:r>
              <w:rPr>
                <w:sz w:val="20"/>
              </w:rPr>
              <w:t xml:space="preserve">классификацию, назначение и содержание нормативной документации качества продукции/работ, оказанию услуг в Российской Федерации;</w:t>
            </w:r>
          </w:p>
          <w:p>
            <w:pPr>
              <w:pStyle w:val="0"/>
              <w:ind w:firstLine="283"/>
              <w:jc w:val="both"/>
            </w:pPr>
            <w:r>
              <w:rPr>
                <w:sz w:val="20"/>
              </w:rPr>
              <w:t xml:space="preserve">виды и классификацию документов качества, применяемых в организации при производстве продукции/работ, оказанию услуг;</w:t>
            </w:r>
          </w:p>
          <w:p>
            <w:pPr>
              <w:pStyle w:val="0"/>
              <w:ind w:firstLine="283"/>
              <w:jc w:val="both"/>
            </w:pPr>
            <w:r>
              <w:rPr>
                <w:sz w:val="20"/>
              </w:rPr>
              <w:t xml:space="preserve">виды и формы подтверждения соответствия качества продукции/работ, оказание услуг;</w:t>
            </w:r>
          </w:p>
          <w:p>
            <w:pPr>
              <w:pStyle w:val="0"/>
              <w:ind w:firstLine="283"/>
              <w:jc w:val="both"/>
            </w:pPr>
            <w:r>
              <w:rPr>
                <w:sz w:val="20"/>
              </w:rPr>
              <w:t xml:space="preserve">требования к оформлению документации на подтверждение соответствия качества;</w:t>
            </w:r>
          </w:p>
          <w:p>
            <w:pPr>
              <w:pStyle w:val="0"/>
              <w:ind w:firstLine="283"/>
              <w:jc w:val="both"/>
            </w:pPr>
            <w:r>
              <w:rPr>
                <w:sz w:val="20"/>
              </w:rPr>
              <w:t xml:space="preserve">порядок управления несоответствующей требованиям продукцией/услугами;</w:t>
            </w:r>
          </w:p>
          <w:p>
            <w:pPr>
              <w:pStyle w:val="0"/>
              <w:ind w:firstLine="283"/>
              <w:jc w:val="both"/>
            </w:pPr>
            <w:r>
              <w:rPr>
                <w:sz w:val="20"/>
              </w:rPr>
              <w:t xml:space="preserve">виды документов и порядок их заполнения на продукцию отрасли, несоответствующую установленным правилам;</w:t>
            </w:r>
          </w:p>
          <w:p>
            <w:pPr>
              <w:pStyle w:val="0"/>
              <w:ind w:firstLine="283"/>
              <w:jc w:val="both"/>
            </w:pPr>
            <w:r>
              <w:rPr>
                <w:sz w:val="20"/>
              </w:rPr>
              <w:t xml:space="preserve">правила оформления документации в офисных компьютерных программах;</w:t>
            </w:r>
          </w:p>
          <w:p>
            <w:pPr>
              <w:pStyle w:val="0"/>
              <w:ind w:firstLine="283"/>
              <w:jc w:val="both"/>
            </w:pPr>
            <w:r>
              <w:rPr>
                <w:sz w:val="20"/>
              </w:rPr>
              <w:t xml:space="preserve">требования международных и национальных стандартов;</w:t>
            </w:r>
          </w:p>
          <w:p>
            <w:pPr>
              <w:pStyle w:val="0"/>
              <w:ind w:firstLine="283"/>
              <w:jc w:val="both"/>
            </w:pPr>
            <w:r>
              <w:rPr>
                <w:sz w:val="20"/>
              </w:rPr>
              <w:t xml:space="preserve">структуру регламентов и отраслевые стандарты;</w:t>
            </w:r>
          </w:p>
          <w:p>
            <w:pPr>
              <w:pStyle w:val="0"/>
              <w:ind w:firstLine="283"/>
              <w:jc w:val="both"/>
            </w:pPr>
            <w:r>
              <w:rPr>
                <w:sz w:val="20"/>
              </w:rPr>
              <w:t xml:space="preserve">правила построения технических условий и стандартов организации;</w:t>
            </w:r>
          </w:p>
          <w:p>
            <w:pPr>
              <w:pStyle w:val="0"/>
              <w:ind w:firstLine="283"/>
              <w:jc w:val="both"/>
            </w:pPr>
            <w:r>
              <w:rPr>
                <w:sz w:val="20"/>
              </w:rPr>
              <w:t xml:space="preserve">материалы Федерального агентства по техническому регулированию и метрологии.</w:t>
            </w:r>
          </w:p>
        </w:tc>
      </w:tr>
      <w:tr>
        <w:tc>
          <w:tcPr>
            <w:tcW w:w="2891" w:type="dxa"/>
            <w:tcBorders>
              <w:top w:val="nil"/>
              <w:bottom w:val="single" w:sz="4"/>
            </w:tcBorders>
          </w:tcPr>
          <w:p>
            <w:pPr>
              <w:pStyle w:val="0"/>
            </w:pPr>
            <w:r>
              <w:rPr>
                <w:sz w:val="20"/>
              </w:rPr>
            </w:r>
          </w:p>
        </w:tc>
        <w:tc>
          <w:tcPr>
            <w:tcW w:w="6066" w:type="dxa"/>
            <w:tcBorders>
              <w:top w:val="nil"/>
              <w:bottom w:val="single" w:sz="4"/>
            </w:tcBorders>
          </w:tcPr>
          <w:p>
            <w:pPr>
              <w:pStyle w:val="0"/>
              <w:jc w:val="both"/>
            </w:pPr>
            <w:r>
              <w:rPr>
                <w:sz w:val="20"/>
              </w:rPr>
              <w:t xml:space="preserve">уметь:</w:t>
            </w:r>
          </w:p>
          <w:p>
            <w:pPr>
              <w:pStyle w:val="0"/>
              <w:ind w:firstLine="283"/>
              <w:jc w:val="both"/>
            </w:pPr>
            <w:r>
              <w:rPr>
                <w:sz w:val="20"/>
              </w:rPr>
              <w:t xml:space="preserve">выбирать схему сертификации в соответствии с особенностями продукции и производства;</w:t>
            </w:r>
          </w:p>
          <w:p>
            <w:pPr>
              <w:pStyle w:val="0"/>
              <w:ind w:firstLine="283"/>
              <w:jc w:val="both"/>
            </w:pPr>
            <w:r>
              <w:rPr>
                <w:sz w:val="20"/>
              </w:rPr>
              <w:t xml:space="preserve">формировать пакет документов, необходимых для процедуры подтверждения соответствия продукции/услуг в соответствии с выбранной схемой сертификации и требованиями центра стандартизации и сертификации;</w:t>
            </w:r>
          </w:p>
          <w:p>
            <w:pPr>
              <w:pStyle w:val="0"/>
              <w:ind w:firstLine="283"/>
              <w:jc w:val="both"/>
            </w:pPr>
            <w:r>
              <w:rPr>
                <w:sz w:val="20"/>
              </w:rPr>
              <w:t xml:space="preserve">подготавливать образцы продукции или готовые тесты продукции для центра стандартизации и сертификации;</w:t>
            </w:r>
          </w:p>
          <w:p>
            <w:pPr>
              <w:pStyle w:val="0"/>
              <w:ind w:firstLine="283"/>
              <w:jc w:val="both"/>
            </w:pPr>
            <w:r>
              <w:rPr>
                <w:sz w:val="20"/>
              </w:rPr>
              <w:t xml:space="preserve">оформлять отчеты о проведенных мероприятиях по стандартизации и сертификации продукции предприятия;</w:t>
            </w:r>
          </w:p>
          <w:p>
            <w:pPr>
              <w:pStyle w:val="0"/>
              <w:ind w:firstLine="283"/>
              <w:jc w:val="both"/>
            </w:pPr>
            <w:r>
              <w:rPr>
                <w:sz w:val="20"/>
              </w:rPr>
              <w:t xml:space="preserve">оформлять производственно-техническую документацию в соответствии с действующими требованиями;</w:t>
            </w:r>
          </w:p>
          <w:p>
            <w:pPr>
              <w:pStyle w:val="0"/>
              <w:ind w:firstLine="283"/>
              <w:jc w:val="both"/>
            </w:pPr>
            <w:r>
              <w:rPr>
                <w:sz w:val="20"/>
              </w:rPr>
              <w:t xml:space="preserve">определять соответствие характеристик продукции/услуг требованиям нормативных документов;</w:t>
            </w:r>
          </w:p>
          <w:p>
            <w:pPr>
              <w:pStyle w:val="0"/>
              <w:ind w:firstLine="283"/>
              <w:jc w:val="both"/>
            </w:pPr>
            <w:r>
              <w:rPr>
                <w:sz w:val="20"/>
              </w:rPr>
              <w:t xml:space="preserve">выбирать и назначать корректирующие меры по итогам процедуры подтверждения соответствия;</w:t>
            </w:r>
          </w:p>
          <w:p>
            <w:pPr>
              <w:pStyle w:val="0"/>
              <w:ind w:firstLine="283"/>
              <w:jc w:val="both"/>
            </w:pPr>
            <w:r>
              <w:rPr>
                <w:sz w:val="20"/>
              </w:rPr>
              <w:t xml:space="preserve">применять компьютерные технологии для планирования и проведения работ по стандартизации, сертификации, метрологии;</w:t>
            </w:r>
          </w:p>
          <w:p>
            <w:pPr>
              <w:pStyle w:val="0"/>
              <w:ind w:firstLine="283"/>
              <w:jc w:val="both"/>
            </w:pPr>
            <w:r>
              <w:rPr>
                <w:sz w:val="20"/>
              </w:rPr>
              <w:t xml:space="preserve">анализировать результаты деятельности по сертификации продукции/услуг;</w:t>
            </w:r>
          </w:p>
          <w:p>
            <w:pPr>
              <w:pStyle w:val="0"/>
              <w:ind w:firstLine="283"/>
              <w:jc w:val="both"/>
            </w:pPr>
            <w:r>
              <w:rPr>
                <w:sz w:val="20"/>
              </w:rPr>
              <w:t xml:space="preserve">составлять отчет о деятельности организации по сертификации продукции/услуг, в том числе с использованием статических методов анализа;</w:t>
            </w:r>
          </w:p>
          <w:p>
            <w:pPr>
              <w:pStyle w:val="0"/>
              <w:ind w:firstLine="283"/>
              <w:jc w:val="both"/>
            </w:pPr>
            <w:r>
              <w:rPr>
                <w:sz w:val="20"/>
              </w:rPr>
              <w:t xml:space="preserve">разрабатывать стандарты организации с учетом требований национальных и международных стандартов общетехнических систем;</w:t>
            </w:r>
          </w:p>
          <w:p>
            <w:pPr>
              <w:pStyle w:val="0"/>
              <w:ind w:firstLine="283"/>
              <w:jc w:val="both"/>
            </w:pPr>
            <w:r>
              <w:rPr>
                <w:sz w:val="20"/>
              </w:rPr>
              <w:t xml:space="preserve">разрабатывать документы по стандартизации в области системы менеджмента качества;</w:t>
            </w:r>
          </w:p>
          <w:p>
            <w:pPr>
              <w:pStyle w:val="0"/>
              <w:ind w:firstLine="283"/>
              <w:jc w:val="both"/>
            </w:pPr>
            <w:r>
              <w:rPr>
                <w:sz w:val="20"/>
              </w:rPr>
              <w:t xml:space="preserve">разрабатывать технические условия на выпускаемую продукцию;</w:t>
            </w:r>
          </w:p>
          <w:p>
            <w:pPr>
              <w:pStyle w:val="0"/>
              <w:ind w:firstLine="283"/>
              <w:jc w:val="both"/>
            </w:pPr>
            <w:r>
              <w:rPr>
                <w:sz w:val="20"/>
              </w:rPr>
              <w:t xml:space="preserve">оформлять производственно-техническую документацию в соответствии с действующими требованиями.</w:t>
            </w:r>
          </w:p>
          <w:p>
            <w:pPr>
              <w:pStyle w:val="0"/>
              <w:jc w:val="both"/>
            </w:pPr>
            <w:r>
              <w:rPr>
                <w:sz w:val="20"/>
              </w:rPr>
              <w:t xml:space="preserve">иметь практический опыт в:</w:t>
            </w:r>
          </w:p>
          <w:p>
            <w:pPr>
              <w:pStyle w:val="0"/>
              <w:ind w:firstLine="283"/>
              <w:jc w:val="both"/>
            </w:pPr>
            <w:r>
              <w:rPr>
                <w:sz w:val="20"/>
              </w:rPr>
              <w:t xml:space="preserve">подготовке технической документации и образцов продукции для проведения процедуры сертификации;</w:t>
            </w:r>
          </w:p>
          <w:p>
            <w:pPr>
              <w:pStyle w:val="0"/>
              <w:ind w:firstLine="283"/>
              <w:jc w:val="both"/>
            </w:pPr>
            <w:r>
              <w:rPr>
                <w:sz w:val="20"/>
              </w:rPr>
              <w:t xml:space="preserve">оформлении документации на соответствие продукции/услуг в соответствии с требованиями регламентов, норм, правил, технических условий;</w:t>
            </w:r>
          </w:p>
          <w:p>
            <w:pPr>
              <w:pStyle w:val="0"/>
              <w:ind w:firstLine="283"/>
              <w:jc w:val="both"/>
            </w:pPr>
            <w:r>
              <w:rPr>
                <w:sz w:val="20"/>
              </w:rPr>
              <w:t xml:space="preserve">проведении учета и оформлении отчетности о деятельности организации по подтверждению соответствия продукции/услуг;</w:t>
            </w:r>
          </w:p>
          <w:p>
            <w:pPr>
              <w:pStyle w:val="0"/>
              <w:ind w:firstLine="283"/>
              <w:jc w:val="both"/>
            </w:pPr>
            <w:r>
              <w:rPr>
                <w:sz w:val="20"/>
              </w:rPr>
              <w:t xml:space="preserve">разработке стандартов организации, технических условий на выпускаемую продукцию.</w:t>
            </w:r>
          </w:p>
        </w:tc>
      </w:tr>
      <w:tr>
        <w:tblPrEx>
          <w:tblBorders>
            <w:insideH w:val="single" w:sz="4"/>
          </w:tblBorders>
        </w:tblPrEx>
        <w:tc>
          <w:tcPr>
            <w:tcW w:w="2891" w:type="dxa"/>
            <w:tcBorders>
              <w:top w:val="single" w:sz="4"/>
              <w:bottom w:val="single" w:sz="4"/>
            </w:tcBorders>
          </w:tcPr>
          <w:p>
            <w:pPr>
              <w:pStyle w:val="0"/>
            </w:pPr>
            <w:r>
              <w:rPr>
                <w:sz w:val="20"/>
              </w:rPr>
              <w:t xml:space="preserve">Проведение работ по модернизации и внедрению новых методов и средств контроля</w:t>
            </w:r>
          </w:p>
        </w:tc>
        <w:tc>
          <w:tcPr>
            <w:tcW w:w="6066" w:type="dxa"/>
            <w:tcBorders>
              <w:top w:val="single" w:sz="4"/>
              <w:bottom w:val="single" w:sz="4"/>
            </w:tcBorders>
          </w:tcPr>
          <w:p>
            <w:pPr>
              <w:pStyle w:val="0"/>
              <w:jc w:val="both"/>
            </w:pPr>
            <w:r>
              <w:rPr>
                <w:sz w:val="20"/>
              </w:rPr>
              <w:t xml:space="preserve">знать:</w:t>
            </w:r>
          </w:p>
          <w:p>
            <w:pPr>
              <w:pStyle w:val="0"/>
              <w:ind w:firstLine="283"/>
              <w:jc w:val="both"/>
            </w:pPr>
            <w:r>
              <w:rPr>
                <w:sz w:val="20"/>
              </w:rPr>
              <w:t xml:space="preserve">нормативные и методические документы, регламентирующие вопросы качества продукции;</w:t>
            </w:r>
          </w:p>
          <w:p>
            <w:pPr>
              <w:pStyle w:val="0"/>
              <w:ind w:firstLine="283"/>
              <w:jc w:val="both"/>
            </w:pPr>
            <w:r>
              <w:rPr>
                <w:sz w:val="20"/>
              </w:rPr>
              <w:t xml:space="preserve">разработку средств измерений;</w:t>
            </w:r>
          </w:p>
          <w:p>
            <w:pPr>
              <w:pStyle w:val="0"/>
              <w:ind w:firstLine="283"/>
              <w:jc w:val="both"/>
            </w:pPr>
            <w:r>
              <w:rPr>
                <w:sz w:val="20"/>
              </w:rPr>
              <w:t xml:space="preserve">метрологическое обеспечение производства;</w:t>
            </w:r>
          </w:p>
          <w:p>
            <w:pPr>
              <w:pStyle w:val="0"/>
              <w:ind w:firstLine="283"/>
              <w:jc w:val="both"/>
            </w:pPr>
            <w:r>
              <w:rPr>
                <w:sz w:val="20"/>
              </w:rPr>
              <w:t xml:space="preserve">физические принципы работы, область применения и принципиальные ограничения методов и средств измерений;</w:t>
            </w:r>
          </w:p>
          <w:p>
            <w:pPr>
              <w:pStyle w:val="0"/>
              <w:ind w:firstLine="283"/>
              <w:jc w:val="both"/>
            </w:pPr>
            <w:r>
              <w:rPr>
                <w:sz w:val="20"/>
              </w:rPr>
              <w:t xml:space="preserve">методы анализа по результатам контроля качества, в том числе статистические;</w:t>
            </w:r>
          </w:p>
          <w:p>
            <w:pPr>
              <w:pStyle w:val="0"/>
              <w:ind w:firstLine="283"/>
              <w:jc w:val="both"/>
            </w:pPr>
            <w:r>
              <w:rPr>
                <w:sz w:val="20"/>
              </w:rPr>
              <w:t xml:space="preserve">виды документации и порядок их оформления при анализе качества продукции/услуг;</w:t>
            </w:r>
          </w:p>
          <w:p>
            <w:pPr>
              <w:pStyle w:val="0"/>
              <w:ind w:firstLine="283"/>
              <w:jc w:val="both"/>
            </w:pPr>
            <w:r>
              <w:rPr>
                <w:sz w:val="20"/>
              </w:rPr>
              <w:t xml:space="preserve">порядок внедрения предложений по совершенствованию производственного процесса.</w:t>
            </w:r>
          </w:p>
          <w:p>
            <w:pPr>
              <w:pStyle w:val="0"/>
              <w:jc w:val="both"/>
            </w:pPr>
            <w:r>
              <w:rPr>
                <w:sz w:val="20"/>
              </w:rPr>
              <w:t xml:space="preserve">уметь:</w:t>
            </w:r>
          </w:p>
          <w:p>
            <w:pPr>
              <w:pStyle w:val="0"/>
              <w:ind w:firstLine="283"/>
              <w:jc w:val="both"/>
            </w:pPr>
            <w:r>
              <w:rPr>
                <w:sz w:val="20"/>
              </w:rPr>
              <w:t xml:space="preserve">проводить статистическую обработку и анализ результатов контроля качества продукции;</w:t>
            </w:r>
          </w:p>
          <w:p>
            <w:pPr>
              <w:pStyle w:val="0"/>
              <w:ind w:firstLine="283"/>
              <w:jc w:val="both"/>
            </w:pPr>
            <w:r>
              <w:rPr>
                <w:sz w:val="20"/>
              </w:rPr>
              <w:t xml:space="preserve">формировать предложения по совершенствованию технологического процесса на основании результатов анализа, назначать корректирующие меры;</w:t>
            </w:r>
          </w:p>
          <w:p>
            <w:pPr>
              <w:pStyle w:val="0"/>
              <w:ind w:firstLine="283"/>
              <w:jc w:val="both"/>
            </w:pPr>
            <w:r>
              <w:rPr>
                <w:sz w:val="20"/>
              </w:rPr>
              <w:t xml:space="preserve">планировать внедрение новых методик по результатам совершенствования производственных процессов;</w:t>
            </w:r>
          </w:p>
          <w:p>
            <w:pPr>
              <w:pStyle w:val="0"/>
              <w:ind w:firstLine="283"/>
              <w:jc w:val="both"/>
            </w:pPr>
            <w:r>
              <w:rPr>
                <w:sz w:val="20"/>
              </w:rPr>
              <w:t xml:space="preserve">составлять методику проведения технического контроля продукции, по результатам совершенствования производственного процесса;</w:t>
            </w:r>
          </w:p>
          <w:p>
            <w:pPr>
              <w:pStyle w:val="0"/>
              <w:ind w:firstLine="283"/>
              <w:jc w:val="both"/>
            </w:pPr>
            <w:r>
              <w:rPr>
                <w:sz w:val="20"/>
              </w:rPr>
              <w:t xml:space="preserve">оформлять разработанную методику проведения технического контроля продукции.</w:t>
            </w:r>
          </w:p>
          <w:p>
            <w:pPr>
              <w:pStyle w:val="0"/>
              <w:jc w:val="both"/>
            </w:pPr>
            <w:r>
              <w:rPr>
                <w:sz w:val="20"/>
              </w:rPr>
              <w:t xml:space="preserve">иметь практический опыт в:</w:t>
            </w:r>
          </w:p>
          <w:p>
            <w:pPr>
              <w:pStyle w:val="0"/>
              <w:ind w:firstLine="283"/>
              <w:jc w:val="both"/>
            </w:pPr>
            <w:r>
              <w:rPr>
                <w:sz w:val="20"/>
              </w:rPr>
              <w:t xml:space="preserve">анализе результатов контроля качества продукции;</w:t>
            </w:r>
          </w:p>
          <w:p>
            <w:pPr>
              <w:pStyle w:val="0"/>
              <w:ind w:firstLine="283"/>
              <w:jc w:val="both"/>
            </w:pPr>
            <w:r>
              <w:rPr>
                <w:sz w:val="20"/>
              </w:rPr>
              <w:t xml:space="preserve">разработке новых методов и средств технического контроля продукции;</w:t>
            </w:r>
          </w:p>
          <w:p>
            <w:pPr>
              <w:pStyle w:val="0"/>
              <w:ind w:firstLine="283"/>
              <w:jc w:val="both"/>
            </w:pPr>
            <w:r>
              <w:rPr>
                <w:sz w:val="20"/>
              </w:rPr>
              <w:t xml:space="preserve">формировании предложений по совершенствованию производственного процесса.</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09.12.2016 N 1557</w:t>
            <w:br/>
            <w:t>(ред. от 17.12.2020)</w:t>
            <w:br/>
            <w:t>"Об утверждении федерального государственного образо...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ACE60ED264FCBEC4DBFC7F809F31023A9BFE7336AF4CC997AD351070CD58F71936D4E048A9C48ABAF174185F0295312ED3B7BA7AA73420FEAm6N" TargetMode = "External"/>
	<Relationship Id="rId8" Type="http://schemas.openxmlformats.org/officeDocument/2006/relationships/hyperlink" Target="consultantplus://offline/ref=2ACE60ED264FCBEC4DBFC7F809F31023A8B0E43D6FFBCC997AD351070CD58F71936D4E048A9C4BAEA8174185F0295312ED3B7BA7AA73420FEAm6N" TargetMode = "External"/>
	<Relationship Id="rId9" Type="http://schemas.openxmlformats.org/officeDocument/2006/relationships/hyperlink" Target="consultantplus://offline/ref=2ACE60ED264FCBEC4DBFC7F809F31023ABBFE53B6FF3CC997AD351070CD58F71936D4E048A9C4BA8AD174185F0295312ED3B7BA7AA73420FEAm6N" TargetMode = "External"/>
	<Relationship Id="rId10" Type="http://schemas.openxmlformats.org/officeDocument/2006/relationships/hyperlink" Target="consultantplus://offline/ref=2ACE60ED264FCBEC4DBFC7F809F31023A9BFE7336AF4CC997AD351070CD58F71936D4E048A9C48ABAF174185F0295312ED3B7BA7AA73420FEAm6N" TargetMode = "External"/>
	<Relationship Id="rId11" Type="http://schemas.openxmlformats.org/officeDocument/2006/relationships/hyperlink" Target="consultantplus://offline/ref=2ACE60ED264FCBEC4DBFC7F809F31023A8B9E73C6CF3CC997AD351070CD58F71816D16088B9A55ABA80217D4B6E7mEN" TargetMode = "External"/>
	<Relationship Id="rId12" Type="http://schemas.openxmlformats.org/officeDocument/2006/relationships/hyperlink" Target="consultantplus://offline/ref=2ACE60ED264FCBEC4DBFC7F809F31023A9BFE7336AF4CC997AD351070CD58F71936D4E048A9C48ABAC174185F0295312ED3B7BA7AA73420FEAm6N" TargetMode = "External"/>
	<Relationship Id="rId13" Type="http://schemas.openxmlformats.org/officeDocument/2006/relationships/hyperlink" Target="consultantplus://offline/ref=2ACE60ED264FCBEC4DBFC7F809F31023AEBBE03F6DF5CC997AD351070CD58F71936D4E048A9C49AEA3174185F0295312ED3B7BA7AA73420FEAm6N" TargetMode = "External"/>
	<Relationship Id="rId14" Type="http://schemas.openxmlformats.org/officeDocument/2006/relationships/hyperlink" Target="consultantplus://offline/ref=2ACE60ED264FCBEC4DBFC7F809F31023A9BFE43C6FF1CC997AD351070CD58F71936D4E048A9C42ACA9174185F0295312ED3B7BA7AA73420FEAm6N" TargetMode = "External"/>
	<Relationship Id="rId15" Type="http://schemas.openxmlformats.org/officeDocument/2006/relationships/hyperlink" Target="consultantplus://offline/ref=2ACE60ED264FCBEC4DBFC7F809F31023A9BFE7336AF4CC997AD351070CD58F71936D4E048A9C48ABAD174185F0295312ED3B7BA7AA73420FEAm6N" TargetMode = "External"/>
	<Relationship Id="rId16" Type="http://schemas.openxmlformats.org/officeDocument/2006/relationships/hyperlink" Target="consultantplus://offline/ref=2ACE60ED264FCBEC4DBFC7F809F31023A9BFE7336AF4CC997AD351070CD58F71936D4E048A9C48ABA3174185F0295312ED3B7BA7AA73420FEAm6N" TargetMode = "External"/>
	<Relationship Id="rId17" Type="http://schemas.openxmlformats.org/officeDocument/2006/relationships/hyperlink" Target="consultantplus://offline/ref=2ACE60ED264FCBEC4DBFC7F809F31023A9BFE7336AF4CC997AD351070CD58F71936D4E048A9C48A8AB174185F0295312ED3B7BA7AA73420FEAm6N" TargetMode = "External"/>
	<Relationship Id="rId18" Type="http://schemas.openxmlformats.org/officeDocument/2006/relationships/hyperlink" Target="consultantplus://offline/ref=2ACE60ED264FCBEC4DBFC7F809F31023A9BFE7336AF4CC997AD351070CD58F71936D4E048A9C48A8A9174185F0295312ED3B7BA7AA73420FEAm6N" TargetMode = "External"/>
	<Relationship Id="rId19" Type="http://schemas.openxmlformats.org/officeDocument/2006/relationships/hyperlink" Target="consultantplus://offline/ref=2ACE60ED264FCBEC4DBFC7F809F31023A9BFE7336AF4CC997AD351070CD58F71936D4E048A9C48A8AE174185F0295312ED3B7BA7AA73420FEAm6N" TargetMode = "External"/>
	<Relationship Id="rId20" Type="http://schemas.openxmlformats.org/officeDocument/2006/relationships/hyperlink" Target="consultantplus://offline/ref=2ACE60ED264FCBEC4DBFC7F809F31023A9B0EA336CF0CC997AD351070CD58F71936D4E048A9C4BABA8174185F0295312ED3B7BA7AA73420FEAm6N" TargetMode = "External"/>
	<Relationship Id="rId21" Type="http://schemas.openxmlformats.org/officeDocument/2006/relationships/hyperlink" Target="consultantplus://offline/ref=2ACE60ED264FCBEC4DBFC7F809F31023A9B0EA336CF0CC997AD351070CD58F71936D4E048B9E42A2AC174185F0295312ED3B7BA7AA73420FEAm6N" TargetMode = "External"/>
	<Relationship Id="rId22" Type="http://schemas.openxmlformats.org/officeDocument/2006/relationships/hyperlink" Target="consultantplus://offline/ref=2ACE60ED264FCBEC4DBFC7F809F31023A9B0EA336CF0CC997AD351070CD58F71936D4E048B9449A8AC174185F0295312ED3B7BA7AA73420FEAm6N" TargetMode = "External"/>
	<Relationship Id="rId23" Type="http://schemas.openxmlformats.org/officeDocument/2006/relationships/hyperlink" Target="consultantplus://offline/ref=2ACE60ED264FCBEC4DBFC7F809F31023A9B0EA336CF0CC997AD351070CD58F71936D4E04889B40FEFB5840D9B57A4012E93B78A5B6E7m3N" TargetMode = "External"/>
	<Relationship Id="rId24" Type="http://schemas.openxmlformats.org/officeDocument/2006/relationships/hyperlink" Target="consultantplus://offline/ref=2ACE60ED264FCBEC4DBFC7F809F31023A9B0EA336CF0CC997AD351070CD58F71936D4E048A9C48AAAE174185F0295312ED3B7BA7AA73420FEAm6N" TargetMode = "External"/>
	<Relationship Id="rId25" Type="http://schemas.openxmlformats.org/officeDocument/2006/relationships/hyperlink" Target="consultantplus://offline/ref=2ACE60ED264FCBEC4DBFC7F809F31023A9B0EA336CF0CC997AD351070CD58F71936D4E048B9442A2A2174185F0295312ED3B7BA7AA73420FEAm6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1557
(ред. от 17.12.2020)
"Об утверждении федерального государственного образовательного стандарта среднего профессионального образования по специальности 27.02.07 Управление качеством продукции, процессов и услуг (по отраслям)"
(Зарегистрировано в Минюсте России 20.12.2016 N 44829)</dc:title>
  <dcterms:created xsi:type="dcterms:W3CDTF">2022-12-16T13:38:04Z</dcterms:created>
</cp:coreProperties>
</file>