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09.12.2016 N 1576</w:t>
              <w:br/>
              <w:t xml:space="preserve">(ред. от 01.09.2022)</w:t>
              <w:br/>
              <w:t xml:space="preserve">"Об утверждении федерального государственного образовательного стандарта среднего профессионального образования по профессии 15.01.35 Мастер слесарных работ"</w:t>
              <w:br/>
              <w:t xml:space="preserve">(Зарегистрировано в Минюсте России 23.12.2016 N 44908)</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13.12.2022</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0"/>
        <w:outlineLvl w:val="0"/>
      </w:pPr>
      <w:r>
        <w:rPr>
          <w:sz w:val="20"/>
        </w:rPr>
        <w:t xml:space="preserve">Зарегистрировано в Минюсте России 23 декабря 2016 г. N 44908</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9 декабря 2016 г. N 1576</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15.01.35 МАСТЕР СЛЕСАРНЫХ РАБОТ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17.12.2020 </w:t>
            </w:r>
            <w:hyperlink w:history="0" r:id="rId7"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N 747</w:t>
              </w:r>
            </w:hyperlink>
            <w:r>
              <w:rPr>
                <w:sz w:val="20"/>
                <w:color w:val="392c69"/>
              </w:rPr>
              <w:t xml:space="preserve">,</w:t>
            </w:r>
          </w:p>
          <w:p>
            <w:pPr>
              <w:pStyle w:val="0"/>
              <w:jc w:val="center"/>
            </w:pPr>
            <w:r>
              <w:rPr>
                <w:sz w:val="20"/>
                <w:color w:val="392c69"/>
              </w:rPr>
              <w:t xml:space="preserve">от 01.09.2022 </w:t>
            </w:r>
            <w:hyperlink w:history="0" r:id="rId8"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N 796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w:history="0" r:id="rId9"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w:history="0" r:id="rId10" w:tooltip="Распоряжение Правительства РФ от 03.03.2015 N 349-р &lt;Об утверждении комплекса мер, направленных на совершенствование системы среднего профессионального образования, на 2015 - 2020 годы&gt; {КонсультантПлюс}">
        <w:r>
          <w:rPr>
            <w:sz w:val="20"/>
            <w:color w:val="0000ff"/>
          </w:rPr>
          <w:t xml:space="preserve">пункта 3</w:t>
        </w:r>
      </w:hyperlink>
      <w:r>
        <w:rPr>
          <w:sz w:val="20"/>
        </w:rP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pPr>
        <w:pStyle w:val="0"/>
        <w:spacing w:before="200" w:line-rule="auto"/>
        <w:ind w:firstLine="540"/>
        <w:jc w:val="both"/>
      </w:pPr>
      <w:r>
        <w:rPr>
          <w:sz w:val="20"/>
        </w:rPr>
        <w:t xml:space="preserve">Утвердить прилагаемый федеральный государственный образовательный </w:t>
      </w:r>
      <w:hyperlink w:history="0" w:anchor="P34"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профессии 15.01.35 Мастер слесарных работ.</w:t>
      </w:r>
    </w:p>
    <w:p>
      <w:pPr>
        <w:pStyle w:val="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9 декабря 2016 г. N 1576</w:t>
      </w:r>
    </w:p>
    <w:p>
      <w:pPr>
        <w:pStyle w:val="0"/>
        <w:jc w:val="both"/>
      </w:pPr>
      <w:r>
        <w:rPr>
          <w:sz w:val="20"/>
        </w:rPr>
      </w:r>
    </w:p>
    <w:bookmarkStart w:id="34" w:name="P34"/>
    <w:bookmarkEnd w:id="34"/>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15.01.35 МАСТЕР СЛЕСАРНЫХ РАБОТ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17.12.2020 </w:t>
            </w:r>
            <w:hyperlink w:history="0" r:id="rId11"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N 747</w:t>
              </w:r>
            </w:hyperlink>
            <w:r>
              <w:rPr>
                <w:sz w:val="20"/>
                <w:color w:val="392c69"/>
              </w:rPr>
              <w:t xml:space="preserve">,</w:t>
            </w:r>
          </w:p>
          <w:p>
            <w:pPr>
              <w:pStyle w:val="0"/>
              <w:jc w:val="center"/>
            </w:pPr>
            <w:r>
              <w:rPr>
                <w:sz w:val="20"/>
                <w:color w:val="392c69"/>
              </w:rPr>
              <w:t xml:space="preserve">от 01.09.2022 </w:t>
            </w:r>
            <w:hyperlink w:history="0" r:id="rId12"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N 796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профессии 15.01.35 Мастер слесарных работ (далее - профессия).</w:t>
      </w:r>
    </w:p>
    <w:p>
      <w:pPr>
        <w:pStyle w:val="0"/>
        <w:spacing w:before="200" w:line-rule="auto"/>
        <w:ind w:firstLine="540"/>
        <w:jc w:val="both"/>
      </w:pPr>
      <w:r>
        <w:rPr>
          <w:sz w:val="20"/>
        </w:rPr>
        <w:t xml:space="preserve">1.2. Получение СПО по профессии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При разработке программы подготовки квалифицированных рабочих, служащих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перечень которых представлен в </w:t>
      </w:r>
      <w:hyperlink w:history="0" w:anchor="P206" w:tooltip="ПЕРЕЧЕНЬ">
        <w:r>
          <w:rPr>
            <w:sz w:val="20"/>
            <w:color w:val="0000ff"/>
          </w:rPr>
          <w:t xml:space="preserve">приложении N 1</w:t>
        </w:r>
      </w:hyperlink>
      <w:r>
        <w:rPr>
          <w:sz w:val="20"/>
        </w:rPr>
        <w:t xml:space="preserve"> к настоящему ФГОС СПО.</w:t>
      </w:r>
    </w:p>
    <w:p>
      <w:pPr>
        <w:pStyle w:val="0"/>
        <w:spacing w:before="200" w:line-rule="auto"/>
        <w:ind w:firstLine="540"/>
        <w:jc w:val="both"/>
      </w:pPr>
      <w:r>
        <w:rPr>
          <w:sz w:val="20"/>
        </w:rPr>
        <w:t xml:space="preserve">1.4. Содержание СПО по профессии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bookmarkStart w:id="47" w:name="P47"/>
    <w:bookmarkEnd w:id="47"/>
    <w:p>
      <w:pPr>
        <w:pStyle w:val="0"/>
        <w:spacing w:before="200" w:line-rule="auto"/>
        <w:ind w:firstLine="540"/>
        <w:jc w:val="both"/>
      </w:pPr>
      <w:r>
        <w:rPr>
          <w:sz w:val="20"/>
        </w:rPr>
        <w:t xml:space="preserve">1.5. Область профессиональной деятельности, в которой выпускники, освоившие образовательную программу, могут осуществлять профессиональную деятельность: 40 Сквозные виды профессиональной деятельности в промышленности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3"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pPr>
        <w:pStyle w:val="0"/>
        <w:jc w:val="both"/>
      </w:pPr>
      <w:r>
        <w:rPr>
          <w:sz w:val="20"/>
        </w:rPr>
      </w:r>
    </w:p>
    <w:p>
      <w:pPr>
        <w:pStyle w:val="0"/>
        <w:ind w:firstLine="540"/>
        <w:jc w:val="both"/>
      </w:pPr>
      <w:r>
        <w:rPr>
          <w:sz w:val="20"/>
        </w:rPr>
        <w:t xml:space="preserve">1.6. Обучение по образовательной программе в образовательной организации осуществляется в очной и очно-заочной формах обучения.</w:t>
      </w:r>
    </w:p>
    <w:p>
      <w:pPr>
        <w:pStyle w:val="0"/>
        <w:spacing w:before="200" w:line-rule="auto"/>
        <w:ind w:firstLine="540"/>
        <w:jc w:val="both"/>
      </w:pPr>
      <w:r>
        <w:rPr>
          <w:sz w:val="20"/>
        </w:rPr>
        <w:t xml:space="preserve">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1.8.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pPr>
        <w:pStyle w:val="0"/>
        <w:jc w:val="both"/>
      </w:pPr>
      <w:r>
        <w:rPr>
          <w:sz w:val="20"/>
        </w:rPr>
        <w:t xml:space="preserve">(в ред. </w:t>
      </w:r>
      <w:hyperlink w:history="0" r:id="rId14"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pPr>
        <w:pStyle w:val="0"/>
        <w:spacing w:before="200" w:line-rule="auto"/>
        <w:ind w:firstLine="540"/>
        <w:jc w:val="both"/>
      </w:pPr>
      <w:r>
        <w:rPr>
          <w:sz w:val="20"/>
        </w:rPr>
        <w:t xml:space="preserve">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См. </w:t>
      </w:r>
      <w:hyperlink w:history="0" r:id="rId15" w:tooltip="Федеральный закон от 29.12.2012 N 273-ФЗ (ред. от 05.12.2022) &quot;Об образовании в Российской Федерации&quot; {КонсультантПлюс}">
        <w:r>
          <w:rPr>
            <w:sz w:val="20"/>
            <w:color w:val="0000ff"/>
          </w:rPr>
          <w:t xml:space="preserve">статью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pPr>
        <w:pStyle w:val="0"/>
        <w:jc w:val="both"/>
      </w:pPr>
      <w:r>
        <w:rPr>
          <w:sz w:val="20"/>
        </w:rPr>
      </w:r>
    </w:p>
    <w:p>
      <w:pPr>
        <w:pStyle w:val="0"/>
        <w:ind w:firstLine="540"/>
        <w:jc w:val="both"/>
      </w:pPr>
      <w:r>
        <w:rPr>
          <w:sz w:val="20"/>
        </w:rPr>
        <w:t xml:space="preserve">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среднего общего образования - 10 месяцев;</w:t>
      </w:r>
    </w:p>
    <w:p>
      <w:pPr>
        <w:pStyle w:val="0"/>
        <w:spacing w:before="200" w:line-rule="auto"/>
        <w:ind w:firstLine="540"/>
        <w:jc w:val="both"/>
      </w:pPr>
      <w:r>
        <w:rPr>
          <w:sz w:val="20"/>
        </w:rPr>
        <w:t xml:space="preserve">на базе основного общего образования - 1 год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 не более чем на 1 год.</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форме обучения, а также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pPr>
        <w:pStyle w:val="0"/>
        <w:jc w:val="both"/>
      </w:pPr>
      <w:r>
        <w:rPr>
          <w:sz w:val="20"/>
        </w:rPr>
        <w:t xml:space="preserve">(п. 1.10 в ред. </w:t>
      </w:r>
      <w:hyperlink w:history="0" r:id="rId16"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p>
    <w:bookmarkStart w:id="69" w:name="P69"/>
    <w:bookmarkEnd w:id="69"/>
    <w:p>
      <w:pPr>
        <w:pStyle w:val="0"/>
        <w:spacing w:before="200" w:line-rule="auto"/>
        <w:ind w:firstLine="540"/>
        <w:jc w:val="both"/>
      </w:pPr>
      <w:r>
        <w:rPr>
          <w:sz w:val="20"/>
        </w:rPr>
        <w:t xml:space="preserve">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w:t>
      </w:r>
      <w:hyperlink w:history="0" r:id="rId17"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spacing w:before="200" w:line-rule="auto"/>
        <w:ind w:firstLine="540"/>
        <w:jc w:val="both"/>
      </w:pPr>
      <w:r>
        <w:rPr>
          <w:sz w:val="20"/>
        </w:rPr>
        <w:t xml:space="preserve">слесарь-инструментальщик </w:t>
      </w:r>
      <w:r>
        <w:rPr>
          <w:position w:val="-2"/>
        </w:rPr>
        <w:drawing>
          <wp:inline distT="0" distB="0" distL="0" distR="0">
            <wp:extent cx="19939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199390" cy="152400"/>
                    </a:xfrm>
                    <a:prstGeom prst="rect">
                      <a:avLst/>
                    </a:prstGeom>
                    <a:noFill/>
                    <a:ln>
                      <a:noFill/>
                    </a:ln>
                  </pic:spPr>
                </pic:pic>
              </a:graphicData>
            </a:graphic>
          </wp:inline>
        </w:drawing>
      </w:r>
      <w:r>
        <w:rPr>
          <w:sz w:val="20"/>
        </w:rPr>
        <w:t xml:space="preserve"> слесарь механосборочных работ </w:t>
      </w:r>
      <w:r>
        <w:rPr>
          <w:position w:val="-2"/>
        </w:rPr>
        <w:drawing>
          <wp:inline distT="0" distB="0" distL="0" distR="0">
            <wp:extent cx="19939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199390" cy="152400"/>
                    </a:xfrm>
                    <a:prstGeom prst="rect">
                      <a:avLst/>
                    </a:prstGeom>
                    <a:noFill/>
                    <a:ln>
                      <a:noFill/>
                    </a:ln>
                  </pic:spPr>
                </pic:pic>
              </a:graphicData>
            </a:graphic>
          </wp:inline>
        </w:drawing>
      </w:r>
      <w:r>
        <w:rPr>
          <w:sz w:val="20"/>
        </w:rPr>
        <w:t xml:space="preserve"> слесарь-ремонтник.</w:t>
      </w:r>
    </w:p>
    <w:p>
      <w:pPr>
        <w:pStyle w:val="0"/>
        <w:spacing w:before="200" w:line-rule="auto"/>
        <w:ind w:firstLine="540"/>
        <w:jc w:val="both"/>
      </w:pPr>
      <w:r>
        <w:rPr>
          <w:sz w:val="20"/>
        </w:rPr>
        <w:t xml:space="preserve">1.13.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(далее - ПООП) примерной рабочей программы воспитания и примерного календарного плана воспитательной работы.</w:t>
      </w:r>
    </w:p>
    <w:p>
      <w:pPr>
        <w:pStyle w:val="0"/>
        <w:jc w:val="both"/>
      </w:pPr>
      <w:r>
        <w:rPr>
          <w:sz w:val="20"/>
        </w:rPr>
        <w:t xml:space="preserve">(п. 1.13 введен </w:t>
      </w:r>
      <w:hyperlink w:history="0" r:id="rId19"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Приказом</w:t>
        </w:r>
      </w:hyperlink>
      <w:r>
        <w:rPr>
          <w:sz w:val="20"/>
        </w:rPr>
        <w:t xml:space="preserve"> Минпросвещения России от 17.12.2020 N 747)</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21"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80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20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сочетанию получаемых квалификаций, указанных в </w:t>
      </w:r>
      <w:hyperlink w:history="0" w:anchor="P69"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
        <w:r>
          <w:rPr>
            <w:sz w:val="20"/>
            <w:color w:val="0000ff"/>
          </w:rPr>
          <w:t xml:space="preserve">пункте 1.12</w:t>
        </w:r>
      </w:hyperlink>
      <w:r>
        <w:rPr>
          <w:sz w:val="20"/>
        </w:rPr>
        <w:t xml:space="preserve"> настоящего ФГОС СПО (далее - основные виды деятельности),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jc w:val="both"/>
      </w:pPr>
      <w:r>
        <w:rPr>
          <w:sz w:val="20"/>
        </w:rPr>
        <w:t xml:space="preserve">(в ред. </w:t>
      </w:r>
      <w:hyperlink w:history="0" r:id="rId20"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квалификаций квалифицированного рабочего, служащего, указанных в </w:t>
      </w:r>
      <w:hyperlink w:history="0" w:anchor="P69"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
        <w:r>
          <w:rPr>
            <w:sz w:val="20"/>
            <w:color w:val="0000ff"/>
          </w:rPr>
          <w:t xml:space="preserve">пункте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w:t>
      </w:r>
    </w:p>
    <w:p>
      <w:pPr>
        <w:pStyle w:val="0"/>
        <w:jc w:val="both"/>
      </w:pPr>
      <w:r>
        <w:rPr>
          <w:sz w:val="20"/>
        </w:rPr>
      </w:r>
    </w:p>
    <w:bookmarkStart w:id="88" w:name="P88"/>
    <w:bookmarkEnd w:id="88"/>
    <w:p>
      <w:pPr>
        <w:pStyle w:val="2"/>
        <w:jc w:val="center"/>
      </w:pPr>
      <w:r>
        <w:rPr>
          <w:sz w:val="20"/>
        </w:rPr>
        <w:t xml:space="preserve">Структура и объем образовательной программы</w:t>
      </w:r>
    </w:p>
    <w:p>
      <w:pPr>
        <w:pStyle w:val="0"/>
        <w:jc w:val="center"/>
      </w:pPr>
      <w:r>
        <w:rPr>
          <w:sz w:val="20"/>
        </w:rPr>
        <w:t xml:space="preserve">(в ред. </w:t>
      </w:r>
      <w:hyperlink w:history="0" r:id="rId21"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72"/>
        <w:gridCol w:w="3798"/>
      </w:tblGrid>
      <w:tr>
        <w:tc>
          <w:tcPr>
            <w:tcW w:w="5272" w:type="dxa"/>
          </w:tcPr>
          <w:p>
            <w:pPr>
              <w:pStyle w:val="0"/>
              <w:jc w:val="center"/>
            </w:pPr>
            <w:r>
              <w:rPr>
                <w:sz w:val="20"/>
              </w:rPr>
              <w:t xml:space="preserve">Структура образовательной программы</w:t>
            </w:r>
          </w:p>
        </w:tc>
        <w:tc>
          <w:tcPr>
            <w:tcW w:w="3798" w:type="dxa"/>
          </w:tcPr>
          <w:p>
            <w:pPr>
              <w:pStyle w:val="0"/>
              <w:jc w:val="center"/>
            </w:pPr>
            <w:r>
              <w:rPr>
                <w:sz w:val="20"/>
              </w:rPr>
              <w:t xml:space="preserve">Объем образовательной программы в академических часах</w:t>
            </w:r>
          </w:p>
        </w:tc>
      </w:tr>
      <w:tr>
        <w:tc>
          <w:tcPr>
            <w:tcW w:w="5272" w:type="dxa"/>
          </w:tcPr>
          <w:p>
            <w:pPr>
              <w:pStyle w:val="0"/>
            </w:pPr>
            <w:r>
              <w:rPr>
                <w:sz w:val="20"/>
              </w:rPr>
              <w:t xml:space="preserve">Общепрофессиональный цикл</w:t>
            </w:r>
          </w:p>
        </w:tc>
        <w:tc>
          <w:tcPr>
            <w:tcW w:w="3798" w:type="dxa"/>
          </w:tcPr>
          <w:p>
            <w:pPr>
              <w:pStyle w:val="0"/>
              <w:jc w:val="center"/>
            </w:pPr>
            <w:r>
              <w:rPr>
                <w:sz w:val="20"/>
              </w:rPr>
              <w:t xml:space="preserve">не менее 180</w:t>
            </w:r>
          </w:p>
        </w:tc>
      </w:tr>
      <w:tr>
        <w:tc>
          <w:tcPr>
            <w:tcW w:w="5272" w:type="dxa"/>
          </w:tcPr>
          <w:p>
            <w:pPr>
              <w:pStyle w:val="0"/>
            </w:pPr>
            <w:r>
              <w:rPr>
                <w:sz w:val="20"/>
              </w:rPr>
              <w:t xml:space="preserve">Профессиональный цикл</w:t>
            </w:r>
          </w:p>
        </w:tc>
        <w:tc>
          <w:tcPr>
            <w:tcW w:w="3798" w:type="dxa"/>
          </w:tcPr>
          <w:p>
            <w:pPr>
              <w:pStyle w:val="0"/>
              <w:jc w:val="center"/>
            </w:pPr>
            <w:r>
              <w:rPr>
                <w:sz w:val="20"/>
              </w:rPr>
              <w:t xml:space="preserve">не менее 972</w:t>
            </w:r>
          </w:p>
        </w:tc>
      </w:tr>
      <w:tr>
        <w:tc>
          <w:tcPr>
            <w:tcW w:w="5272" w:type="dxa"/>
          </w:tcPr>
          <w:p>
            <w:pPr>
              <w:pStyle w:val="0"/>
            </w:pPr>
            <w:r>
              <w:rPr>
                <w:sz w:val="20"/>
              </w:rPr>
              <w:t xml:space="preserve">Государственная итоговая аттестация</w:t>
            </w:r>
          </w:p>
        </w:tc>
        <w:tc>
          <w:tcPr>
            <w:tcW w:w="3798" w:type="dxa"/>
          </w:tcPr>
          <w:p>
            <w:pPr>
              <w:pStyle w:val="0"/>
              <w:jc w:val="center"/>
            </w:pPr>
            <w:r>
              <w:rPr>
                <w:sz w:val="20"/>
              </w:rPr>
              <w:t xml:space="preserve">36</w:t>
            </w:r>
          </w:p>
        </w:tc>
      </w:tr>
      <w:tr>
        <w:tc>
          <w:tcPr>
            <w:gridSpan w:val="2"/>
            <w:tcW w:w="9070" w:type="dxa"/>
          </w:tcPr>
          <w:p>
            <w:pPr>
              <w:pStyle w:val="0"/>
              <w:jc w:val="center"/>
            </w:pPr>
            <w:r>
              <w:rPr>
                <w:sz w:val="20"/>
              </w:rPr>
              <w:t xml:space="preserve">Общий объем образовательной программы:</w:t>
            </w:r>
          </w:p>
        </w:tc>
      </w:tr>
      <w:tr>
        <w:tc>
          <w:tcPr>
            <w:tcW w:w="5272" w:type="dxa"/>
          </w:tcPr>
          <w:p>
            <w:pPr>
              <w:pStyle w:val="0"/>
            </w:pPr>
            <w:r>
              <w:rPr>
                <w:sz w:val="20"/>
              </w:rPr>
              <w:t xml:space="preserve">на базе среднего общего образования</w:t>
            </w:r>
          </w:p>
        </w:tc>
        <w:tc>
          <w:tcPr>
            <w:tcW w:w="3798" w:type="dxa"/>
          </w:tcPr>
          <w:p>
            <w:pPr>
              <w:pStyle w:val="0"/>
              <w:jc w:val="center"/>
            </w:pPr>
            <w:r>
              <w:rPr>
                <w:sz w:val="20"/>
              </w:rPr>
              <w:t xml:space="preserve">1476</w:t>
            </w:r>
          </w:p>
        </w:tc>
      </w:tr>
      <w:tr>
        <w:tc>
          <w:tcPr>
            <w:tcW w:w="5272" w:type="dxa"/>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798" w:type="dxa"/>
          </w:tcPr>
          <w:p>
            <w:pPr>
              <w:pStyle w:val="0"/>
              <w:jc w:val="center"/>
            </w:pPr>
            <w:r>
              <w:rPr>
                <w:sz w:val="20"/>
              </w:rPr>
              <w:t xml:space="preserve">2952</w:t>
            </w:r>
          </w:p>
        </w:tc>
      </w:tr>
    </w:tbl>
    <w:p>
      <w:pPr>
        <w:pStyle w:val="0"/>
        <w:jc w:val="both"/>
      </w:pPr>
      <w:r>
        <w:rPr>
          <w:sz w:val="20"/>
        </w:rPr>
      </w:r>
    </w:p>
    <w:p>
      <w:pPr>
        <w:pStyle w:val="0"/>
        <w:ind w:firstLine="540"/>
        <w:jc w:val="both"/>
      </w:pPr>
      <w:r>
        <w:rPr>
          <w:sz w:val="20"/>
        </w:rPr>
        <w:t xml:space="preserve">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профессии.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общепрофессиональном и профессиональном циклах (далее - учебные циклы)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80 процентов от объема учебных циклов образовательной программы, предусмотренного </w:t>
      </w:r>
      <w:hyperlink w:history="0" w:anchor="P88" w:tooltip="Структура и объем образовательной программы">
        <w:r>
          <w:rPr>
            <w:sz w:val="20"/>
            <w:color w:val="0000ff"/>
          </w:rPr>
          <w:t xml:space="preserve">Таблицей</w:t>
        </w:r>
      </w:hyperlink>
      <w:r>
        <w:rPr>
          <w:sz w:val="20"/>
        </w:rPr>
        <w:t xml:space="preserve"> настоящего ФГОС СПО, в очно-заочной форме обучения - не менее 25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Освоение общепрофессионального цикла образовательной программы в очной форме обучения должно предусматривать освоение дисциплины "Физическая культура" в объеме не менее 40 академических часов и дисциплины "Безопасность жизнедеятельности" в объеме 36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pPr>
        <w:pStyle w:val="0"/>
        <w:spacing w:before="200" w:line-rule="auto"/>
        <w:ind w:firstLine="540"/>
        <w:jc w:val="both"/>
      </w:pPr>
      <w:r>
        <w:rPr>
          <w:sz w:val="20"/>
        </w:rPr>
        <w:t xml:space="preserve">2.7.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2.8. Государственная итоговая аттестация проводится в форме демонстрационного экзамена.</w:t>
      </w:r>
    </w:p>
    <w:p>
      <w:pPr>
        <w:pStyle w:val="0"/>
        <w:jc w:val="both"/>
      </w:pPr>
      <w:r>
        <w:rPr>
          <w:sz w:val="20"/>
        </w:rPr>
        <w:t xml:space="preserve">(п. 2.8 в ред. </w:t>
      </w:r>
      <w:hyperlink w:history="0" r:id="rId22"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jc w:val="both"/>
      </w:pPr>
      <w:r>
        <w:rPr>
          <w:sz w:val="20"/>
        </w:rPr>
      </w:r>
    </w:p>
    <w:bookmarkStart w:id="121" w:name="P121"/>
    <w:bookmarkEnd w:id="121"/>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pPr>
        <w:pStyle w:val="0"/>
        <w:spacing w:before="200" w:line-rule="auto"/>
        <w:ind w:firstLine="540"/>
        <w:jc w:val="both"/>
      </w:pPr>
      <w:r>
        <w:rPr>
          <w:sz w:val="20"/>
        </w:rPr>
        <w:t xml:space="preserve">ОК 04. Эффективно взаимодействовать и работать в коллективе и команде;</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pPr>
        <w:pStyle w:val="0"/>
        <w:spacing w:before="200" w:line-rule="auto"/>
        <w:ind w:firstLine="540"/>
        <w:jc w:val="both"/>
      </w:pPr>
      <w:r>
        <w:rPr>
          <w:sz w:val="20"/>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Пользоваться профессиональной документацией на государственном и иностранном языках.</w:t>
      </w:r>
    </w:p>
    <w:p>
      <w:pPr>
        <w:pStyle w:val="0"/>
        <w:jc w:val="both"/>
      </w:pPr>
      <w:r>
        <w:rPr>
          <w:sz w:val="20"/>
        </w:rPr>
        <w:t xml:space="preserve">(п. 3.2 в ред. </w:t>
      </w:r>
      <w:hyperlink w:history="0" r:id="rId23"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 исходя из сочетания квалификаций квалифицированного рабочего, служащего, указанных в </w:t>
      </w:r>
      <w:hyperlink w:history="0" w:anchor="P69"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
        <w:r>
          <w:rPr>
            <w:sz w:val="20"/>
            <w:color w:val="0000ff"/>
          </w:rPr>
          <w:t xml:space="preserve">пункте 1.12</w:t>
        </w:r>
      </w:hyperlink>
      <w:r>
        <w:rPr>
          <w:sz w:val="20"/>
        </w:rPr>
        <w:t xml:space="preserve"> настоящего ФГОС СПО:</w:t>
      </w:r>
    </w:p>
    <w:p>
      <w:pPr>
        <w:pStyle w:val="0"/>
        <w:spacing w:before="200" w:line-rule="auto"/>
        <w:ind w:firstLine="540"/>
        <w:jc w:val="both"/>
      </w:pPr>
      <w:r>
        <w:rPr>
          <w:sz w:val="20"/>
        </w:rPr>
        <w:t xml:space="preserve">слесарная обработка деталей, изготовление, сборка и ремонт приспособлений, режущего и измерительного инструмента;</w:t>
      </w:r>
    </w:p>
    <w:p>
      <w:pPr>
        <w:pStyle w:val="0"/>
        <w:spacing w:before="200" w:line-rule="auto"/>
        <w:ind w:firstLine="540"/>
        <w:jc w:val="both"/>
      </w:pPr>
      <w:r>
        <w:rPr>
          <w:sz w:val="20"/>
        </w:rPr>
        <w:t xml:space="preserve">сборка, регулировка и испытание сборочных единиц, узлов и механизмов машин, оборудования, агрегатов механической, гидравлической, пневматической частей изделий машиностроения;</w:t>
      </w:r>
    </w:p>
    <w:p>
      <w:pPr>
        <w:pStyle w:val="0"/>
        <w:spacing w:before="200" w:line-rule="auto"/>
        <w:ind w:firstLine="540"/>
        <w:jc w:val="both"/>
      </w:pPr>
      <w:r>
        <w:rPr>
          <w:sz w:val="20"/>
        </w:rPr>
        <w:t xml:space="preserve">техническое обслуживание и ремонт узлов и механизмов оборудования, агрегатов и машин.</w:t>
      </w:r>
    </w:p>
    <w:p>
      <w:pPr>
        <w:pStyle w:val="0"/>
        <w:spacing w:before="200" w:line-rule="auto"/>
        <w:ind w:firstLine="540"/>
        <w:jc w:val="both"/>
      </w:pPr>
      <w:r>
        <w:rPr>
          <w:sz w:val="20"/>
        </w:rPr>
        <w:t xml:space="preserve">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pPr>
        <w:pStyle w:val="0"/>
        <w:spacing w:before="200" w:line-rule="auto"/>
        <w:ind w:firstLine="540"/>
        <w:jc w:val="both"/>
      </w:pPr>
      <w:r>
        <w:rPr>
          <w:sz w:val="20"/>
        </w:rPr>
        <w:t xml:space="preserve">3.4.1. Слесарная обработка деталей, изготовление, сборка и ремонт приспособлений, режущего и измерительного инструмента.</w:t>
      </w:r>
    </w:p>
    <w:p>
      <w:pPr>
        <w:pStyle w:val="0"/>
        <w:spacing w:before="200" w:line-rule="auto"/>
        <w:ind w:firstLine="540"/>
        <w:jc w:val="both"/>
      </w:pPr>
      <w:r>
        <w:rPr>
          <w:sz w:val="20"/>
        </w:rPr>
        <w:t xml:space="preserve">ПК 1.1. Выполнять подготовку рабочего места, заготовок, инструментов, приспособлений для изготовления режущего и измерительного инструмента в соответствии с производственным заданием с соблюдением требований охраны труда, пожарной, промышленной и экологической безопасности, правил организации рабочего места.</w:t>
      </w:r>
    </w:p>
    <w:p>
      <w:pPr>
        <w:pStyle w:val="0"/>
        <w:spacing w:before="200" w:line-rule="auto"/>
        <w:ind w:firstLine="540"/>
        <w:jc w:val="both"/>
      </w:pPr>
      <w:r>
        <w:rPr>
          <w:sz w:val="20"/>
        </w:rPr>
        <w:t xml:space="preserve">ПК 1.2. Выполнять слесарную и механическую обработку деталей приспособлений, режущего и измерительного инструмента в соответствии с производственным заданием с соблюдением требований охраны труда.</w:t>
      </w:r>
    </w:p>
    <w:p>
      <w:pPr>
        <w:pStyle w:val="0"/>
        <w:spacing w:before="200" w:line-rule="auto"/>
        <w:ind w:firstLine="540"/>
        <w:jc w:val="both"/>
      </w:pPr>
      <w:r>
        <w:rPr>
          <w:sz w:val="20"/>
        </w:rPr>
        <w:t xml:space="preserve">ПК 1.3. Выполнять пригоночные слесарные операции при изготовлении деталей приспособлений, режущего и измерительного инструмента в соответствии с производственным заданием с соблюдением требований охраны труда.</w:t>
      </w:r>
    </w:p>
    <w:p>
      <w:pPr>
        <w:pStyle w:val="0"/>
        <w:spacing w:before="200" w:line-rule="auto"/>
        <w:ind w:firstLine="540"/>
        <w:jc w:val="both"/>
      </w:pPr>
      <w:r>
        <w:rPr>
          <w:sz w:val="20"/>
        </w:rPr>
        <w:t xml:space="preserve">ПК 1.4. Выполнять сборку и регулировку приспособлений, режущего и измерительного инструмента в соответствии с производственным заданием с соблюдением требований охраны труда.</w:t>
      </w:r>
    </w:p>
    <w:p>
      <w:pPr>
        <w:pStyle w:val="0"/>
        <w:spacing w:before="200" w:line-rule="auto"/>
        <w:ind w:firstLine="540"/>
        <w:jc w:val="both"/>
      </w:pPr>
      <w:r>
        <w:rPr>
          <w:sz w:val="20"/>
        </w:rPr>
        <w:t xml:space="preserve">3.4.2. Сборка, регулировка и испытание сборочных единиц, узлов и механизмов машин, оборудования, агрегатов механической, гидравлической, пневматической частей изделий машиностроения.</w:t>
      </w:r>
    </w:p>
    <w:p>
      <w:pPr>
        <w:pStyle w:val="0"/>
        <w:spacing w:before="200" w:line-rule="auto"/>
        <w:ind w:firstLine="540"/>
        <w:jc w:val="both"/>
      </w:pPr>
      <w:r>
        <w:rPr>
          <w:sz w:val="20"/>
        </w:rPr>
        <w:t xml:space="preserve">ПК 2.1. Подготавливать оборудование, инструменты, рабочее место для сборки и смазки узлов и механизмов средней и высокой категории сложности, механической, гидравлической, пневматической частей изделий машиностроения в соответствии с производственным заданием с соблюдением требований охраны труда, пожарной, промышленной и экологической безопасности, правил организации рабочего места.</w:t>
      </w:r>
    </w:p>
    <w:p>
      <w:pPr>
        <w:pStyle w:val="0"/>
        <w:spacing w:before="200" w:line-rule="auto"/>
        <w:ind w:firstLine="540"/>
        <w:jc w:val="both"/>
      </w:pPr>
      <w:r>
        <w:rPr>
          <w:sz w:val="20"/>
        </w:rPr>
        <w:t xml:space="preserve">ПК 2.2. Выполнять сборку, подгонку, соединение, смазку и крепление узлов и механизмов машин, оборудования, агрегатов с помощью ручного и механизированного слесарно-сборочного инструмента в соответствии с производственным заданием с соблюдением требований охраны труда, пожарной, промышленной и экологической безопасности.</w:t>
      </w:r>
    </w:p>
    <w:p>
      <w:pPr>
        <w:pStyle w:val="0"/>
        <w:spacing w:before="200" w:line-rule="auto"/>
        <w:ind w:firstLine="540"/>
        <w:jc w:val="both"/>
      </w:pPr>
      <w:r>
        <w:rPr>
          <w:sz w:val="20"/>
        </w:rPr>
        <w:t xml:space="preserve">ПК 2.3. Выполнять испытание собираемых или собранных узлов и агрегатов на специальных стендах.</w:t>
      </w:r>
    </w:p>
    <w:p>
      <w:pPr>
        <w:pStyle w:val="0"/>
        <w:spacing w:before="200" w:line-rule="auto"/>
        <w:ind w:firstLine="540"/>
        <w:jc w:val="both"/>
      </w:pPr>
      <w:r>
        <w:rPr>
          <w:sz w:val="20"/>
        </w:rPr>
        <w:t xml:space="preserve">ПК 2.4. Выполнять выявление и устранение дефектов собранных узлов и агрегатов.</w:t>
      </w:r>
    </w:p>
    <w:p>
      <w:pPr>
        <w:pStyle w:val="0"/>
        <w:spacing w:before="200" w:line-rule="auto"/>
        <w:ind w:firstLine="540"/>
        <w:jc w:val="both"/>
      </w:pPr>
      <w:r>
        <w:rPr>
          <w:sz w:val="20"/>
        </w:rPr>
        <w:t xml:space="preserve">3.4.3. Техническое обслуживание и ремонт узлов и механизмов оборудования, агрегатов и машин.</w:t>
      </w:r>
    </w:p>
    <w:p>
      <w:pPr>
        <w:pStyle w:val="0"/>
        <w:spacing w:before="200" w:line-rule="auto"/>
        <w:ind w:firstLine="540"/>
        <w:jc w:val="both"/>
      </w:pPr>
      <w:r>
        <w:rPr>
          <w:sz w:val="20"/>
        </w:rPr>
        <w:t xml:space="preserve">ПК 3.1. Подготавливать рабочее место, инструменты и приспособления для ремонтных работ в соответствии с производственным заданием с соблюдением требований охраны труда, пожарной, промышленной и экологической безопасности, правил организации рабочего места.</w:t>
      </w:r>
    </w:p>
    <w:p>
      <w:pPr>
        <w:pStyle w:val="0"/>
        <w:spacing w:before="200" w:line-rule="auto"/>
        <w:ind w:firstLine="540"/>
        <w:jc w:val="both"/>
      </w:pPr>
      <w:r>
        <w:rPr>
          <w:sz w:val="20"/>
        </w:rPr>
        <w:t xml:space="preserve">ПК 3.2. Выполнять ремонт узлов и механизмов оборудования, агрегатов и машин с соблюдением требований охраны труда, пожарной, промышленной и экологической безопасности.</w:t>
      </w:r>
    </w:p>
    <w:p>
      <w:pPr>
        <w:pStyle w:val="0"/>
        <w:spacing w:before="200" w:line-rule="auto"/>
        <w:ind w:firstLine="540"/>
        <w:jc w:val="both"/>
      </w:pPr>
      <w:r>
        <w:rPr>
          <w:sz w:val="20"/>
        </w:rPr>
        <w:t xml:space="preserve">ПК 3.3. Осуществлять техническое обслуживание узлов и механизмов отремонтированного оборудования, агрегатов и машин.</w:t>
      </w:r>
    </w:p>
    <w:p>
      <w:pPr>
        <w:pStyle w:val="0"/>
        <w:spacing w:before="200" w:line-rule="auto"/>
        <w:ind w:firstLine="540"/>
        <w:jc w:val="both"/>
      </w:pPr>
      <w:r>
        <w:rPr>
          <w:sz w:val="20"/>
        </w:rPr>
        <w:t xml:space="preserve">3.5. Минимальные требования к результатам освоения основных видов деятельности образовательной программы представлены в </w:t>
      </w:r>
      <w:hyperlink w:history="0" w:anchor="P229" w:tooltip="МИНИМАЛЬНЫЕ ТРЕБОВАНИЯ">
        <w:r>
          <w:rPr>
            <w:sz w:val="20"/>
            <w:color w:val="0000ff"/>
          </w:rPr>
          <w:t xml:space="preserve">приложении N 2</w:t>
        </w:r>
      </w:hyperlink>
      <w:r>
        <w:rPr>
          <w:sz w:val="20"/>
        </w:rPr>
        <w:t xml:space="preserve"> к настоящему ФГОС СПО.</w:t>
      </w:r>
    </w:p>
    <w:p>
      <w:pPr>
        <w:pStyle w:val="0"/>
        <w:spacing w:before="200" w:line-rule="auto"/>
        <w:ind w:firstLine="540"/>
        <w:jc w:val="both"/>
      </w:pPr>
      <w:r>
        <w:rPr>
          <w:sz w:val="20"/>
        </w:rPr>
        <w:t xml:space="preserve">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предметам,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47"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40 Сквозные виды профессиональной деятельности в промышленности &lt;1&gt;.">
        <w:r>
          <w:rPr>
            <w:sz w:val="20"/>
            <w:color w:val="0000ff"/>
          </w:rPr>
          <w:t xml:space="preserve">пункте 1.5</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47"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40 Сквозные виды профессиональной деятельности в промышленности &lt;1&gt;.">
        <w:r>
          <w:rPr>
            <w:sz w:val="20"/>
            <w:color w:val="0000ff"/>
          </w:rPr>
          <w:t xml:space="preserve">пункте 1.5</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47"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40 Сквозные виды профессиональной деятельности в промышленности &lt;1&gt;.">
        <w:r>
          <w:rPr>
            <w:sz w:val="20"/>
            <w:color w:val="0000ff"/>
          </w:rPr>
          <w:t xml:space="preserve">пункте 1.5</w:t>
        </w:r>
      </w:hyperlink>
      <w:r>
        <w:rPr>
          <w:sz w:val="20"/>
        </w:rPr>
        <w:t xml:space="preserve"> настоящего ФГОС СПО, в общем числе педагогических работников, реализующих образовательную программу, должна быть не менее 25 процентов.</w:t>
      </w:r>
    </w:p>
    <w:p>
      <w:pPr>
        <w:pStyle w:val="0"/>
        <w:jc w:val="both"/>
      </w:pPr>
      <w:r>
        <w:rPr>
          <w:sz w:val="20"/>
        </w:rPr>
      </w:r>
    </w:p>
    <w:p>
      <w:pPr>
        <w:pStyle w:val="2"/>
        <w:outlineLvl w:val="2"/>
        <w:ind w:firstLine="540"/>
        <w:jc w:val="both"/>
      </w:pPr>
      <w:r>
        <w:rPr>
          <w:sz w:val="20"/>
        </w:rPr>
        <w:t xml:space="preserve">4.5. Требование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&lt;3&gt; и Федеральным </w:t>
      </w:r>
      <w:hyperlink w:history="0" r:id="rId24" w:tooltip="Федеральный закон от 29.12.2012 N 273-ФЗ (ред. от 05.12.2022) &quot;Об образовании в Российской Федерации&quot;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&lt;4&gt;.</w:t>
      </w:r>
    </w:p>
    <w:p>
      <w:pPr>
        <w:pStyle w:val="0"/>
        <w:jc w:val="both"/>
      </w:pPr>
      <w:r>
        <w:rPr>
          <w:sz w:val="20"/>
        </w:rPr>
        <w:t xml:space="preserve">(п. 4.5 в ред. </w:t>
      </w:r>
      <w:hyperlink w:history="0" r:id="rId25"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Бюджетный </w:t>
      </w:r>
      <w:hyperlink w:history="0" r:id="rId26" w:tooltip="&quot;Бюджетный кодекс Российской Федерации&quot; от 31.07.1998 N 145-ФЗ (ред. от 21.11.2022)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1998, N 31, ст. 3823; 2022, N 29, ст. 5305).</w:t>
      </w:r>
    </w:p>
    <w:p>
      <w:pPr>
        <w:pStyle w:val="0"/>
        <w:spacing w:before="200" w:line-rule="auto"/>
        <w:ind w:firstLine="540"/>
        <w:jc w:val="both"/>
      </w:pPr>
      <w:r>
        <w:rPr>
          <w:sz w:val="20"/>
        </w:rPr>
        <w:t xml:space="preserve">&lt;4&gt; Собрание законодательства Российской Федерации, 2012, N 53, ст. 7598; 2022, N 29, ст. 5262.</w:t>
      </w:r>
    </w:p>
    <w:p>
      <w:pPr>
        <w:pStyle w:val="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ФГОС СПО по профессии 15.01.35</w:t>
      </w:r>
    </w:p>
    <w:p>
      <w:pPr>
        <w:pStyle w:val="0"/>
        <w:jc w:val="right"/>
      </w:pPr>
      <w:r>
        <w:rPr>
          <w:sz w:val="20"/>
        </w:rPr>
        <w:t xml:space="preserve">Мастер слесарных работ</w:t>
      </w:r>
    </w:p>
    <w:p>
      <w:pPr>
        <w:pStyle w:val="0"/>
        <w:jc w:val="both"/>
      </w:pPr>
      <w:r>
        <w:rPr>
          <w:sz w:val="20"/>
        </w:rPr>
      </w:r>
    </w:p>
    <w:bookmarkStart w:id="206" w:name="P206"/>
    <w:bookmarkEnd w:id="206"/>
    <w:p>
      <w:pPr>
        <w:pStyle w:val="2"/>
        <w:jc w:val="center"/>
      </w:pPr>
      <w:r>
        <w:rPr>
          <w:sz w:val="20"/>
        </w:rPr>
        <w:t xml:space="preserve">ПЕРЕЧЕНЬ</w:t>
      </w:r>
    </w:p>
    <w:p>
      <w:pPr>
        <w:pStyle w:val="2"/>
        <w:jc w:val="center"/>
      </w:pPr>
      <w:r>
        <w:rPr>
          <w:sz w:val="20"/>
        </w:rPr>
        <w:t xml:space="preserve">ПРОФЕССИОНАЛЬНЫХ СТАНДАРТОВ, СООТВЕТСТВУЮЩИХ</w:t>
      </w:r>
    </w:p>
    <w:p>
      <w:pPr>
        <w:pStyle w:val="2"/>
        <w:jc w:val="center"/>
      </w:pPr>
      <w:r>
        <w:rPr>
          <w:sz w:val="20"/>
        </w:rPr>
        <w:t xml:space="preserve">ПРОФЕССИОНАЛЬНОЙ ДЕЯТЕЛЬНОСТИ ВЫПУСКНИКОВ ОБРАЗОВАТЕЛЬНОЙ</w:t>
      </w:r>
    </w:p>
    <w:p>
      <w:pPr>
        <w:pStyle w:val="2"/>
        <w:jc w:val="center"/>
      </w:pPr>
      <w:r>
        <w:rPr>
          <w:sz w:val="20"/>
        </w:rPr>
        <w:t xml:space="preserve">ПРОГРАММЫ СРЕДНЕГО ПРОФЕССИОНАЛЬНОГО ОБРАЗОВАНИЯ</w:t>
      </w:r>
    </w:p>
    <w:p>
      <w:pPr>
        <w:pStyle w:val="2"/>
        <w:jc w:val="center"/>
      </w:pPr>
      <w:r>
        <w:rPr>
          <w:sz w:val="20"/>
        </w:rPr>
        <w:t xml:space="preserve">ПО ПРОФЕССИИ 15.01.35 МАСТЕР СЛЕСАРНЫХ РАБОТ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24"/>
        <w:gridCol w:w="6746"/>
      </w:tblGrid>
      <w:tr>
        <w:tc>
          <w:tcPr>
            <w:tcW w:w="2324" w:type="dxa"/>
          </w:tcPr>
          <w:p>
            <w:pPr>
              <w:pStyle w:val="0"/>
              <w:jc w:val="center"/>
            </w:pPr>
            <w:r>
              <w:rPr>
                <w:sz w:val="20"/>
              </w:rPr>
              <w:t xml:space="preserve">Код профессионального стандарта</w:t>
            </w:r>
          </w:p>
        </w:tc>
        <w:tc>
          <w:tcPr>
            <w:tcW w:w="6746" w:type="dxa"/>
          </w:tcPr>
          <w:p>
            <w:pPr>
              <w:pStyle w:val="0"/>
              <w:jc w:val="center"/>
            </w:pPr>
            <w:r>
              <w:rPr>
                <w:sz w:val="20"/>
              </w:rPr>
              <w:t xml:space="preserve">Наименование профессионального стандарта</w:t>
            </w:r>
          </w:p>
        </w:tc>
      </w:tr>
      <w:tr>
        <w:tc>
          <w:tcPr>
            <w:tcW w:w="2324" w:type="dxa"/>
          </w:tcPr>
          <w:p>
            <w:pPr>
              <w:pStyle w:val="0"/>
            </w:pPr>
            <w:r>
              <w:rPr>
                <w:sz w:val="20"/>
              </w:rPr>
              <w:t xml:space="preserve">40.009</w:t>
            </w:r>
          </w:p>
        </w:tc>
        <w:tc>
          <w:tcPr>
            <w:tcW w:w="6746" w:type="dxa"/>
          </w:tcPr>
          <w:p>
            <w:pPr>
              <w:pStyle w:val="0"/>
              <w:jc w:val="both"/>
            </w:pPr>
            <w:r>
              <w:rPr>
                <w:sz w:val="20"/>
              </w:rPr>
              <w:t xml:space="preserve">Профессиональный </w:t>
            </w:r>
            <w:hyperlink w:history="0" r:id="rId27" w:tooltip="Приказ Минтруда России от 04.03.2014 N 122н (ред. от 12.12.2016) &quot;Об утверждении профессионального стандарта &quot;Слесарь-сборщик&quot; (Зарегистрировано в Минюсте России 21.03.2014 N 31693) ------------ Утратил силу или отменен {КонсультантПлюс}">
              <w:r>
                <w:rPr>
                  <w:sz w:val="20"/>
                  <w:color w:val="0000ff"/>
                </w:rPr>
                <w:t xml:space="preserve">стандарт</w:t>
              </w:r>
            </w:hyperlink>
            <w:r>
              <w:rPr>
                <w:sz w:val="20"/>
              </w:rPr>
              <w:t xml:space="preserve"> "Слесарь-сборщик", утвержден приказом Министерства труда и социальной защиты Российской Федерации от 4 марта 2014 г. N 122н (зарегистрирован Министерством юстиции Российской Федерации 21 марта 2014 г., регистрационный N 31693)</w:t>
            </w:r>
          </w:p>
        </w:tc>
      </w:tr>
      <w:tr>
        <w:tc>
          <w:tcPr>
            <w:tcW w:w="2324" w:type="dxa"/>
          </w:tcPr>
          <w:p>
            <w:pPr>
              <w:pStyle w:val="0"/>
            </w:pPr>
            <w:r>
              <w:rPr>
                <w:sz w:val="20"/>
              </w:rPr>
              <w:t xml:space="preserve">40.028</w:t>
            </w:r>
          </w:p>
        </w:tc>
        <w:tc>
          <w:tcPr>
            <w:tcW w:w="6746" w:type="dxa"/>
          </w:tcPr>
          <w:p>
            <w:pPr>
              <w:pStyle w:val="0"/>
              <w:jc w:val="both"/>
            </w:pPr>
            <w:r>
              <w:rPr>
                <w:sz w:val="20"/>
              </w:rPr>
              <w:t xml:space="preserve">Профессиональный </w:t>
            </w:r>
            <w:hyperlink w:history="0" r:id="rId28" w:tooltip="Приказ Минтруда России от 13.10.2014 N 708н &quot;Об утверждении профессионального стандарта &quot;Слесарь-инструментальщик&quot; (Зарегистрировано в Минюсте России 24.11.2014 N 34891) ------------ Утратил силу или отменен {КонсультантПлюс}">
              <w:r>
                <w:rPr>
                  <w:sz w:val="20"/>
                  <w:color w:val="0000ff"/>
                </w:rPr>
                <w:t xml:space="preserve">стандарт</w:t>
              </w:r>
            </w:hyperlink>
            <w:r>
              <w:rPr>
                <w:sz w:val="20"/>
              </w:rPr>
              <w:t xml:space="preserve"> "Слесарь-инструментальщик", утвержден приказом Министерства труда и социальной защиты Российской Федерации от 13 октября 2014 г. N 708н (зарегистрирован Министерством юстиции Российской Федерации 24 ноября 2014 г., регистрационный N 34891)</w:t>
            </w:r>
          </w:p>
        </w:tc>
      </w:tr>
      <w:tr>
        <w:tc>
          <w:tcPr>
            <w:tcW w:w="2324" w:type="dxa"/>
          </w:tcPr>
          <w:p>
            <w:pPr>
              <w:pStyle w:val="0"/>
            </w:pPr>
            <w:r>
              <w:rPr>
                <w:sz w:val="20"/>
              </w:rPr>
              <w:t xml:space="preserve">40.077</w:t>
            </w:r>
          </w:p>
        </w:tc>
        <w:tc>
          <w:tcPr>
            <w:tcW w:w="6746" w:type="dxa"/>
          </w:tcPr>
          <w:p>
            <w:pPr>
              <w:pStyle w:val="0"/>
              <w:jc w:val="both"/>
            </w:pPr>
            <w:r>
              <w:rPr>
                <w:sz w:val="20"/>
              </w:rPr>
              <w:t xml:space="preserve">Профессиональный </w:t>
            </w:r>
            <w:hyperlink w:history="0" r:id="rId29" w:tooltip="Приказ Минтруда России от 26.12.2014 N 1164н &quot;Об утверждении профессионального стандарта &quot;Слесарь-ремонтник промышленного оборудования&quot; (Зарегистрировано в Минюсте России 23.01.2015 N 35692) ------------ Утратил силу или отменен {КонсультантПлюс}">
              <w:r>
                <w:rPr>
                  <w:sz w:val="20"/>
                  <w:color w:val="0000ff"/>
                </w:rPr>
                <w:t xml:space="preserve">стандарт</w:t>
              </w:r>
            </w:hyperlink>
            <w:r>
              <w:rPr>
                <w:sz w:val="20"/>
              </w:rPr>
              <w:t xml:space="preserve"> "Слесарь-ремонтник промышленного оборудования", утвержден приказом Министерства труда и социальной защиты Российской Федерации от 26 декабря 2014 г. N 1164н (зарегистрирован Министерством юстиции Российской Федерации 23 января 2015 г., регистрационный N 35692)</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ФГОС СПО по специальности 15.01.35</w:t>
      </w:r>
    </w:p>
    <w:p>
      <w:pPr>
        <w:pStyle w:val="0"/>
        <w:jc w:val="right"/>
      </w:pPr>
      <w:r>
        <w:rPr>
          <w:sz w:val="20"/>
        </w:rPr>
        <w:t xml:space="preserve">Мастер слесарных работ</w:t>
      </w:r>
    </w:p>
    <w:p>
      <w:pPr>
        <w:pStyle w:val="0"/>
        <w:jc w:val="both"/>
      </w:pPr>
      <w:r>
        <w:rPr>
          <w:sz w:val="20"/>
        </w:rPr>
      </w:r>
    </w:p>
    <w:bookmarkStart w:id="229" w:name="P229"/>
    <w:bookmarkEnd w:id="229"/>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ПРОФЕССИИ 15.01.35 МАСТЕР СЛЕСАРНЫХ РАБОТ</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381"/>
        <w:gridCol w:w="6690"/>
      </w:tblGrid>
      <w:tr>
        <w:tblPrEx>
          <w:tblBorders>
            <w:insideH w:val="single" w:sz="4"/>
          </w:tblBorders>
        </w:tblPrEx>
        <w:tc>
          <w:tcPr>
            <w:tcW w:w="2381" w:type="dxa"/>
            <w:tcBorders>
              <w:top w:val="single" w:sz="4"/>
              <w:bottom w:val="single" w:sz="4"/>
            </w:tcBorders>
          </w:tcPr>
          <w:p>
            <w:pPr>
              <w:pStyle w:val="0"/>
              <w:jc w:val="center"/>
            </w:pPr>
            <w:r>
              <w:rPr>
                <w:sz w:val="20"/>
              </w:rPr>
              <w:t xml:space="preserve">Основной вид деятельности</w:t>
            </w:r>
          </w:p>
        </w:tc>
        <w:tc>
          <w:tcPr>
            <w:tcW w:w="6690" w:type="dxa"/>
            <w:tcBorders>
              <w:top w:val="single" w:sz="4"/>
              <w:bottom w:val="single" w:sz="4"/>
            </w:tcBorders>
          </w:tcPr>
          <w:p>
            <w:pPr>
              <w:pStyle w:val="0"/>
              <w:jc w:val="center"/>
            </w:pPr>
            <w:r>
              <w:rPr>
                <w:sz w:val="20"/>
              </w:rPr>
              <w:t xml:space="preserve">Требования к знаниям, умениям, практическому опыту</w:t>
            </w:r>
          </w:p>
        </w:tc>
      </w:tr>
      <w:tr>
        <w:tc>
          <w:tcPr>
            <w:tcW w:w="2381" w:type="dxa"/>
            <w:tcBorders>
              <w:top w:val="single" w:sz="4"/>
              <w:bottom w:val="nil"/>
            </w:tcBorders>
          </w:tcPr>
          <w:p>
            <w:pPr>
              <w:pStyle w:val="0"/>
            </w:pPr>
            <w:r>
              <w:rPr>
                <w:sz w:val="20"/>
              </w:rPr>
              <w:t xml:space="preserve">Слесарная обработка деталей, изготовление, сборка и ремонт приспособлений, режущего и измерительного инструмента</w:t>
            </w:r>
          </w:p>
        </w:tc>
        <w:tc>
          <w:tcPr>
            <w:tcW w:w="6690" w:type="dxa"/>
            <w:tcBorders>
              <w:top w:val="single" w:sz="4"/>
              <w:bottom w:val="nil"/>
            </w:tcBorders>
          </w:tcPr>
          <w:p>
            <w:pPr>
              <w:pStyle w:val="0"/>
            </w:pPr>
            <w:r>
              <w:rPr>
                <w:sz w:val="20"/>
              </w:rPr>
              <w:t xml:space="preserve">знать:</w:t>
            </w:r>
          </w:p>
          <w:p>
            <w:pPr>
              <w:pStyle w:val="0"/>
              <w:ind w:firstLine="283"/>
            </w:pPr>
            <w:r>
              <w:rPr>
                <w:sz w:val="20"/>
              </w:rPr>
              <w:t xml:space="preserve">требования охраны труда по безопасным приемам работы;</w:t>
            </w:r>
          </w:p>
          <w:p>
            <w:pPr>
              <w:pStyle w:val="0"/>
              <w:ind w:firstLine="283"/>
            </w:pPr>
            <w:r>
              <w:rPr>
                <w:sz w:val="20"/>
              </w:rPr>
              <w:t xml:space="preserve">правила пожарной, промышленной и экологической безопасности;</w:t>
            </w:r>
          </w:p>
          <w:p>
            <w:pPr>
              <w:pStyle w:val="0"/>
              <w:ind w:firstLine="283"/>
            </w:pPr>
            <w:r>
              <w:rPr>
                <w:sz w:val="20"/>
              </w:rPr>
              <w:t xml:space="preserve">правила организации рабочего места;</w:t>
            </w:r>
          </w:p>
          <w:p>
            <w:pPr>
              <w:pStyle w:val="0"/>
              <w:ind w:firstLine="283"/>
            </w:pPr>
            <w:r>
              <w:rPr>
                <w:sz w:val="20"/>
              </w:rPr>
              <w:t xml:space="preserve">назначение, устройство и правила применения слесарного и контрольно-измерительного инструмента и приспособлений;</w:t>
            </w:r>
          </w:p>
          <w:p>
            <w:pPr>
              <w:pStyle w:val="0"/>
              <w:ind w:firstLine="283"/>
            </w:pPr>
            <w:r>
              <w:rPr>
                <w:sz w:val="20"/>
              </w:rPr>
              <w:t xml:space="preserve">приемы разметки и вычерчивания сложных фигур;</w:t>
            </w:r>
          </w:p>
          <w:p>
            <w:pPr>
              <w:pStyle w:val="0"/>
              <w:ind w:firstLine="283"/>
            </w:pPr>
            <w:r>
              <w:rPr>
                <w:sz w:val="20"/>
              </w:rPr>
              <w:t xml:space="preserve">порядок расчетов и геометрических построений, необходимых при изготовлении инструмента, деталей и узлов по чертежам;</w:t>
            </w:r>
          </w:p>
          <w:p>
            <w:pPr>
              <w:pStyle w:val="0"/>
              <w:ind w:firstLine="283"/>
            </w:pPr>
            <w:r>
              <w:rPr>
                <w:sz w:val="20"/>
              </w:rPr>
              <w:t xml:space="preserve">условные обозначения на чертежах;</w:t>
            </w:r>
          </w:p>
          <w:p>
            <w:pPr>
              <w:pStyle w:val="0"/>
              <w:ind w:firstLine="283"/>
            </w:pPr>
            <w:r>
              <w:rPr>
                <w:sz w:val="20"/>
              </w:rPr>
              <w:t xml:space="preserve">правила построения технических чертежей;</w:t>
            </w:r>
          </w:p>
          <w:p>
            <w:pPr>
              <w:pStyle w:val="0"/>
              <w:ind w:firstLine="283"/>
            </w:pPr>
            <w:r>
              <w:rPr>
                <w:sz w:val="20"/>
              </w:rPr>
              <w:t xml:space="preserve">устройство, порядок эксплуатации применяемых металлообрабатывающих станков различных типов;</w:t>
            </w:r>
          </w:p>
          <w:p>
            <w:pPr>
              <w:pStyle w:val="0"/>
              <w:ind w:firstLine="283"/>
            </w:pPr>
            <w:r>
              <w:rPr>
                <w:sz w:val="20"/>
              </w:rPr>
              <w:t xml:space="preserve">способы термообработки точного контрольного инструмента;</w:t>
            </w:r>
          </w:p>
          <w:p>
            <w:pPr>
              <w:pStyle w:val="0"/>
              <w:ind w:firstLine="283"/>
            </w:pPr>
            <w:r>
              <w:rPr>
                <w:sz w:val="20"/>
              </w:rPr>
              <w:t xml:space="preserve">свойства применяемых материалов, способы предотвращения и устранения деформации;</w:t>
            </w:r>
          </w:p>
          <w:p>
            <w:pPr>
              <w:pStyle w:val="0"/>
              <w:ind w:firstLine="283"/>
            </w:pPr>
            <w:r>
              <w:rPr>
                <w:sz w:val="20"/>
              </w:rPr>
              <w:t xml:space="preserve">способы определения качества закалки и правки обрабатываемых деталей;</w:t>
            </w:r>
          </w:p>
          <w:p>
            <w:pPr>
              <w:pStyle w:val="0"/>
              <w:ind w:firstLine="283"/>
            </w:pPr>
            <w:r>
              <w:rPr>
                <w:sz w:val="20"/>
              </w:rPr>
              <w:t xml:space="preserve">систему допусков, посадок и принципы взаимозаменяемости;</w:t>
            </w:r>
          </w:p>
          <w:p>
            <w:pPr>
              <w:pStyle w:val="0"/>
              <w:ind w:firstLine="283"/>
            </w:pPr>
            <w:r>
              <w:rPr>
                <w:sz w:val="20"/>
              </w:rPr>
              <w:t xml:space="preserve">конструктивные особенности сложного специального и универсального инструмента и приспособлений;</w:t>
            </w:r>
          </w:p>
          <w:p>
            <w:pPr>
              <w:pStyle w:val="0"/>
              <w:ind w:firstLine="283"/>
            </w:pPr>
            <w:r>
              <w:rPr>
                <w:sz w:val="20"/>
              </w:rPr>
              <w:t xml:space="preserve">порядок сборки и регулировки изготавливаемого сложного и точного инструмента и приспособлений.</w:t>
            </w:r>
          </w:p>
          <w:p>
            <w:pPr>
              <w:pStyle w:val="0"/>
            </w:pPr>
            <w:r>
              <w:rPr>
                <w:sz w:val="20"/>
              </w:rPr>
              <w:t xml:space="preserve">уметь:</w:t>
            </w:r>
          </w:p>
          <w:p>
            <w:pPr>
              <w:pStyle w:val="0"/>
              <w:ind w:firstLine="283"/>
              <w:jc w:val="both"/>
            </w:pPr>
            <w:r>
              <w:rPr>
                <w:sz w:val="20"/>
              </w:rPr>
              <w:t xml:space="preserve">выбирать заготовки, инструменты, приспособления для изготовления режущего и измерительного инструмента в соответствии с производственным заданием;</w:t>
            </w:r>
          </w:p>
          <w:p>
            <w:pPr>
              <w:pStyle w:val="0"/>
              <w:ind w:firstLine="283"/>
            </w:pPr>
            <w:r>
              <w:rPr>
                <w:sz w:val="20"/>
              </w:rPr>
              <w:t xml:space="preserve">организовать рабочее место для выполнения производственного задания;</w:t>
            </w:r>
          </w:p>
          <w:p>
            <w:pPr>
              <w:pStyle w:val="0"/>
              <w:ind w:firstLine="283"/>
            </w:pPr>
            <w:r>
              <w:rPr>
                <w:sz w:val="20"/>
              </w:rPr>
              <w:t xml:space="preserve">планировать технологический процесс слесарной обработки по чертежам при изготовлении режущего и измерительного инструмента;</w:t>
            </w:r>
          </w:p>
          <w:p>
            <w:pPr>
              <w:pStyle w:val="0"/>
              <w:ind w:firstLine="283"/>
            </w:pPr>
            <w:r>
              <w:rPr>
                <w:sz w:val="20"/>
              </w:rPr>
              <w:t xml:space="preserve">производить расчеты и выполнять геометрические построения;</w:t>
            </w:r>
          </w:p>
          <w:p>
            <w:pPr>
              <w:pStyle w:val="0"/>
              <w:ind w:firstLine="283"/>
            </w:pPr>
            <w:r>
              <w:rPr>
                <w:sz w:val="20"/>
              </w:rPr>
              <w:t xml:space="preserve">выполнять слесарную обработку, выполнять доводку термически не обработанных шаблонов, лекал и скоб под закалку;</w:t>
            </w:r>
          </w:p>
        </w:tc>
      </w:tr>
      <w:tr>
        <w:tc>
          <w:tcPr>
            <w:tcW w:w="2381" w:type="dxa"/>
            <w:tcBorders>
              <w:top w:val="nil"/>
              <w:bottom w:val="single" w:sz="4"/>
            </w:tcBorders>
          </w:tcPr>
          <w:p>
            <w:pPr>
              <w:pStyle w:val="0"/>
              <w:jc w:val="both"/>
            </w:pPr>
            <w:r>
              <w:rPr>
                <w:sz w:val="20"/>
              </w:rPr>
            </w:r>
          </w:p>
        </w:tc>
        <w:tc>
          <w:tcPr>
            <w:tcW w:w="6690" w:type="dxa"/>
            <w:tcBorders>
              <w:top w:val="nil"/>
              <w:bottom w:val="single" w:sz="4"/>
            </w:tcBorders>
          </w:tcPr>
          <w:p>
            <w:pPr>
              <w:pStyle w:val="0"/>
              <w:ind w:firstLine="283"/>
            </w:pPr>
            <w:r>
              <w:rPr>
                <w:sz w:val="20"/>
              </w:rPr>
              <w:t xml:space="preserve">выполнять закалку простых инструментов;</w:t>
            </w:r>
          </w:p>
          <w:p>
            <w:pPr>
              <w:pStyle w:val="0"/>
              <w:ind w:firstLine="283"/>
            </w:pPr>
            <w:r>
              <w:rPr>
                <w:sz w:val="20"/>
              </w:rPr>
              <w:t xml:space="preserve">выполнять сборку приспособлений, режущего и измерительного инструмента;</w:t>
            </w:r>
          </w:p>
          <w:p>
            <w:pPr>
              <w:pStyle w:val="0"/>
              <w:ind w:firstLine="283"/>
            </w:pPr>
            <w:r>
              <w:rPr>
                <w:sz w:val="20"/>
              </w:rPr>
              <w:t xml:space="preserve">изготавливать и регулировать крупные сложные и точные инструменты и приспособления;</w:t>
            </w:r>
          </w:p>
          <w:p>
            <w:pPr>
              <w:pStyle w:val="0"/>
              <w:ind w:firstLine="283"/>
            </w:pPr>
            <w:r>
              <w:rPr>
                <w:sz w:val="20"/>
              </w:rPr>
              <w:t xml:space="preserve">изготавливать детали и собирать сложный и точный инструмент и приспособления с применением специальной технической оснастки и шаблонов (копиры, вырезные и вытяжные штампы, пуансоны, кондукторы);</w:t>
            </w:r>
          </w:p>
          <w:p>
            <w:pPr>
              <w:pStyle w:val="0"/>
              <w:ind w:firstLine="283"/>
            </w:pPr>
            <w:r>
              <w:rPr>
                <w:sz w:val="20"/>
              </w:rPr>
              <w:t xml:space="preserve">контролировать качество выполняемых работ с применением специального измерительного инструмента в условиях эксплуатации;</w:t>
            </w:r>
          </w:p>
          <w:p>
            <w:pPr>
              <w:pStyle w:val="0"/>
            </w:pPr>
            <w:r>
              <w:rPr>
                <w:sz w:val="20"/>
              </w:rPr>
              <w:t xml:space="preserve">иметь практический опыт в:</w:t>
            </w:r>
          </w:p>
          <w:p>
            <w:pPr>
              <w:pStyle w:val="0"/>
              <w:ind w:firstLine="283"/>
            </w:pPr>
            <w:r>
              <w:rPr>
                <w:sz w:val="20"/>
              </w:rPr>
              <w:t xml:space="preserve">организации рабочего места в соответствии с требованиями техники безопасности, экологической безопасности и бережливого производства;</w:t>
            </w:r>
          </w:p>
          <w:p>
            <w:pPr>
              <w:pStyle w:val="0"/>
              <w:ind w:firstLine="283"/>
            </w:pPr>
            <w:r>
              <w:rPr>
                <w:sz w:val="20"/>
              </w:rPr>
              <w:t xml:space="preserve">подборе заготовок, материалов, оборудования и приспособлений для изготовления измерительных инструментов;</w:t>
            </w:r>
          </w:p>
          <w:p>
            <w:pPr>
              <w:pStyle w:val="0"/>
              <w:ind w:firstLine="283"/>
            </w:pPr>
            <w:r>
              <w:rPr>
                <w:sz w:val="20"/>
              </w:rPr>
              <w:t xml:space="preserve">выполнении подготовительных слесарных операций;</w:t>
            </w:r>
          </w:p>
          <w:p>
            <w:pPr>
              <w:pStyle w:val="0"/>
              <w:ind w:firstLine="283"/>
            </w:pPr>
            <w:r>
              <w:rPr>
                <w:sz w:val="20"/>
              </w:rPr>
              <w:t xml:space="preserve">размерной обработке деталей;</w:t>
            </w:r>
          </w:p>
          <w:p>
            <w:pPr>
              <w:pStyle w:val="0"/>
              <w:ind w:firstLine="283"/>
            </w:pPr>
            <w:r>
              <w:rPr>
                <w:sz w:val="20"/>
              </w:rPr>
              <w:t xml:space="preserve">термической обработке деталей;</w:t>
            </w:r>
          </w:p>
          <w:p>
            <w:pPr>
              <w:pStyle w:val="0"/>
              <w:ind w:firstLine="283"/>
            </w:pPr>
            <w:r>
              <w:rPr>
                <w:sz w:val="20"/>
              </w:rPr>
              <w:t xml:space="preserve">выполнении пригоночных слесарных операций;</w:t>
            </w:r>
          </w:p>
          <w:p>
            <w:pPr>
              <w:pStyle w:val="0"/>
              <w:ind w:firstLine="283"/>
            </w:pPr>
            <w:r>
              <w:rPr>
                <w:sz w:val="20"/>
              </w:rPr>
              <w:t xml:space="preserve">сборке и регулировке контрольно-измерительных инструментов;</w:t>
            </w:r>
          </w:p>
          <w:p>
            <w:pPr>
              <w:pStyle w:val="0"/>
              <w:ind w:firstLine="283"/>
            </w:pPr>
            <w:r>
              <w:rPr>
                <w:sz w:val="20"/>
              </w:rPr>
              <w:t xml:space="preserve">поиске неисправностей и их устранении.</w:t>
            </w:r>
          </w:p>
        </w:tc>
      </w:tr>
      <w:tr>
        <w:tc>
          <w:tcPr>
            <w:tcW w:w="2381" w:type="dxa"/>
            <w:tcBorders>
              <w:top w:val="single" w:sz="4"/>
              <w:bottom w:val="nil"/>
            </w:tcBorders>
          </w:tcPr>
          <w:p>
            <w:pPr>
              <w:pStyle w:val="0"/>
            </w:pPr>
            <w:r>
              <w:rPr>
                <w:sz w:val="20"/>
              </w:rPr>
              <w:t xml:space="preserve">Сборка, регулировка и испытание сборочных единиц, узлов и механизмов машин, оборудования, агрегатов механической, гидравлической, пневматической частей изделий машиностроения</w:t>
            </w:r>
          </w:p>
        </w:tc>
        <w:tc>
          <w:tcPr>
            <w:tcW w:w="6690" w:type="dxa"/>
            <w:tcBorders>
              <w:top w:val="single" w:sz="4"/>
              <w:bottom w:val="nil"/>
            </w:tcBorders>
          </w:tcPr>
          <w:p>
            <w:pPr>
              <w:pStyle w:val="0"/>
            </w:pPr>
            <w:r>
              <w:rPr>
                <w:sz w:val="20"/>
              </w:rPr>
              <w:t xml:space="preserve">знать:</w:t>
            </w:r>
          </w:p>
          <w:p>
            <w:pPr>
              <w:pStyle w:val="0"/>
              <w:ind w:firstLine="283"/>
            </w:pPr>
            <w:r>
              <w:rPr>
                <w:sz w:val="20"/>
              </w:rPr>
              <w:t xml:space="preserve">правила проведения подготовительных работ по организации сборки, испытания и регулировки промышленного оборудования;</w:t>
            </w:r>
          </w:p>
          <w:p>
            <w:pPr>
              <w:pStyle w:val="0"/>
              <w:ind w:firstLine="283"/>
            </w:pPr>
            <w:r>
              <w:rPr>
                <w:sz w:val="20"/>
              </w:rPr>
              <w:t xml:space="preserve">технические условия на собираемые узлы и механизмы;</w:t>
            </w:r>
          </w:p>
          <w:p>
            <w:pPr>
              <w:pStyle w:val="0"/>
              <w:ind w:firstLine="283"/>
            </w:pPr>
            <w:r>
              <w:rPr>
                <w:sz w:val="20"/>
              </w:rPr>
              <w:t xml:space="preserve">наименование и назначение рабочего инструмента;</w:t>
            </w:r>
          </w:p>
          <w:p>
            <w:pPr>
              <w:pStyle w:val="0"/>
              <w:ind w:firstLine="283"/>
            </w:pPr>
            <w:r>
              <w:rPr>
                <w:sz w:val="20"/>
              </w:rPr>
              <w:t xml:space="preserve">безопасные приемы работы;</w:t>
            </w:r>
          </w:p>
          <w:p>
            <w:pPr>
              <w:pStyle w:val="0"/>
              <w:ind w:firstLine="283"/>
            </w:pPr>
            <w:r>
              <w:rPr>
                <w:sz w:val="20"/>
              </w:rPr>
              <w:t xml:space="preserve">причины появления коррозии и способы борьбы с ней;</w:t>
            </w:r>
          </w:p>
          <w:p>
            <w:pPr>
              <w:pStyle w:val="0"/>
              <w:ind w:firstLine="283"/>
            </w:pPr>
            <w:r>
              <w:rPr>
                <w:sz w:val="20"/>
              </w:rPr>
              <w:t xml:space="preserve">способы устранения деформаций при термической обработке и сварке;</w:t>
            </w:r>
          </w:p>
          <w:p>
            <w:pPr>
              <w:pStyle w:val="0"/>
              <w:ind w:firstLine="283"/>
            </w:pPr>
            <w:r>
              <w:rPr>
                <w:sz w:val="20"/>
              </w:rPr>
              <w:t xml:space="preserve">правила выполнения слесарной обработки деталей;</w:t>
            </w:r>
          </w:p>
          <w:p>
            <w:pPr>
              <w:pStyle w:val="0"/>
              <w:ind w:firstLine="283"/>
            </w:pPr>
            <w:r>
              <w:rPr>
                <w:sz w:val="20"/>
              </w:rPr>
              <w:t xml:space="preserve">условные обозначения на чертежах;</w:t>
            </w:r>
          </w:p>
          <w:p>
            <w:pPr>
              <w:pStyle w:val="0"/>
              <w:ind w:firstLine="283"/>
            </w:pPr>
            <w:r>
              <w:rPr>
                <w:sz w:val="20"/>
              </w:rPr>
              <w:t xml:space="preserve">правила построения сборочных чертежей;</w:t>
            </w:r>
          </w:p>
          <w:p>
            <w:pPr>
              <w:pStyle w:val="0"/>
              <w:ind w:firstLine="283"/>
            </w:pPr>
            <w:r>
              <w:rPr>
                <w:sz w:val="20"/>
              </w:rPr>
              <w:t xml:space="preserve">устройство и принцип работы собираемых узлов, механизмов и станков, технические условия на их сборку;</w:t>
            </w:r>
          </w:p>
          <w:p>
            <w:pPr>
              <w:pStyle w:val="0"/>
              <w:ind w:firstLine="283"/>
            </w:pPr>
            <w:r>
              <w:rPr>
                <w:sz w:val="20"/>
              </w:rPr>
              <w:t xml:space="preserve">виды заклепочных швов и сварных соединений и условия обеспечения их прочности;</w:t>
            </w:r>
          </w:p>
          <w:p>
            <w:pPr>
              <w:pStyle w:val="0"/>
              <w:ind w:firstLine="283"/>
            </w:pPr>
            <w:r>
              <w:rPr>
                <w:sz w:val="20"/>
              </w:rPr>
              <w:t xml:space="preserve">состав туго- и легкоплавких припоев, флюсов, протрав и способы их приготовления;</w:t>
            </w:r>
          </w:p>
          <w:p>
            <w:pPr>
              <w:pStyle w:val="0"/>
              <w:ind w:firstLine="283"/>
            </w:pPr>
            <w:r>
              <w:rPr>
                <w:sz w:val="20"/>
              </w:rPr>
              <w:t xml:space="preserve">правила заточки и доводки слесарного инструмента;</w:t>
            </w:r>
          </w:p>
          <w:p>
            <w:pPr>
              <w:pStyle w:val="0"/>
              <w:ind w:firstLine="283"/>
            </w:pPr>
            <w:r>
              <w:rPr>
                <w:sz w:val="20"/>
              </w:rPr>
              <w:t xml:space="preserve">конструкцию, кинематическую схему и принцип работы собираемых узлов механизмов, станков, приборов, агрегатов и машин;</w:t>
            </w:r>
          </w:p>
          <w:p>
            <w:pPr>
              <w:pStyle w:val="0"/>
              <w:ind w:firstLine="283"/>
            </w:pPr>
            <w:r>
              <w:rPr>
                <w:sz w:val="20"/>
              </w:rPr>
              <w:t xml:space="preserve">способы термообработки и доводки деталей;</w:t>
            </w:r>
          </w:p>
          <w:p>
            <w:pPr>
              <w:pStyle w:val="0"/>
              <w:ind w:firstLine="283"/>
            </w:pPr>
            <w:r>
              <w:rPr>
                <w:sz w:val="20"/>
              </w:rPr>
              <w:t xml:space="preserve">способы предупреждения и устранения деформации металлов и внутренних напряжений при термической обработке и сварке;</w:t>
            </w:r>
          </w:p>
          <w:p>
            <w:pPr>
              <w:pStyle w:val="0"/>
              <w:ind w:firstLine="283"/>
            </w:pPr>
            <w:r>
              <w:rPr>
                <w:sz w:val="20"/>
              </w:rPr>
              <w:t xml:space="preserve">технические условия на установку, регулировку, испытания, сдачу и приемку собранных узлов машин и агрегатов и их эксплуатационные данные;</w:t>
            </w:r>
          </w:p>
          <w:p>
            <w:pPr>
              <w:pStyle w:val="0"/>
              <w:ind w:firstLine="283"/>
            </w:pPr>
            <w:r>
              <w:rPr>
                <w:sz w:val="20"/>
              </w:rPr>
              <w:t xml:space="preserve">приемы сборки, смазки и регулировки машин и режимы испытаний;</w:t>
            </w:r>
          </w:p>
          <w:p>
            <w:pPr>
              <w:pStyle w:val="0"/>
              <w:ind w:firstLine="283"/>
            </w:pPr>
            <w:r>
              <w:rPr>
                <w:sz w:val="20"/>
              </w:rPr>
              <w:t xml:space="preserve">правила строповки, подъема, перемещения грузов;</w:t>
            </w:r>
          </w:p>
          <w:p>
            <w:pPr>
              <w:pStyle w:val="0"/>
              <w:ind w:firstLine="283"/>
            </w:pPr>
            <w:r>
              <w:rPr>
                <w:sz w:val="20"/>
              </w:rPr>
              <w:t xml:space="preserve">правила эксплуатации грузоподъемных средств и механизмов, управляемых с пола;</w:t>
            </w:r>
          </w:p>
          <w:p>
            <w:pPr>
              <w:pStyle w:val="0"/>
              <w:ind w:firstLine="283"/>
            </w:pPr>
            <w:r>
              <w:rPr>
                <w:sz w:val="20"/>
              </w:rPr>
              <w:t xml:space="preserve">порядок статической и динамической балансировки узлов машин и деталей;</w:t>
            </w:r>
          </w:p>
          <w:p>
            <w:pPr>
              <w:pStyle w:val="0"/>
              <w:ind w:firstLine="283"/>
            </w:pPr>
            <w:r>
              <w:rPr>
                <w:sz w:val="20"/>
              </w:rPr>
              <w:t xml:space="preserve">меры предупреждения деформаций деталей;</w:t>
            </w:r>
          </w:p>
          <w:p>
            <w:pPr>
              <w:pStyle w:val="0"/>
              <w:ind w:firstLine="283"/>
            </w:pPr>
            <w:r>
              <w:rPr>
                <w:sz w:val="20"/>
              </w:rPr>
              <w:t xml:space="preserve">правила проверки станков;</w:t>
            </w:r>
          </w:p>
          <w:p>
            <w:pPr>
              <w:pStyle w:val="0"/>
              <w:ind w:firstLine="283"/>
            </w:pPr>
            <w:r>
              <w:rPr>
                <w:sz w:val="20"/>
              </w:rPr>
              <w:t xml:space="preserve">правила использования подъемных механизмов, строповки грузов.</w:t>
            </w:r>
          </w:p>
        </w:tc>
      </w:tr>
      <w:tr>
        <w:tc>
          <w:tcPr>
            <w:tcW w:w="2381" w:type="dxa"/>
            <w:tcBorders>
              <w:top w:val="nil"/>
              <w:bottom w:val="nil"/>
            </w:tcBorders>
          </w:tcPr>
          <w:p>
            <w:pPr>
              <w:pStyle w:val="0"/>
              <w:jc w:val="both"/>
            </w:pPr>
            <w:r>
              <w:rPr>
                <w:sz w:val="20"/>
              </w:rPr>
            </w:r>
          </w:p>
        </w:tc>
        <w:tc>
          <w:tcPr>
            <w:tcW w:w="6690" w:type="dxa"/>
            <w:tcBorders>
              <w:top w:val="nil"/>
              <w:bottom w:val="nil"/>
            </w:tcBorders>
          </w:tcPr>
          <w:p>
            <w:pPr>
              <w:pStyle w:val="0"/>
            </w:pPr>
            <w:r>
              <w:rPr>
                <w:sz w:val="20"/>
              </w:rPr>
              <w:t xml:space="preserve">уметь:</w:t>
            </w:r>
          </w:p>
          <w:p>
            <w:pPr>
              <w:pStyle w:val="0"/>
              <w:ind w:firstLine="283"/>
            </w:pPr>
            <w:r>
              <w:rPr>
                <w:sz w:val="20"/>
              </w:rPr>
              <w:t xml:space="preserve">осуществлять подготовку рабочего места для сборки и смазки узлов и механизмов средней и высокой категории сложности;</w:t>
            </w:r>
          </w:p>
          <w:p>
            <w:pPr>
              <w:pStyle w:val="0"/>
              <w:ind w:firstLine="283"/>
            </w:pPr>
            <w:r>
              <w:rPr>
                <w:sz w:val="20"/>
              </w:rPr>
              <w:t xml:space="preserve">подбирать материалы, оборудование, инструмент;</w:t>
            </w:r>
          </w:p>
          <w:p>
            <w:pPr>
              <w:pStyle w:val="0"/>
              <w:ind w:firstLine="283"/>
            </w:pPr>
            <w:r>
              <w:rPr>
                <w:sz w:val="20"/>
              </w:rPr>
              <w:t xml:space="preserve">выполнять слесарную обработку и подгонку деталей;</w:t>
            </w:r>
          </w:p>
          <w:p>
            <w:pPr>
              <w:pStyle w:val="0"/>
              <w:ind w:firstLine="283"/>
            </w:pPr>
            <w:r>
              <w:rPr>
                <w:sz w:val="20"/>
              </w:rPr>
              <w:t xml:space="preserve">выполнять пайку различными припоями;</w:t>
            </w:r>
          </w:p>
          <w:p>
            <w:pPr>
              <w:pStyle w:val="0"/>
              <w:ind w:firstLine="283"/>
            </w:pPr>
            <w:r>
              <w:rPr>
                <w:sz w:val="20"/>
              </w:rPr>
              <w:t xml:space="preserve">выполнять сборку деталей узлов и механизмов с применением специальных приспособлений и сборку сложных машин, агрегатов и станков под руководством слесаря более высокой квалификации;</w:t>
            </w:r>
          </w:p>
          <w:p>
            <w:pPr>
              <w:pStyle w:val="0"/>
              <w:ind w:firstLine="283"/>
            </w:pPr>
            <w:r>
              <w:rPr>
                <w:sz w:val="20"/>
              </w:rPr>
              <w:t xml:space="preserve">выполнять регулировку узлов и механизмов;</w:t>
            </w:r>
          </w:p>
          <w:p>
            <w:pPr>
              <w:pStyle w:val="0"/>
              <w:ind w:firstLine="283"/>
            </w:pPr>
            <w:r>
              <w:rPr>
                <w:sz w:val="20"/>
              </w:rPr>
              <w:t xml:space="preserve">управлять подъемно-транспортным оборудованием с пола;</w:t>
            </w:r>
          </w:p>
          <w:p>
            <w:pPr>
              <w:pStyle w:val="0"/>
              <w:ind w:firstLine="283"/>
            </w:pPr>
            <w:r>
              <w:rPr>
                <w:sz w:val="20"/>
              </w:rPr>
              <w:t xml:space="preserve">выполнять подъем и перемещение грузов;</w:t>
            </w:r>
          </w:p>
          <w:p>
            <w:pPr>
              <w:pStyle w:val="0"/>
              <w:ind w:firstLine="283"/>
            </w:pPr>
            <w:r>
              <w:rPr>
                <w:sz w:val="20"/>
              </w:rPr>
              <w:t xml:space="preserve">выполнять монтаж трубопроводов, работающих под давлением воздуха и агрессивных спецпродуктов;</w:t>
            </w:r>
          </w:p>
          <w:p>
            <w:pPr>
              <w:pStyle w:val="0"/>
              <w:ind w:firstLine="283"/>
            </w:pPr>
            <w:r>
              <w:rPr>
                <w:sz w:val="20"/>
              </w:rPr>
              <w:t xml:space="preserve">испытывать сосуды, работающие под давлением, а также испытывать на глубокий вакуум;</w:t>
            </w:r>
          </w:p>
          <w:p>
            <w:pPr>
              <w:pStyle w:val="0"/>
              <w:ind w:firstLine="283"/>
            </w:pPr>
            <w:r>
              <w:rPr>
                <w:sz w:val="20"/>
              </w:rPr>
              <w:t xml:space="preserve">запрессовывать детали на гидравлических и винтовых механических прессах;</w:t>
            </w:r>
          </w:p>
          <w:p>
            <w:pPr>
              <w:pStyle w:val="0"/>
              <w:ind w:firstLine="283"/>
            </w:pPr>
            <w:r>
              <w:rPr>
                <w:sz w:val="20"/>
              </w:rPr>
              <w:t xml:space="preserve">выполнять сборку деталей под прихватку и сварку;</w:t>
            </w:r>
          </w:p>
          <w:p>
            <w:pPr>
              <w:pStyle w:val="0"/>
              <w:ind w:firstLine="283"/>
            </w:pPr>
            <w:r>
              <w:rPr>
                <w:sz w:val="20"/>
              </w:rPr>
              <w:t xml:space="preserve">проводить испытания собранных узлов и механизмов на стендах и прессах гидравлического давления;</w:t>
            </w:r>
          </w:p>
          <w:p>
            <w:pPr>
              <w:pStyle w:val="0"/>
              <w:ind w:firstLine="283"/>
            </w:pPr>
            <w:r>
              <w:rPr>
                <w:sz w:val="20"/>
              </w:rPr>
              <w:t xml:space="preserve">устранять дефекты, обнаруженные при сборке и испытании узлов и механизмов;</w:t>
            </w:r>
          </w:p>
          <w:p>
            <w:pPr>
              <w:pStyle w:val="0"/>
              <w:ind w:firstLine="283"/>
            </w:pPr>
            <w:r>
              <w:rPr>
                <w:sz w:val="20"/>
              </w:rPr>
              <w:t xml:space="preserve">выполнять регулировку зубчатых передач с установкой заданных чертежом и техническими условиями боковых и радиальных зазоров;</w:t>
            </w:r>
          </w:p>
          <w:p>
            <w:pPr>
              <w:pStyle w:val="0"/>
              <w:ind w:firstLine="283"/>
            </w:pPr>
            <w:r>
              <w:rPr>
                <w:sz w:val="20"/>
              </w:rPr>
              <w:t xml:space="preserve">выполнять статическую и динамическую балансировку различных деталей простой конфигурации на специальных балансировочных станках с искровым диском, призмах и роликах;</w:t>
            </w:r>
          </w:p>
          <w:p>
            <w:pPr>
              <w:pStyle w:val="0"/>
              <w:ind w:firstLine="283"/>
            </w:pPr>
            <w:r>
              <w:rPr>
                <w:sz w:val="20"/>
              </w:rPr>
              <w:t xml:space="preserve">осуществлять смазку узлов и механизмов механической, гидравлической, пневматической частей изделий машиностроения;</w:t>
            </w:r>
          </w:p>
          <w:p>
            <w:pPr>
              <w:pStyle w:val="0"/>
              <w:ind w:firstLine="283"/>
            </w:pPr>
            <w:r>
              <w:rPr>
                <w:sz w:val="20"/>
              </w:rPr>
              <w:t xml:space="preserve">выполнять притирку и шабрение сопрягаемых поверхностей сложных деталей и узлов;</w:t>
            </w:r>
          </w:p>
          <w:p>
            <w:pPr>
              <w:pStyle w:val="0"/>
              <w:ind w:firstLine="283"/>
            </w:pPr>
            <w:r>
              <w:rPr>
                <w:sz w:val="20"/>
              </w:rPr>
              <w:t xml:space="preserve">проверять сложное уникальное и прецизионное металлорежущее оборудование на точность и соответствие техническим условиям;</w:t>
            </w:r>
          </w:p>
          <w:p>
            <w:pPr>
              <w:pStyle w:val="0"/>
              <w:ind w:firstLine="283"/>
            </w:pPr>
            <w:r>
              <w:rPr>
                <w:sz w:val="20"/>
              </w:rPr>
              <w:t xml:space="preserve">выполнять статическую и динамическую балансировку узлов машин и деталей сложной конфигурации на специальных балансировочных станках.</w:t>
            </w:r>
          </w:p>
        </w:tc>
      </w:tr>
      <w:tr>
        <w:tc>
          <w:tcPr>
            <w:tcW w:w="2381" w:type="dxa"/>
            <w:tcBorders>
              <w:top w:val="nil"/>
              <w:bottom w:val="single" w:sz="4"/>
            </w:tcBorders>
          </w:tcPr>
          <w:p>
            <w:pPr>
              <w:pStyle w:val="0"/>
              <w:jc w:val="both"/>
            </w:pPr>
            <w:r>
              <w:rPr>
                <w:sz w:val="20"/>
              </w:rPr>
            </w:r>
          </w:p>
        </w:tc>
        <w:tc>
          <w:tcPr>
            <w:tcW w:w="6690" w:type="dxa"/>
            <w:tcBorders>
              <w:top w:val="nil"/>
              <w:bottom w:val="single" w:sz="4"/>
            </w:tcBorders>
          </w:tcPr>
          <w:p>
            <w:pPr>
              <w:pStyle w:val="0"/>
            </w:pPr>
            <w:r>
              <w:rPr>
                <w:sz w:val="20"/>
              </w:rPr>
              <w:t xml:space="preserve">иметь практический опыт в:</w:t>
            </w:r>
          </w:p>
          <w:p>
            <w:pPr>
              <w:pStyle w:val="0"/>
              <w:ind w:firstLine="283"/>
            </w:pPr>
            <w:r>
              <w:rPr>
                <w:sz w:val="20"/>
              </w:rPr>
              <w:t xml:space="preserve">подготовке оборудования, инструмента, рабочего места для сборки и смазки узлов и механизмов средней и высокой категории сложности механической, гидравлической, пневматической частей изделий машиностроения;</w:t>
            </w:r>
          </w:p>
          <w:p>
            <w:pPr>
              <w:pStyle w:val="0"/>
              <w:ind w:firstLine="283"/>
            </w:pPr>
            <w:r>
              <w:rPr>
                <w:sz w:val="20"/>
              </w:rPr>
              <w:t xml:space="preserve">выполнении сборки, подгонки, соединении, смазке и креплении узлов и механизмов машин, оборудования, агрегатов с помощью ручного и механизированного слесарно-сборочного инструмента;</w:t>
            </w:r>
          </w:p>
          <w:p>
            <w:pPr>
              <w:pStyle w:val="0"/>
              <w:ind w:firstLine="283"/>
            </w:pPr>
            <w:r>
              <w:rPr>
                <w:sz w:val="20"/>
              </w:rPr>
              <w:t xml:space="preserve">выполнении испытания сборочных единиц, узлов и механизмов машин, оборудования, агрегатов средней и высокой категории сложности механической, гидравлической, пневматической частей изделий машиностроения, регулировке и балансировке;</w:t>
            </w:r>
          </w:p>
          <w:p>
            <w:pPr>
              <w:pStyle w:val="0"/>
              <w:ind w:firstLine="283"/>
            </w:pPr>
            <w:r>
              <w:rPr>
                <w:sz w:val="20"/>
              </w:rPr>
              <w:t xml:space="preserve">устранении дефектов собранных узлов и механизмов средней и высокой категории сложности механической, гидравлической, пневматической частей изделий машиностроения;</w:t>
            </w:r>
          </w:p>
        </w:tc>
      </w:tr>
      <w:tr>
        <w:tc>
          <w:tcPr>
            <w:tcW w:w="2381" w:type="dxa"/>
            <w:tcBorders>
              <w:top w:val="single" w:sz="4"/>
              <w:bottom w:val="nil"/>
            </w:tcBorders>
          </w:tcPr>
          <w:p>
            <w:pPr>
              <w:pStyle w:val="0"/>
            </w:pPr>
            <w:r>
              <w:rPr>
                <w:sz w:val="20"/>
              </w:rPr>
              <w:t xml:space="preserve">Техническое обслуживание и ремонт узлов и механизмов оборудования, агрегатов и машин</w:t>
            </w:r>
          </w:p>
        </w:tc>
        <w:tc>
          <w:tcPr>
            <w:tcW w:w="6690" w:type="dxa"/>
            <w:tcBorders>
              <w:top w:val="single" w:sz="4"/>
              <w:bottom w:val="nil"/>
            </w:tcBorders>
          </w:tcPr>
          <w:p>
            <w:pPr>
              <w:pStyle w:val="0"/>
            </w:pPr>
            <w:r>
              <w:rPr>
                <w:sz w:val="20"/>
              </w:rPr>
              <w:t xml:space="preserve">знать:</w:t>
            </w:r>
          </w:p>
          <w:p>
            <w:pPr>
              <w:pStyle w:val="0"/>
              <w:ind w:firstLine="283"/>
            </w:pPr>
            <w:r>
              <w:rPr>
                <w:sz w:val="20"/>
              </w:rPr>
              <w:t xml:space="preserve">безопасные приемы работы;</w:t>
            </w:r>
          </w:p>
          <w:p>
            <w:pPr>
              <w:pStyle w:val="0"/>
              <w:ind w:firstLine="283"/>
            </w:pPr>
            <w:r>
              <w:rPr>
                <w:sz w:val="20"/>
              </w:rPr>
              <w:t xml:space="preserve">основные приемы выполнения работ по разборке, ремонту и сборке простых узлов и механизмов, оборудования, агрегатов и машин;</w:t>
            </w:r>
          </w:p>
          <w:p>
            <w:pPr>
              <w:pStyle w:val="0"/>
              <w:ind w:firstLine="283"/>
            </w:pPr>
            <w:r>
              <w:rPr>
                <w:sz w:val="20"/>
              </w:rPr>
              <w:t xml:space="preserve">назначение, устройство универсальных приспособлений и правила применения слесарного и контрольно-измерительных инструментов;</w:t>
            </w:r>
          </w:p>
          <w:p>
            <w:pPr>
              <w:pStyle w:val="0"/>
              <w:ind w:firstLine="283"/>
            </w:pPr>
            <w:r>
              <w:rPr>
                <w:sz w:val="20"/>
              </w:rPr>
              <w:t xml:space="preserve">свойства применяемых материалов;</w:t>
            </w:r>
          </w:p>
          <w:p>
            <w:pPr>
              <w:pStyle w:val="0"/>
              <w:ind w:firstLine="283"/>
            </w:pPr>
            <w:r>
              <w:rPr>
                <w:sz w:val="20"/>
              </w:rPr>
              <w:t xml:space="preserve">устройство ремонтируемого оборудования;</w:t>
            </w:r>
          </w:p>
          <w:p>
            <w:pPr>
              <w:pStyle w:val="0"/>
              <w:ind w:firstLine="283"/>
            </w:pPr>
            <w:r>
              <w:rPr>
                <w:sz w:val="20"/>
              </w:rPr>
              <w:t xml:space="preserve">назначение и устройство, конструктивные особенности ремонтируемого оборудования, агрегатов и машин;</w:t>
            </w:r>
          </w:p>
          <w:p>
            <w:pPr>
              <w:pStyle w:val="0"/>
              <w:ind w:firstLine="283"/>
            </w:pPr>
            <w:r>
              <w:rPr>
                <w:sz w:val="20"/>
              </w:rPr>
              <w:t xml:space="preserve">взаимодействие основных узлов и механизмов;</w:t>
            </w:r>
          </w:p>
          <w:p>
            <w:pPr>
              <w:pStyle w:val="0"/>
              <w:ind w:firstLine="283"/>
            </w:pPr>
            <w:r>
              <w:rPr>
                <w:sz w:val="20"/>
              </w:rPr>
              <w:t xml:space="preserve">технологическую последовательность разборки, ремонта и сборки оборудования, агрегатов и машин;</w:t>
            </w:r>
          </w:p>
          <w:p>
            <w:pPr>
              <w:pStyle w:val="0"/>
              <w:ind w:firstLine="283"/>
            </w:pPr>
            <w:r>
              <w:rPr>
                <w:sz w:val="20"/>
              </w:rPr>
              <w:t xml:space="preserve">правила регулирования машин;</w:t>
            </w:r>
          </w:p>
          <w:p>
            <w:pPr>
              <w:pStyle w:val="0"/>
              <w:ind w:firstLine="283"/>
            </w:pPr>
            <w:r>
              <w:rPr>
                <w:sz w:val="20"/>
              </w:rPr>
              <w:t xml:space="preserve">способы устранения дефектов в процессе ремонта, сборки и испытания оборудования, агрегатов и машин;</w:t>
            </w:r>
          </w:p>
          <w:p>
            <w:pPr>
              <w:pStyle w:val="0"/>
              <w:ind w:firstLine="283"/>
            </w:pPr>
            <w:r>
              <w:rPr>
                <w:sz w:val="20"/>
              </w:rPr>
              <w:t xml:space="preserve">слесарную обработку деталей при ремонте;</w:t>
            </w:r>
          </w:p>
          <w:p>
            <w:pPr>
              <w:pStyle w:val="0"/>
              <w:ind w:firstLine="283"/>
            </w:pPr>
            <w:r>
              <w:rPr>
                <w:sz w:val="20"/>
              </w:rPr>
              <w:t xml:space="preserve">геометрические построения при сложной разметке;</w:t>
            </w:r>
          </w:p>
          <w:p>
            <w:pPr>
              <w:pStyle w:val="0"/>
              <w:ind w:firstLine="283"/>
            </w:pPr>
            <w:r>
              <w:rPr>
                <w:sz w:val="20"/>
              </w:rPr>
              <w:t xml:space="preserve">основные правила проведения планово-предупредительного ремонта оборудования;</w:t>
            </w:r>
          </w:p>
          <w:p>
            <w:pPr>
              <w:pStyle w:val="0"/>
              <w:ind w:firstLine="283"/>
            </w:pPr>
            <w:r>
              <w:rPr>
                <w:sz w:val="20"/>
              </w:rPr>
              <w:t xml:space="preserve">технические условия на ремонт, сборку, испытание и регулирование и на правильность установки оборудования, агрегатов и машин;</w:t>
            </w:r>
          </w:p>
          <w:p>
            <w:pPr>
              <w:pStyle w:val="0"/>
              <w:ind w:firstLine="283"/>
            </w:pPr>
            <w:r>
              <w:rPr>
                <w:sz w:val="20"/>
              </w:rPr>
              <w:t xml:space="preserve">технологический процесс ремонта, сборки и монтажа оборудования;</w:t>
            </w:r>
          </w:p>
          <w:p>
            <w:pPr>
              <w:pStyle w:val="0"/>
              <w:ind w:firstLine="283"/>
            </w:pPr>
            <w:r>
              <w:rPr>
                <w:sz w:val="20"/>
              </w:rPr>
              <w:t xml:space="preserve">правила технического обслуживания;</w:t>
            </w:r>
          </w:p>
          <w:p>
            <w:pPr>
              <w:pStyle w:val="0"/>
              <w:ind w:firstLine="283"/>
            </w:pPr>
            <w:r>
              <w:rPr>
                <w:sz w:val="20"/>
              </w:rPr>
              <w:t xml:space="preserve">правила испытания оборудования на статическую и динамическую балансировку машин;</w:t>
            </w:r>
          </w:p>
          <w:p>
            <w:pPr>
              <w:pStyle w:val="0"/>
              <w:ind w:firstLine="283"/>
            </w:pPr>
            <w:r>
              <w:rPr>
                <w:sz w:val="20"/>
              </w:rPr>
              <w:t xml:space="preserve">способы определения преждевременного износа деталей;</w:t>
            </w:r>
          </w:p>
          <w:p>
            <w:pPr>
              <w:pStyle w:val="0"/>
              <w:ind w:firstLine="283"/>
            </w:pPr>
            <w:r>
              <w:rPr>
                <w:sz w:val="20"/>
              </w:rPr>
              <w:t xml:space="preserve">способы восстановления и упрочнения изношенных деталей и нанесения защитного покрытия.</w:t>
            </w:r>
          </w:p>
          <w:p>
            <w:pPr>
              <w:pStyle w:val="0"/>
            </w:pPr>
            <w:r>
              <w:rPr>
                <w:sz w:val="20"/>
              </w:rPr>
              <w:t xml:space="preserve">уметь:</w:t>
            </w:r>
          </w:p>
          <w:p>
            <w:pPr>
              <w:pStyle w:val="0"/>
              <w:ind w:firstLine="283"/>
            </w:pPr>
            <w:r>
              <w:rPr>
                <w:sz w:val="20"/>
              </w:rPr>
              <w:t xml:space="preserve">обеспечивать безопасность работ по ремонту оборудования;</w:t>
            </w:r>
          </w:p>
          <w:p>
            <w:pPr>
              <w:pStyle w:val="0"/>
              <w:ind w:firstLine="283"/>
            </w:pPr>
            <w:r>
              <w:rPr>
                <w:sz w:val="20"/>
              </w:rPr>
              <w:t xml:space="preserve">выполнять подготовку рабочего места, осуществлять подбор оборудования, инструментов и приспособлений для проведения ремонтных работ;</w:t>
            </w:r>
          </w:p>
        </w:tc>
      </w:tr>
      <w:tr>
        <w:tc>
          <w:tcPr>
            <w:tcW w:w="2381" w:type="dxa"/>
            <w:tcBorders>
              <w:top w:val="nil"/>
              <w:bottom w:val="single" w:sz="4"/>
            </w:tcBorders>
          </w:tcPr>
          <w:p>
            <w:pPr>
              <w:pStyle w:val="0"/>
              <w:jc w:val="both"/>
            </w:pPr>
            <w:r>
              <w:rPr>
                <w:sz w:val="20"/>
              </w:rPr>
            </w:r>
          </w:p>
        </w:tc>
        <w:tc>
          <w:tcPr>
            <w:tcW w:w="6690" w:type="dxa"/>
            <w:tcBorders>
              <w:top w:val="nil"/>
              <w:bottom w:val="single" w:sz="4"/>
            </w:tcBorders>
          </w:tcPr>
          <w:p>
            <w:pPr>
              <w:pStyle w:val="0"/>
              <w:ind w:firstLine="283"/>
            </w:pPr>
            <w:r>
              <w:rPr>
                <w:sz w:val="20"/>
              </w:rPr>
              <w:t xml:space="preserve">определять техническое состояние деталей, узлов и механизмов, оборудования, агрегатов и машин;</w:t>
            </w:r>
          </w:p>
          <w:p>
            <w:pPr>
              <w:pStyle w:val="0"/>
              <w:ind w:firstLine="283"/>
            </w:pPr>
            <w:r>
              <w:rPr>
                <w:sz w:val="20"/>
              </w:rPr>
              <w:t xml:space="preserve">подготавливать сборочные единицы к сборке;</w:t>
            </w:r>
          </w:p>
          <w:p>
            <w:pPr>
              <w:pStyle w:val="0"/>
              <w:ind w:firstLine="283"/>
            </w:pPr>
            <w:r>
              <w:rPr>
                <w:sz w:val="20"/>
              </w:rPr>
              <w:t xml:space="preserve">производить слесарные операции при техническом обслуживании оборудования;</w:t>
            </w:r>
          </w:p>
          <w:p>
            <w:pPr>
              <w:pStyle w:val="0"/>
              <w:ind w:firstLine="283"/>
            </w:pPr>
            <w:r>
              <w:rPr>
                <w:sz w:val="20"/>
              </w:rPr>
              <w:t xml:space="preserve">выполнять монтаж и демонтаж ремонтируемого оборудования;</w:t>
            </w:r>
          </w:p>
          <w:p>
            <w:pPr>
              <w:pStyle w:val="0"/>
              <w:ind w:firstLine="283"/>
            </w:pPr>
            <w:r>
              <w:rPr>
                <w:sz w:val="20"/>
              </w:rPr>
              <w:t xml:space="preserve">изготавливать приспособления для ремонта;</w:t>
            </w:r>
          </w:p>
          <w:p>
            <w:pPr>
              <w:pStyle w:val="0"/>
              <w:ind w:firstLine="283"/>
            </w:pPr>
            <w:r>
              <w:rPr>
                <w:sz w:val="20"/>
              </w:rPr>
              <w:t xml:space="preserve">выполнять ремонтные работы с применением оборудования;</w:t>
            </w:r>
          </w:p>
          <w:p>
            <w:pPr>
              <w:pStyle w:val="0"/>
              <w:ind w:firstLine="283"/>
            </w:pPr>
            <w:r>
              <w:rPr>
                <w:sz w:val="20"/>
              </w:rPr>
              <w:t xml:space="preserve">устанавливать оптимальный режим обработки в соответствии с технологической картой;</w:t>
            </w:r>
          </w:p>
          <w:p>
            <w:pPr>
              <w:pStyle w:val="0"/>
              <w:ind w:firstLine="283"/>
            </w:pPr>
            <w:r>
              <w:rPr>
                <w:sz w:val="20"/>
              </w:rPr>
              <w:t xml:space="preserve">контролировать качество выполняемых работ;</w:t>
            </w:r>
          </w:p>
          <w:p>
            <w:pPr>
              <w:pStyle w:val="0"/>
              <w:ind w:firstLine="283"/>
            </w:pPr>
            <w:r>
              <w:rPr>
                <w:sz w:val="20"/>
              </w:rPr>
              <w:t xml:space="preserve">выполнять механическую обработку деталей;</w:t>
            </w:r>
          </w:p>
          <w:p>
            <w:pPr>
              <w:pStyle w:val="0"/>
              <w:ind w:firstLine="283"/>
            </w:pPr>
            <w:r>
              <w:rPr>
                <w:sz w:val="20"/>
              </w:rPr>
              <w:t xml:space="preserve">производить регулировку механизмов, оборудования, агрегатов и машин;</w:t>
            </w:r>
          </w:p>
          <w:p>
            <w:pPr>
              <w:pStyle w:val="0"/>
              <w:ind w:firstLine="283"/>
            </w:pPr>
            <w:r>
              <w:rPr>
                <w:sz w:val="20"/>
              </w:rPr>
              <w:t xml:space="preserve">осуществлять техническое обслуживание оборудования, агрегатов и машин;</w:t>
            </w:r>
          </w:p>
          <w:p>
            <w:pPr>
              <w:pStyle w:val="0"/>
              <w:ind w:firstLine="283"/>
            </w:pPr>
            <w:r>
              <w:rPr>
                <w:sz w:val="20"/>
              </w:rPr>
              <w:t xml:space="preserve">составлять дефектные ведомости на ремонт;</w:t>
            </w:r>
          </w:p>
          <w:p>
            <w:pPr>
              <w:pStyle w:val="0"/>
              <w:ind w:firstLine="283"/>
            </w:pPr>
            <w:r>
              <w:rPr>
                <w:sz w:val="20"/>
              </w:rPr>
              <w:t xml:space="preserve">оформлять техническую документацию на ремонтные работы при техническом обслуживании;</w:t>
            </w:r>
          </w:p>
          <w:p>
            <w:pPr>
              <w:pStyle w:val="0"/>
              <w:ind w:firstLine="283"/>
            </w:pPr>
            <w:r>
              <w:rPr>
                <w:sz w:val="20"/>
              </w:rPr>
              <w:t xml:space="preserve">производить испытание оборудования в соответствии с регламентом;</w:t>
            </w:r>
          </w:p>
          <w:p>
            <w:pPr>
              <w:pStyle w:val="0"/>
              <w:ind w:firstLine="283"/>
            </w:pPr>
            <w:r>
              <w:rPr>
                <w:sz w:val="20"/>
              </w:rPr>
              <w:t xml:space="preserve">обнаруживать и устранять дефекты оборудования, агрегатов и машин по результатам испытаний.</w:t>
            </w:r>
          </w:p>
          <w:p>
            <w:pPr>
              <w:pStyle w:val="0"/>
            </w:pPr>
            <w:r>
              <w:rPr>
                <w:sz w:val="20"/>
              </w:rPr>
              <w:t xml:space="preserve">иметь практический опыт в:</w:t>
            </w:r>
          </w:p>
          <w:p>
            <w:pPr>
              <w:pStyle w:val="0"/>
              <w:ind w:firstLine="283"/>
            </w:pPr>
            <w:r>
              <w:rPr>
                <w:sz w:val="20"/>
              </w:rPr>
              <w:t xml:space="preserve">подготовке рабочего места для ремонта промышленного оборудования;</w:t>
            </w:r>
          </w:p>
          <w:p>
            <w:pPr>
              <w:pStyle w:val="0"/>
              <w:ind w:firstLine="283"/>
            </w:pPr>
            <w:r>
              <w:rPr>
                <w:sz w:val="20"/>
              </w:rPr>
              <w:t xml:space="preserve">выполнении слесарной обработки;</w:t>
            </w:r>
          </w:p>
          <w:p>
            <w:pPr>
              <w:pStyle w:val="0"/>
              <w:ind w:firstLine="283"/>
            </w:pPr>
            <w:r>
              <w:rPr>
                <w:sz w:val="20"/>
              </w:rPr>
              <w:t xml:space="preserve">выборе инструментов и приспособлений в соответствии с техническим заданием на ремонт промышленного оборудования;</w:t>
            </w:r>
          </w:p>
          <w:p>
            <w:pPr>
              <w:pStyle w:val="0"/>
              <w:ind w:firstLine="283"/>
            </w:pPr>
            <w:r>
              <w:rPr>
                <w:sz w:val="20"/>
              </w:rPr>
              <w:t xml:space="preserve">осуществлении технического обслуживания оборудования;</w:t>
            </w:r>
          </w:p>
          <w:p>
            <w:pPr>
              <w:pStyle w:val="0"/>
              <w:ind w:firstLine="283"/>
            </w:pPr>
            <w:r>
              <w:rPr>
                <w:sz w:val="20"/>
              </w:rPr>
              <w:t xml:space="preserve">выполнении работы по ремонту оборудования.</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09.12.2016 N 1576</w:t>
            <w:br/>
            <w:t>(ред. от 01.09.2022)</w:t>
            <w:br/>
            <w:t>"Об утверждении федерального государственного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5F58ECEAE13A23A409BCB30B93FD82316BA1D623EB3A8135E42D9B2FED43B4A34C6176BC3990E6D71119C0BB8EA3BCD95BBD9F1675A0011BRBlDO" TargetMode = "External"/>
	<Relationship Id="rId8" Type="http://schemas.openxmlformats.org/officeDocument/2006/relationships/hyperlink" Target="consultantplus://offline/ref=5F58ECEAE13A23A409BCB30B93FD82316CA4DA2DED348135E42D9B2FED43B4A34C6176BC3994EAD21F19C0BB8EA3BCD95BBD9F1675A0011BRBlDO" TargetMode = "External"/>
	<Relationship Id="rId9" Type="http://schemas.openxmlformats.org/officeDocument/2006/relationships/hyperlink" Target="consultantplus://offline/ref=5F58ECEAE13A23A409BCB30B93FD82316AAED52DEE358135E42D9B2FED43B4A34C6176BC3990E3D61B19C0BB8EA3BCD95BBD9F1675A0011BRBlDO" TargetMode = "External"/>
	<Relationship Id="rId10" Type="http://schemas.openxmlformats.org/officeDocument/2006/relationships/hyperlink" Target="consultantplus://offline/ref=5F58ECEAE13A23A409BCB30B93FD823169A1D42BEE3D8135E42D9B2FED43B4A34C6176BC3990E3D01E19C0BB8EA3BCD95BBD9F1675A0011BRBlDO" TargetMode = "External"/>
	<Relationship Id="rId11" Type="http://schemas.openxmlformats.org/officeDocument/2006/relationships/hyperlink" Target="consultantplus://offline/ref=5F58ECEAE13A23A409BCB30B93FD82316BA1D623EB3A8135E42D9B2FED43B4A34C6176BC3990E6D71119C0BB8EA3BCD95BBD9F1675A0011BRBlDO" TargetMode = "External"/>
	<Relationship Id="rId12" Type="http://schemas.openxmlformats.org/officeDocument/2006/relationships/hyperlink" Target="consultantplus://offline/ref=5F58ECEAE13A23A409BCB30B93FD82316CA4DA2DED348135E42D9B2FED43B4A34C6176BC3994EAD21F19C0BB8EA3BCD95BBD9F1675A0011BRBlDO" TargetMode = "External"/>
	<Relationship Id="rId13" Type="http://schemas.openxmlformats.org/officeDocument/2006/relationships/hyperlink" Target="consultantplus://offline/ref=5F58ECEAE13A23A409BCB30B93FD82316AA7D62CED3D8135E42D9B2FED43B4A35E612EB03893FDD31B0C96EAC8RFl4O" TargetMode = "External"/>
	<Relationship Id="rId14" Type="http://schemas.openxmlformats.org/officeDocument/2006/relationships/hyperlink" Target="consultantplus://offline/ref=5F58ECEAE13A23A409BCB30B93FD82316BA1D623EB3A8135E42D9B2FED43B4A34C6176BC3990E6D71019C0BB8EA3BCD95BBD9F1675A0011BRBlDO" TargetMode = "External"/>
	<Relationship Id="rId15" Type="http://schemas.openxmlformats.org/officeDocument/2006/relationships/hyperlink" Target="consultantplus://offline/ref=5F58ECEAE13A23A409BCB30B93FD82316CA5D12FEC3B8135E42D9B2FED43B4A34C6176BC3990E1D61019C0BB8EA3BCD95BBD9F1675A0011BRBlDO" TargetMode = "External"/>
	<Relationship Id="rId16" Type="http://schemas.openxmlformats.org/officeDocument/2006/relationships/hyperlink" Target="consultantplus://offline/ref=5F58ECEAE13A23A409BCB30B93FD82316CA4DA2DED348135E42D9B2FED43B4A34C6176BC3994EAD21E19C0BB8EA3BCD95BBD9F1675A0011BRBlDO" TargetMode = "External"/>
	<Relationship Id="rId17" Type="http://schemas.openxmlformats.org/officeDocument/2006/relationships/hyperlink" Target="consultantplus://offline/ref=5F58ECEAE13A23A409BCB30B93FD82316BA1D52CEE3F8135E42D9B2FED43B4A34C6176BC3990E3D31A19C0BB8EA3BCD95BBD9F1675A0011BRBlDO" TargetMode = "External"/>
	<Relationship Id="rId18" Type="http://schemas.openxmlformats.org/officeDocument/2006/relationships/image" Target="media/image2.wmf"/>
	<Relationship Id="rId19" Type="http://schemas.openxmlformats.org/officeDocument/2006/relationships/hyperlink" Target="consultantplus://offline/ref=5F58ECEAE13A23A409BCB30B93FD82316BA1D623EB3A8135E42D9B2FED43B4A34C6176BC3990E6D41919C0BB8EA3BCD95BBD9F1675A0011BRBlDO" TargetMode = "External"/>
	<Relationship Id="rId20" Type="http://schemas.openxmlformats.org/officeDocument/2006/relationships/hyperlink" Target="consultantplus://offline/ref=5F58ECEAE13A23A409BCB30B93FD82316BA1D623EB3A8135E42D9B2FED43B4A34C6176BC3990E6D41B19C0BB8EA3BCD95BBD9F1675A0011BRBlDO" TargetMode = "External"/>
	<Relationship Id="rId21" Type="http://schemas.openxmlformats.org/officeDocument/2006/relationships/hyperlink" Target="consultantplus://offline/ref=5F58ECEAE13A23A409BCB30B93FD82316CA4DA2DED348135E42D9B2FED43B4A34C6176BC3994EAD31D19C0BB8EA3BCD95BBD9F1675A0011BRBlDO" TargetMode = "External"/>
	<Relationship Id="rId22" Type="http://schemas.openxmlformats.org/officeDocument/2006/relationships/hyperlink" Target="consultantplus://offline/ref=5F58ECEAE13A23A409BCB30B93FD82316CA4DA2DED348135E42D9B2FED43B4A34C6176BC3994EAD11819C0BB8EA3BCD95BBD9F1675A0011BRBlDO" TargetMode = "External"/>
	<Relationship Id="rId23" Type="http://schemas.openxmlformats.org/officeDocument/2006/relationships/hyperlink" Target="consultantplus://offline/ref=5F58ECEAE13A23A409BCB30B93FD82316CA4DA2DED348135E42D9B2FED43B4A34C6176BC3994EAD11A19C0BB8EA3BCD95BBD9F1675A0011BRBlDO" TargetMode = "External"/>
	<Relationship Id="rId24" Type="http://schemas.openxmlformats.org/officeDocument/2006/relationships/hyperlink" Target="consultantplus://offline/ref=5F58ECEAE13A23A409BCB30B93FD82316CA5D12FEC3B8135E42D9B2FED43B4A35E612EB03893FDD31B0C96EAC8RFl4O" TargetMode = "External"/>
	<Relationship Id="rId25" Type="http://schemas.openxmlformats.org/officeDocument/2006/relationships/hyperlink" Target="consultantplus://offline/ref=5F58ECEAE13A23A409BCB30B93FD82316CA4DA2DED348135E42D9B2FED43B4A34C6176BC3994EAD61D19C0BB8EA3BCD95BBD9F1675A0011BRBlDO" TargetMode = "External"/>
	<Relationship Id="rId26" Type="http://schemas.openxmlformats.org/officeDocument/2006/relationships/hyperlink" Target="consultantplus://offline/ref=5F58ECEAE13A23A409BCB30B93FD82316CA5D323E7358135E42D9B2FED43B4A35E612EB03893FDD31B0C96EAC8RFl4O" TargetMode = "External"/>
	<Relationship Id="rId27" Type="http://schemas.openxmlformats.org/officeDocument/2006/relationships/hyperlink" Target="consultantplus://offline/ref=5F58ECEAE13A23A409BCB30B93FD82316AA7D32CEC3E8135E42D9B2FED43B4A34C6176BC3990E3D21019C0BB8EA3BCD95BBD9F1675A0011BRBlDO" TargetMode = "External"/>
	<Relationship Id="rId28" Type="http://schemas.openxmlformats.org/officeDocument/2006/relationships/hyperlink" Target="consultantplus://offline/ref=5F58ECEAE13A23A409BCB30B93FD823169A3D229ED3B8135E42D9B2FED43B4A34C6176BC3990E3D21019C0BB8EA3BCD95BBD9F1675A0011BRBlDO" TargetMode = "External"/>
	<Relationship Id="rId29" Type="http://schemas.openxmlformats.org/officeDocument/2006/relationships/hyperlink" Target="consultantplus://offline/ref=55D6916EF588D0F67AC3B4F5ECF60DE648AD7B9FB87239802738F4F4F740D324B67ADB27E071D0A0464701CE56E9B4F6C46E830A653BC0B7S1l0O"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09.12.2016 N 1576
(ред. от 01.09.2022)
"Об утверждении федерального государственного образовательного стандарта среднего профессионального образования по профессии 15.01.35 Мастер слесарных работ"
(Зарегистрировано в Минюсте России 23.12.2016 N 44908)</dc:title>
  <dcterms:created xsi:type="dcterms:W3CDTF">2022-12-13T14:37:17Z</dcterms:created>
</cp:coreProperties>
</file>