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28.02.2018 N 142</w:t>
              <w:br/>
              <w:t xml:space="preserve">"Об утверждении федерального государственного образовательного стандарта среднего профессионального образования по профессии 08.01.14 Монтажник санитарно-технических, вентиляционных систем и оборудования"</w:t>
              <w:br/>
              <w:t xml:space="preserve">(Зарегистрировано в Минюсте России 23.03.2018 N 50486)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23 марта 2018 г. N 50486</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28 февраля 2018 г. N 142</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08.01.14 МОНТАЖНИК САНИТАРНО-ТЕХНИЧЕСКИХ,</w:t>
      </w:r>
    </w:p>
    <w:p>
      <w:pPr>
        <w:pStyle w:val="2"/>
        <w:jc w:val="center"/>
      </w:pPr>
      <w:r>
        <w:rPr>
          <w:sz w:val="20"/>
        </w:rPr>
        <w:t xml:space="preserve">ВЕНТИЛЯЦИОННЫХ СИСТЕМ И ОБОРУДОВАНИЯ</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08.01.14 Монтажник санитарно-технических, вентиляционных систем и оборудования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660 (ред. от 09.04.2015) &quot;Об утверждении федерального государственного образовательного стандарта среднего профессионального образования по профессии 270839.01 Монтажник санитарно-технических, вентиляционных систем и оборудования&quot; (Зарегистрировано в Минюсте России 20.08.2013 N 29529) {КонсультантПлюс}">
        <w:r>
          <w:rPr>
            <w:sz w:val="20"/>
            <w:color w:val="0000ff"/>
          </w:rPr>
          <w:t xml:space="preserve">стандартом</w:t>
        </w:r>
      </w:hyperlink>
      <w:r>
        <w:rPr>
          <w:sz w:val="20"/>
        </w:rPr>
        <w:t xml:space="preserve"> среднего профессионального образования по профессии 270839.01 Монтажник санитарно-технических, вентиляционных систем и оборудования, утвержденным приказом Министерства образования и науки Российской Федерации от 2 августа 2013 г. N 660 (зарегистрирован Министерством юстиции Российской Федерации 20 августа 2013 г., регистрационный N 29529), с изменениями, внесенными приказом Министерства образования и науки Российской Федерации от 9 апреля 2015 г. N 389 (зарегистрирован Министерством юстиции Российской Федерации 8 мая 2015 г., регистрационный N 37216),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28 февраля 2018 г. N 142</w:t>
      </w:r>
    </w:p>
    <w:p>
      <w:pPr>
        <w:pStyle w:val="0"/>
        <w:ind w:firstLine="54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08.01.14 МОНТАЖНИК САНИТАРНО-ТЕХНИЧЕСКИХ,</w:t>
      </w:r>
    </w:p>
    <w:p>
      <w:pPr>
        <w:pStyle w:val="2"/>
        <w:jc w:val="center"/>
      </w:pPr>
      <w:r>
        <w:rPr>
          <w:sz w:val="20"/>
        </w:rPr>
        <w:t xml:space="preserve">ВЕНТИЛЯЦИОННЫХ СИСТЕМ И ОБОРУДОВАНИЯ</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08.01.14 Монтажник санитарно-технических, вентиляционных систем и оборудования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18"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7" w:name="P67"/>
    <w:bookmarkEnd w:id="67"/>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монтажник санитарно-технических систем и оборудования и электрогазосварщик;</w:t>
      </w:r>
    </w:p>
    <w:p>
      <w:pPr>
        <w:pStyle w:val="0"/>
        <w:spacing w:before="200" w:line-rule="auto"/>
        <w:ind w:firstLine="540"/>
        <w:jc w:val="both"/>
      </w:pPr>
      <w:r>
        <w:rPr>
          <w:sz w:val="20"/>
        </w:rPr>
        <w:t xml:space="preserve">монтажник систем вентиляции, кондиционирования воздуха, пневмотранспорта и аспирации и электрогазосварщик.</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9"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1</w:t>
      </w:r>
    </w:p>
    <w:p>
      <w:pPr>
        <w:pStyle w:val="0"/>
        <w:ind w:firstLine="540"/>
        <w:jc w:val="both"/>
      </w:pPr>
      <w:r>
        <w:rPr>
          <w:sz w:val="20"/>
        </w:rPr>
      </w:r>
    </w:p>
    <w:bookmarkStart w:id="84" w:name="P84"/>
    <w:bookmarkEnd w:id="84"/>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3969"/>
      </w:tblGrid>
      <w:tr>
        <w:tc>
          <w:tcPr>
            <w:tcW w:w="5102" w:type="dxa"/>
          </w:tcPr>
          <w:p>
            <w:pPr>
              <w:pStyle w:val="0"/>
              <w:jc w:val="center"/>
            </w:pPr>
            <w:r>
              <w:rPr>
                <w:sz w:val="20"/>
              </w:rPr>
              <w:t xml:space="preserve">Структура образовательной программы</w:t>
            </w:r>
          </w:p>
        </w:tc>
        <w:tc>
          <w:tcPr>
            <w:tcW w:w="3969" w:type="dxa"/>
          </w:tcPr>
          <w:p>
            <w:pPr>
              <w:pStyle w:val="0"/>
              <w:jc w:val="center"/>
            </w:pPr>
            <w:r>
              <w:rPr>
                <w:sz w:val="20"/>
              </w:rPr>
              <w:t xml:space="preserve">Объем образовательной программы в академических часах</w:t>
            </w:r>
          </w:p>
        </w:tc>
      </w:tr>
      <w:tr>
        <w:tc>
          <w:tcPr>
            <w:tcW w:w="5102" w:type="dxa"/>
          </w:tcPr>
          <w:p>
            <w:pPr>
              <w:pStyle w:val="0"/>
            </w:pPr>
            <w:r>
              <w:rPr>
                <w:sz w:val="20"/>
              </w:rPr>
              <w:t xml:space="preserve">Общепрофессиональный цикл</w:t>
            </w:r>
          </w:p>
        </w:tc>
        <w:tc>
          <w:tcPr>
            <w:tcW w:w="3969" w:type="dxa"/>
            <w:vAlign w:val="center"/>
          </w:tcPr>
          <w:p>
            <w:pPr>
              <w:pStyle w:val="0"/>
              <w:jc w:val="center"/>
            </w:pPr>
            <w:r>
              <w:rPr>
                <w:sz w:val="20"/>
              </w:rPr>
              <w:t xml:space="preserve">не менее 180</w:t>
            </w:r>
          </w:p>
        </w:tc>
      </w:tr>
      <w:tr>
        <w:tc>
          <w:tcPr>
            <w:tcW w:w="5102" w:type="dxa"/>
          </w:tcPr>
          <w:p>
            <w:pPr>
              <w:pStyle w:val="0"/>
            </w:pPr>
            <w:r>
              <w:rPr>
                <w:sz w:val="20"/>
              </w:rPr>
              <w:t xml:space="preserve">Профессиональный цикл</w:t>
            </w:r>
          </w:p>
        </w:tc>
        <w:tc>
          <w:tcPr>
            <w:tcW w:w="3969" w:type="dxa"/>
            <w:vAlign w:val="center"/>
          </w:tcPr>
          <w:p>
            <w:pPr>
              <w:pStyle w:val="0"/>
              <w:jc w:val="center"/>
            </w:pPr>
            <w:r>
              <w:rPr>
                <w:sz w:val="20"/>
              </w:rPr>
              <w:t xml:space="preserve">не менее 972</w:t>
            </w:r>
          </w:p>
        </w:tc>
      </w:tr>
      <w:tr>
        <w:tc>
          <w:tcPr>
            <w:tcW w:w="5102" w:type="dxa"/>
          </w:tcPr>
          <w:p>
            <w:pPr>
              <w:pStyle w:val="0"/>
            </w:pPr>
            <w:r>
              <w:rPr>
                <w:sz w:val="20"/>
              </w:rPr>
              <w:t xml:space="preserve">Государственная итоговая аттестация:</w:t>
            </w:r>
          </w:p>
        </w:tc>
        <w:tc>
          <w:tcPr>
            <w:tcW w:w="3969" w:type="dxa"/>
            <w:vAlign w:val="center"/>
          </w:tcPr>
          <w:p>
            <w:pPr>
              <w:pStyle w:val="0"/>
            </w:pPr>
            <w:r>
              <w:rPr>
                <w:sz w:val="20"/>
              </w:rPr>
            </w:r>
          </w:p>
        </w:tc>
      </w:tr>
      <w:tr>
        <w:tc>
          <w:tcPr>
            <w:tcW w:w="5102" w:type="dxa"/>
          </w:tcPr>
          <w:p>
            <w:pPr>
              <w:pStyle w:val="0"/>
            </w:pPr>
            <w:r>
              <w:rPr>
                <w:sz w:val="20"/>
              </w:rPr>
              <w:t xml:space="preserve">на базе среднего общего образования</w:t>
            </w:r>
          </w:p>
        </w:tc>
        <w:tc>
          <w:tcPr>
            <w:tcW w:w="3969" w:type="dxa"/>
            <w:vAlign w:val="center"/>
          </w:tcPr>
          <w:p>
            <w:pPr>
              <w:pStyle w:val="0"/>
              <w:jc w:val="center"/>
            </w:pPr>
            <w:r>
              <w:rPr>
                <w:sz w:val="20"/>
              </w:rPr>
              <w:t xml:space="preserve">36</w:t>
            </w:r>
          </w:p>
        </w:tc>
      </w:tr>
      <w:tr>
        <w:tc>
          <w:tcPr>
            <w:tcW w:w="5102" w:type="dxa"/>
          </w:tcPr>
          <w:p>
            <w:pPr>
              <w:pStyle w:val="0"/>
            </w:pPr>
            <w:r>
              <w:rPr>
                <w:sz w:val="20"/>
              </w:rPr>
              <w:t xml:space="preserve">на базе основного общего образования</w:t>
            </w:r>
          </w:p>
        </w:tc>
        <w:tc>
          <w:tcPr>
            <w:tcW w:w="3969" w:type="dxa"/>
            <w:vAlign w:val="center"/>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102" w:type="dxa"/>
          </w:tcPr>
          <w:p>
            <w:pPr>
              <w:pStyle w:val="0"/>
            </w:pPr>
            <w:r>
              <w:rPr>
                <w:sz w:val="20"/>
              </w:rPr>
              <w:t xml:space="preserve">на базе среднего общего образования</w:t>
            </w:r>
          </w:p>
        </w:tc>
        <w:tc>
          <w:tcPr>
            <w:tcW w:w="3969" w:type="dxa"/>
            <w:vAlign w:val="center"/>
          </w:tcPr>
          <w:p>
            <w:pPr>
              <w:pStyle w:val="0"/>
              <w:jc w:val="center"/>
            </w:pPr>
            <w:r>
              <w:rPr>
                <w:sz w:val="20"/>
              </w:rPr>
              <w:t xml:space="preserve">1476</w:t>
            </w:r>
          </w:p>
        </w:tc>
      </w:tr>
      <w:tr>
        <w:tc>
          <w:tcPr>
            <w:tcW w:w="510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969" w:type="dxa"/>
          </w:tcPr>
          <w:p>
            <w:pPr>
              <w:pStyle w:val="0"/>
              <w:jc w:val="center"/>
            </w:pPr>
            <w:r>
              <w:rPr>
                <w:sz w:val="20"/>
              </w:rPr>
              <w:t xml:space="preserve">4428</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4"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ind w:firstLine="540"/>
        <w:jc w:val="both"/>
      </w:pPr>
      <w:r>
        <w:rPr>
          <w:sz w:val="20"/>
        </w:rPr>
      </w:r>
    </w:p>
    <w:bookmarkStart w:id="119" w:name="P119"/>
    <w:bookmarkEnd w:id="119"/>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пунктом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2</w:t>
      </w:r>
    </w:p>
    <w:p>
      <w:pPr>
        <w:pStyle w:val="0"/>
        <w:ind w:firstLine="540"/>
        <w:jc w:val="both"/>
      </w:pPr>
      <w:r>
        <w:rPr>
          <w:sz w:val="20"/>
        </w:rPr>
      </w:r>
    </w:p>
    <w:bookmarkStart w:id="139" w:name="P139"/>
    <w:bookmarkEnd w:id="139"/>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Основные виды деятельности</w:t>
            </w:r>
          </w:p>
        </w:tc>
        <w:tc>
          <w:tcPr>
            <w:tcW w:w="4479" w:type="dxa"/>
          </w:tcPr>
          <w:p>
            <w:pPr>
              <w:pStyle w:val="0"/>
              <w:jc w:val="center"/>
            </w:pPr>
            <w:r>
              <w:rPr>
                <w:sz w:val="20"/>
              </w:rPr>
              <w:t xml:space="preserve">Наименование квалификаций квалифицированного рабочего, служащего</w:t>
            </w:r>
          </w:p>
        </w:tc>
      </w:tr>
      <w:tr>
        <w:tc>
          <w:tcPr>
            <w:tcW w:w="4592" w:type="dxa"/>
          </w:tcPr>
          <w:p>
            <w:pPr>
              <w:pStyle w:val="0"/>
            </w:pPr>
            <w:r>
              <w:rPr>
                <w:sz w:val="20"/>
              </w:rPr>
              <w:t xml:space="preserve">Выполнение работ по монтажу систем отопления, водоснабжения, водоотведения и газоснабжения</w:t>
            </w:r>
          </w:p>
        </w:tc>
        <w:tc>
          <w:tcPr>
            <w:tcW w:w="4479" w:type="dxa"/>
          </w:tcPr>
          <w:p>
            <w:pPr>
              <w:pStyle w:val="0"/>
            </w:pPr>
            <w:r>
              <w:rPr>
                <w:sz w:val="20"/>
              </w:rPr>
              <w:t xml:space="preserve">монтажник санитарно-технических систем и оборудования и электрогазосварщик</w:t>
            </w:r>
          </w:p>
        </w:tc>
      </w:tr>
      <w:tr>
        <w:tc>
          <w:tcPr>
            <w:tcW w:w="4592" w:type="dxa"/>
          </w:tcPr>
          <w:p>
            <w:pPr>
              <w:pStyle w:val="0"/>
            </w:pPr>
            <w:r>
              <w:rPr>
                <w:sz w:val="20"/>
              </w:rPr>
              <w:t xml:space="preserve">Выполнение работ по монтажу систем вентиляции, кондиционирования воздуха, пневмотранспорта и аспирации</w:t>
            </w:r>
          </w:p>
        </w:tc>
        <w:tc>
          <w:tcPr>
            <w:tcW w:w="4479" w:type="dxa"/>
          </w:tcPr>
          <w:p>
            <w:pPr>
              <w:pStyle w:val="0"/>
            </w:pPr>
            <w:r>
              <w:rPr>
                <w:sz w:val="20"/>
              </w:rPr>
              <w:t xml:space="preserve">монтажник систем вентиляции, кондиционирования воздуха, пневмотранспорта и аспирации и электрогазосварщик</w:t>
            </w:r>
          </w:p>
        </w:tc>
      </w:tr>
      <w:tr>
        <w:tc>
          <w:tcPr>
            <w:tcW w:w="4592" w:type="dxa"/>
            <w:vMerge w:val="restart"/>
          </w:tcPr>
          <w:p>
            <w:pPr>
              <w:pStyle w:val="0"/>
            </w:pPr>
            <w:r>
              <w:rPr>
                <w:sz w:val="20"/>
              </w:rPr>
              <w:t xml:space="preserve">Выполнение электросварочных и газосварочных работ</w:t>
            </w:r>
          </w:p>
        </w:tc>
        <w:tc>
          <w:tcPr>
            <w:tcW w:w="4479" w:type="dxa"/>
            <w:tcBorders>
              <w:bottom w:val="nil"/>
            </w:tcBorders>
          </w:tcPr>
          <w:p>
            <w:pPr>
              <w:pStyle w:val="0"/>
            </w:pPr>
            <w:r>
              <w:rPr>
                <w:sz w:val="20"/>
              </w:rPr>
              <w:t xml:space="preserve">монтажник санитарно-технических систем и оборудования и электрогазосварщик;</w:t>
            </w:r>
          </w:p>
        </w:tc>
      </w:tr>
      <w:tr>
        <w:tblPrEx>
          <w:tblBorders>
            <w:insideH w:val="nil"/>
          </w:tblBorders>
        </w:tblPrEx>
        <w:tc>
          <w:tcPr>
            <w:vMerge w:val="continue"/>
          </w:tcPr>
          <w:p/>
        </w:tc>
        <w:tc>
          <w:tcPr>
            <w:tcW w:w="4479" w:type="dxa"/>
            <w:tcBorders>
              <w:top w:val="nil"/>
            </w:tcBorders>
          </w:tcPr>
          <w:p>
            <w:pPr>
              <w:pStyle w:val="0"/>
            </w:pPr>
            <w:r>
              <w:rPr>
                <w:sz w:val="20"/>
              </w:rPr>
              <w:t xml:space="preserve">монтажник систем вентиляции, кондиционирования воздуха, пневмотранспорта и аспирации и электрогазосварщик</w:t>
            </w:r>
          </w:p>
        </w:tc>
      </w:tr>
    </w:tbl>
    <w:p>
      <w:pPr>
        <w:pStyle w:val="0"/>
        <w:ind w:firstLine="54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39" w:tooltip="Соотнесение основных видов деятельности и квалификаций">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Выполнение работ по монтажу систем отопления, водоснабжения, водоотведения и газоснабжения:</w:t>
      </w:r>
    </w:p>
    <w:p>
      <w:pPr>
        <w:pStyle w:val="0"/>
        <w:spacing w:before="200" w:line-rule="auto"/>
        <w:ind w:firstLine="540"/>
        <w:jc w:val="both"/>
      </w:pPr>
      <w:r>
        <w:rPr>
          <w:sz w:val="20"/>
        </w:rPr>
        <w:t xml:space="preserve">ПК 1.1. Выполнять подготовительные работы при монтаже систем отопления, водоснабжения, водоотведения и газоснабжения;</w:t>
      </w:r>
    </w:p>
    <w:p>
      <w:pPr>
        <w:pStyle w:val="0"/>
        <w:spacing w:before="200" w:line-rule="auto"/>
        <w:ind w:firstLine="540"/>
        <w:jc w:val="both"/>
      </w:pPr>
      <w:r>
        <w:rPr>
          <w:sz w:val="20"/>
        </w:rPr>
        <w:t xml:space="preserve">ПК 1.2. Осуществлять подбор и проверку оборудования, инструмента, приспособлений и фасонных частей, необходимых при выполнении монтажа систем отопления, водоснабжения, водоотведения и газоснабжения;</w:t>
      </w:r>
    </w:p>
    <w:p>
      <w:pPr>
        <w:pStyle w:val="0"/>
        <w:spacing w:before="200" w:line-rule="auto"/>
        <w:ind w:firstLine="540"/>
        <w:jc w:val="both"/>
      </w:pPr>
      <w:r>
        <w:rPr>
          <w:sz w:val="20"/>
        </w:rPr>
        <w:t xml:space="preserve">ПК 1.3. Осуществлять монтаж систем отопления водоснабжения, водоотведения и газоснабжения в соответствии с требованиями нормативно-технической документации.</w:t>
      </w:r>
    </w:p>
    <w:p>
      <w:pPr>
        <w:pStyle w:val="0"/>
        <w:spacing w:before="200" w:line-rule="auto"/>
        <w:ind w:firstLine="540"/>
        <w:jc w:val="both"/>
      </w:pPr>
      <w:r>
        <w:rPr>
          <w:sz w:val="20"/>
        </w:rPr>
        <w:t xml:space="preserve">3.4.2. Выполнение работ по монтажу систем вентиляции, кондиционирования воздуха, пневмотранспорта и аспирации:</w:t>
      </w:r>
    </w:p>
    <w:p>
      <w:pPr>
        <w:pStyle w:val="0"/>
        <w:spacing w:before="200" w:line-rule="auto"/>
        <w:ind w:firstLine="540"/>
        <w:jc w:val="both"/>
      </w:pPr>
      <w:r>
        <w:rPr>
          <w:sz w:val="20"/>
        </w:rPr>
        <w:t xml:space="preserve">ПК 2.1. Выполнять подготовительные работы при монтаже систем вентиляции, кондиционирования воздуха, пневмотранспорта и аспирации;</w:t>
      </w:r>
    </w:p>
    <w:p>
      <w:pPr>
        <w:pStyle w:val="0"/>
        <w:spacing w:before="200" w:line-rule="auto"/>
        <w:ind w:firstLine="540"/>
        <w:jc w:val="both"/>
      </w:pPr>
      <w:r>
        <w:rPr>
          <w:sz w:val="20"/>
        </w:rPr>
        <w:t xml:space="preserve">ПК 2.2. Осуществлять подбор и проверку оборудования, инструмента, приспособлений и фасонных частей, необходимых при выполнении монтажа систем вентиляции, кондиционирования воздуха, пневмотранспорта и аспирации;</w:t>
      </w:r>
    </w:p>
    <w:p>
      <w:pPr>
        <w:pStyle w:val="0"/>
        <w:spacing w:before="200" w:line-rule="auto"/>
        <w:ind w:firstLine="540"/>
        <w:jc w:val="both"/>
      </w:pPr>
      <w:r>
        <w:rPr>
          <w:sz w:val="20"/>
        </w:rPr>
        <w:t xml:space="preserve">ПК 2.3. Выполнять монтаж систем вентиляции, кондиционирования воздуха, пневмотранспорта и аспирации;</w:t>
      </w:r>
    </w:p>
    <w:p>
      <w:pPr>
        <w:pStyle w:val="0"/>
        <w:spacing w:before="200" w:line-rule="auto"/>
        <w:ind w:firstLine="540"/>
        <w:jc w:val="both"/>
      </w:pPr>
      <w:r>
        <w:rPr>
          <w:sz w:val="20"/>
        </w:rPr>
        <w:t xml:space="preserve">ПК 2.4. Выполнять испытания и регулировку смонтированных систем вентиляции, кондиционирования воздуха, пневмотранспорта и аспирации.</w:t>
      </w:r>
    </w:p>
    <w:p>
      <w:pPr>
        <w:pStyle w:val="0"/>
        <w:spacing w:before="200" w:line-rule="auto"/>
        <w:ind w:firstLine="540"/>
        <w:jc w:val="both"/>
      </w:pPr>
      <w:r>
        <w:rPr>
          <w:sz w:val="20"/>
        </w:rPr>
        <w:t xml:space="preserve">3.4.3. Выполнение электросварочных и газосварочных работ:</w:t>
      </w:r>
    </w:p>
    <w:p>
      <w:pPr>
        <w:pStyle w:val="0"/>
        <w:spacing w:before="200" w:line-rule="auto"/>
        <w:ind w:firstLine="540"/>
        <w:jc w:val="both"/>
      </w:pPr>
      <w:r>
        <w:rPr>
          <w:sz w:val="20"/>
        </w:rPr>
        <w:t xml:space="preserve">ПК 3.1. Выполнять типовые слесарные операции, применяемые при подготовке металла к сварке;</w:t>
      </w:r>
    </w:p>
    <w:p>
      <w:pPr>
        <w:pStyle w:val="0"/>
        <w:spacing w:before="200" w:line-rule="auto"/>
        <w:ind w:firstLine="540"/>
        <w:jc w:val="both"/>
      </w:pPr>
      <w:r>
        <w:rPr>
          <w:sz w:val="20"/>
        </w:rPr>
        <w:t xml:space="preserve">ПК 3.2. Выполнять подготовку сварочного оборудования для выполнения электро-, газосварочных работ;</w:t>
      </w:r>
    </w:p>
    <w:p>
      <w:pPr>
        <w:pStyle w:val="0"/>
        <w:spacing w:before="200" w:line-rule="auto"/>
        <w:ind w:firstLine="540"/>
        <w:jc w:val="both"/>
      </w:pPr>
      <w:r>
        <w:rPr>
          <w:sz w:val="20"/>
        </w:rPr>
        <w:t xml:space="preserve">ПК 3.3. Выполнять электродуговую сварку узлов, деталей и трубопроводов из конструкционных и углеродистых сталей, чугуна, цветных металлов и сплавов;</w:t>
      </w:r>
    </w:p>
    <w:p>
      <w:pPr>
        <w:pStyle w:val="0"/>
        <w:spacing w:before="200" w:line-rule="auto"/>
        <w:ind w:firstLine="540"/>
        <w:jc w:val="both"/>
      </w:pPr>
      <w:r>
        <w:rPr>
          <w:sz w:val="20"/>
        </w:rPr>
        <w:t xml:space="preserve">ПК 3.4. Выполнять газовую сварку узлов, деталей и трубопроводов из конструкционных и углеродистых сталей, чугуна, цветных металлов и сплавов.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47"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указанным в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 по профессии</w:t>
      </w:r>
    </w:p>
    <w:p>
      <w:pPr>
        <w:pStyle w:val="0"/>
        <w:jc w:val="right"/>
      </w:pPr>
      <w:r>
        <w:rPr>
          <w:sz w:val="20"/>
        </w:rPr>
        <w:t xml:space="preserve">08.01.14 Монтажник санитарно-технических,</w:t>
      </w:r>
    </w:p>
    <w:p>
      <w:pPr>
        <w:pStyle w:val="0"/>
        <w:jc w:val="right"/>
      </w:pPr>
      <w:r>
        <w:rPr>
          <w:sz w:val="20"/>
        </w:rPr>
        <w:t xml:space="preserve">вентиляционных систем и оборудования</w:t>
      </w:r>
    </w:p>
    <w:p>
      <w:pPr>
        <w:pStyle w:val="0"/>
        <w:ind w:firstLine="540"/>
        <w:jc w:val="both"/>
      </w:pPr>
      <w:r>
        <w:rPr>
          <w:sz w:val="20"/>
        </w:rPr>
      </w:r>
    </w:p>
    <w:bookmarkStart w:id="218" w:name="P218"/>
    <w:bookmarkEnd w:id="218"/>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08.01.14 МОНТАЖНИК САНИТАРНО-ТЕХНИЧЕСКИХ,</w:t>
      </w:r>
    </w:p>
    <w:p>
      <w:pPr>
        <w:pStyle w:val="2"/>
        <w:jc w:val="center"/>
      </w:pPr>
      <w:r>
        <w:rPr>
          <w:sz w:val="20"/>
        </w:rPr>
        <w:t xml:space="preserve">ВЕНТИЛЯЦИОННЫХ СИСТЕМ И ОБОРУДОВАНИЯ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Код профессионального стандарта</w:t>
            </w:r>
          </w:p>
        </w:tc>
        <w:tc>
          <w:tcPr>
            <w:tcW w:w="6860" w:type="dxa"/>
          </w:tcPr>
          <w:p>
            <w:pPr>
              <w:pStyle w:val="0"/>
              <w:jc w:val="center"/>
            </w:pPr>
            <w:r>
              <w:rPr>
                <w:sz w:val="20"/>
              </w:rPr>
              <w:t xml:space="preserve">Наименование профессионального стандарта</w:t>
            </w:r>
          </w:p>
        </w:tc>
      </w:tr>
      <w:tr>
        <w:tc>
          <w:tcPr>
            <w:tcW w:w="2211" w:type="dxa"/>
          </w:tcPr>
          <w:p>
            <w:pPr>
              <w:pStyle w:val="0"/>
              <w:jc w:val="center"/>
            </w:pPr>
            <w:r>
              <w:rPr>
                <w:sz w:val="20"/>
              </w:rPr>
              <w:t xml:space="preserve">1</w:t>
            </w:r>
          </w:p>
        </w:tc>
        <w:tc>
          <w:tcPr>
            <w:tcW w:w="6860" w:type="dxa"/>
          </w:tcPr>
          <w:p>
            <w:pPr>
              <w:pStyle w:val="0"/>
              <w:jc w:val="center"/>
            </w:pPr>
            <w:r>
              <w:rPr>
                <w:sz w:val="20"/>
              </w:rPr>
              <w:t xml:space="preserve">2</w:t>
            </w:r>
          </w:p>
        </w:tc>
      </w:tr>
      <w:tr>
        <w:tc>
          <w:tcPr>
            <w:tcW w:w="2211" w:type="dxa"/>
          </w:tcPr>
          <w:p>
            <w:pPr>
              <w:pStyle w:val="0"/>
              <w:jc w:val="center"/>
            </w:pPr>
            <w:r>
              <w:rPr>
                <w:sz w:val="20"/>
              </w:rPr>
              <w:t xml:space="preserve">16.089</w:t>
            </w:r>
          </w:p>
        </w:tc>
        <w:tc>
          <w:tcPr>
            <w:tcW w:w="6860" w:type="dxa"/>
          </w:tcPr>
          <w:p>
            <w:pPr>
              <w:pStyle w:val="0"/>
              <w:jc w:val="both"/>
            </w:pPr>
            <w:r>
              <w:rPr>
                <w:sz w:val="20"/>
              </w:rPr>
              <w:t xml:space="preserve">Профессиональный </w:t>
            </w:r>
            <w:hyperlink w:history="0" r:id="rId13" w:tooltip="Приказ Минтруда России от 21.12.2015 N 1077н &quot;Об утверждении профессионального стандарта &quot;Монтажник санитарно-технических систем и оборудования&quot; (Зарегистрировано в Минюсте России 25.01.2016 N 40740) ------------ Утратил силу или отменен {КонсультантПлюс}">
              <w:r>
                <w:rPr>
                  <w:sz w:val="20"/>
                  <w:color w:val="0000ff"/>
                </w:rPr>
                <w:t xml:space="preserve">стандарт</w:t>
              </w:r>
            </w:hyperlink>
            <w:r>
              <w:rPr>
                <w:sz w:val="20"/>
              </w:rP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tc>
          <w:tcPr>
            <w:tcW w:w="2211" w:type="dxa"/>
          </w:tcPr>
          <w:p>
            <w:pPr>
              <w:pStyle w:val="0"/>
              <w:jc w:val="center"/>
            </w:pPr>
            <w:r>
              <w:rPr>
                <w:sz w:val="20"/>
              </w:rPr>
              <w:t xml:space="preserve">16.029</w:t>
            </w:r>
          </w:p>
        </w:tc>
        <w:tc>
          <w:tcPr>
            <w:tcW w:w="6860" w:type="dxa"/>
          </w:tcPr>
          <w:p>
            <w:pPr>
              <w:pStyle w:val="0"/>
              <w:jc w:val="both"/>
            </w:pPr>
            <w:r>
              <w:rPr>
                <w:sz w:val="20"/>
              </w:rPr>
              <w:t xml:space="preserve">Профессиональный </w:t>
            </w:r>
            <w:hyperlink w:history="0" r:id="rId14" w:tooltip="Приказ Минтруда России от 13.03.2017 N 266н &quot;Об утверждении профессионального стандарта &quot;Монтажник систем вентиляции, кондиционирования воздуха, пневмотранспорта и аспирации&quot; (Зарегистрировано в Минюсте России 03.04.2017 N 46225) {КонсультантПлюс}">
              <w:r>
                <w:rPr>
                  <w:sz w:val="20"/>
                  <w:color w:val="0000ff"/>
                </w:rPr>
                <w:t xml:space="preserve">стандарт</w:t>
              </w:r>
            </w:hyperlink>
            <w:r>
              <w:rPr>
                <w:sz w:val="20"/>
              </w:rPr>
              <w:t xml:space="preserve"> "Монтажник систем вентиляции, кондиционирования воздуха, пневмотранспорта и аспирации", утвержден приказом Министерства труда и социальной защиты Российской Федерации от 13 марта 2017 г. N 266н (зарегистрирован Министерством юстиции Российской Федерации 3 апреля 2017 г., регистрационный N 46225)</w:t>
            </w:r>
          </w:p>
        </w:tc>
      </w:tr>
      <w:tr>
        <w:tc>
          <w:tcPr>
            <w:tcW w:w="2211" w:type="dxa"/>
          </w:tcPr>
          <w:p>
            <w:pPr>
              <w:pStyle w:val="0"/>
              <w:jc w:val="center"/>
            </w:pPr>
            <w:r>
              <w:rPr>
                <w:sz w:val="20"/>
              </w:rPr>
              <w:t xml:space="preserve">16.086</w:t>
            </w:r>
          </w:p>
        </w:tc>
        <w:tc>
          <w:tcPr>
            <w:tcW w:w="6860" w:type="dxa"/>
          </w:tcPr>
          <w:p>
            <w:pPr>
              <w:pStyle w:val="0"/>
              <w:jc w:val="both"/>
            </w:pPr>
            <w:r>
              <w:rPr>
                <w:sz w:val="20"/>
              </w:rPr>
              <w:t xml:space="preserve">Профессиональный </w:t>
            </w:r>
            <w:hyperlink w:history="0" r:id="rId15" w:tooltip="Приказ Минтруда России от 21.12.2015 N 1076н &quot;Об утверждении профессионального стандарта &quot;Слесарь домовых санитарно-технических систем и оборудования&quot; (Зарегистрировано в Минюсте России 25.01.2016 N 40771) ------------ Утратил силу или отменен {КонсультантПлюс}">
              <w:r>
                <w:rPr>
                  <w:sz w:val="20"/>
                  <w:color w:val="0000ff"/>
                </w:rPr>
                <w:t xml:space="preserve">стандарт</w:t>
              </w:r>
            </w:hyperlink>
            <w:r>
              <w:rPr>
                <w:sz w:val="20"/>
              </w:rP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 по профессии</w:t>
      </w:r>
    </w:p>
    <w:p>
      <w:pPr>
        <w:pStyle w:val="0"/>
        <w:jc w:val="right"/>
      </w:pPr>
      <w:r>
        <w:rPr>
          <w:sz w:val="20"/>
        </w:rPr>
        <w:t xml:space="preserve">08.01.14 Монтажник санитарно-технических,</w:t>
      </w:r>
    </w:p>
    <w:p>
      <w:pPr>
        <w:pStyle w:val="0"/>
        <w:jc w:val="right"/>
      </w:pPr>
      <w:r>
        <w:rPr>
          <w:sz w:val="20"/>
        </w:rPr>
        <w:t xml:space="preserve">вентиляционных систем и оборудования</w:t>
      </w:r>
    </w:p>
    <w:p>
      <w:pPr>
        <w:pStyle w:val="0"/>
        <w:ind w:firstLine="540"/>
        <w:jc w:val="both"/>
      </w:pPr>
      <w:r>
        <w:rPr>
          <w:sz w:val="20"/>
        </w:rPr>
      </w:r>
    </w:p>
    <w:bookmarkStart w:id="247" w:name="P247"/>
    <w:bookmarkEnd w:id="247"/>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08.01.14 МОНТАЖНИК</w:t>
      </w:r>
    </w:p>
    <w:p>
      <w:pPr>
        <w:pStyle w:val="2"/>
        <w:jc w:val="center"/>
      </w:pPr>
      <w:r>
        <w:rPr>
          <w:sz w:val="20"/>
        </w:rPr>
        <w:t xml:space="preserve">САНИТАРНО-ТЕХНИЧЕСКИХ, ВЕНТИЛЯЦИОННЫХ</w:t>
      </w:r>
    </w:p>
    <w:p>
      <w:pPr>
        <w:pStyle w:val="2"/>
        <w:jc w:val="center"/>
      </w:pPr>
      <w:r>
        <w:rPr>
          <w:sz w:val="20"/>
        </w:rPr>
        <w:t xml:space="preserve">СИСТЕМ И ОБОРУДОВАНИЯ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463"/>
      </w:tblGrid>
      <w:tr>
        <w:tc>
          <w:tcPr>
            <w:tcW w:w="2608" w:type="dxa"/>
          </w:tcPr>
          <w:p>
            <w:pPr>
              <w:pStyle w:val="0"/>
              <w:jc w:val="center"/>
            </w:pPr>
            <w:r>
              <w:rPr>
                <w:sz w:val="20"/>
              </w:rPr>
              <w:t xml:space="preserve">Основной вид деятельности</w:t>
            </w:r>
          </w:p>
        </w:tc>
        <w:tc>
          <w:tcPr>
            <w:tcW w:w="6463" w:type="dxa"/>
          </w:tcPr>
          <w:p>
            <w:pPr>
              <w:pStyle w:val="0"/>
              <w:jc w:val="center"/>
            </w:pPr>
            <w:r>
              <w:rPr>
                <w:sz w:val="20"/>
              </w:rPr>
              <w:t xml:space="preserve">Требования к знаниям, умениям, практическому опыту</w:t>
            </w:r>
          </w:p>
        </w:tc>
      </w:tr>
      <w:tr>
        <w:tblPrEx>
          <w:tblBorders>
            <w:insideH w:val="nil"/>
          </w:tblBorders>
        </w:tblPrEx>
        <w:tc>
          <w:tcPr>
            <w:tcW w:w="2608" w:type="dxa"/>
            <w:tcBorders>
              <w:bottom w:val="nil"/>
            </w:tcBorders>
          </w:tcPr>
          <w:p>
            <w:pPr>
              <w:pStyle w:val="0"/>
            </w:pPr>
            <w:r>
              <w:rPr>
                <w:sz w:val="20"/>
              </w:rPr>
              <w:t xml:space="preserve">Выполнение работ по монтажу систем отопления, водоснабжения, водоотведения и газоснабжения</w:t>
            </w:r>
          </w:p>
        </w:tc>
        <w:tc>
          <w:tcPr>
            <w:tcW w:w="6463" w:type="dxa"/>
            <w:tcBorders>
              <w:bottom w:val="nil"/>
            </w:tcBorders>
          </w:tcPr>
          <w:p>
            <w:pPr>
              <w:pStyle w:val="0"/>
            </w:pPr>
            <w:r>
              <w:rPr>
                <w:sz w:val="20"/>
              </w:rPr>
              <w:t xml:space="preserve">знать:</w:t>
            </w:r>
          </w:p>
          <w:p>
            <w:pPr>
              <w:pStyle w:val="0"/>
              <w:ind w:firstLine="283"/>
              <w:jc w:val="both"/>
            </w:pPr>
            <w:r>
              <w:rPr>
                <w:sz w:val="20"/>
              </w:rPr>
              <w:t xml:space="preserve">виды и назначение санитарно-технических материалов, арматуры и оборудования;</w:t>
            </w:r>
          </w:p>
          <w:p>
            <w:pPr>
              <w:pStyle w:val="0"/>
              <w:ind w:firstLine="283"/>
              <w:jc w:val="both"/>
            </w:pPr>
            <w:r>
              <w:rPr>
                <w:sz w:val="20"/>
              </w:rPr>
              <w:t xml:space="preserve">виды и назначение основной проектной и технической документации для производства монтажных работ;</w:t>
            </w:r>
          </w:p>
          <w:p>
            <w:pPr>
              <w:pStyle w:val="0"/>
              <w:ind w:firstLine="283"/>
              <w:jc w:val="both"/>
            </w:pPr>
            <w:r>
              <w:rPr>
                <w:sz w:val="20"/>
              </w:rPr>
              <w:t xml:space="preserve">правила выполнения слесарных работ при монтаже и ремонте санитарно-технических систем;</w:t>
            </w:r>
          </w:p>
          <w:p>
            <w:pPr>
              <w:pStyle w:val="0"/>
              <w:ind w:firstLine="283"/>
              <w:jc w:val="both"/>
            </w:pPr>
            <w:r>
              <w:rPr>
                <w:sz w:val="20"/>
              </w:rPr>
              <w:t xml:space="preserve">назначение и правила применения ручного и механизированного инструмента и приспособлений, необходимых при монтаже санитарно-технических систем и оборудования;</w:t>
            </w:r>
          </w:p>
          <w:p>
            <w:pPr>
              <w:pStyle w:val="0"/>
              <w:ind w:firstLine="283"/>
              <w:jc w:val="both"/>
            </w:pPr>
            <w:r>
              <w:rPr>
                <w:sz w:val="20"/>
              </w:rPr>
              <w:t xml:space="preserve">назначение, устройство и принцип действия систем отопления, водоснабжения, водоотведения и газоснабжения;</w:t>
            </w:r>
          </w:p>
          <w:p>
            <w:pPr>
              <w:pStyle w:val="0"/>
              <w:ind w:firstLine="283"/>
              <w:jc w:val="both"/>
            </w:pPr>
            <w:r>
              <w:rPr>
                <w:sz w:val="20"/>
              </w:rPr>
              <w:t xml:space="preserve">технологию и последовательность подготовительных и монтажных работ наружных сетей систем отопления, водоснабжения, водоотведения и газоснабжения;</w:t>
            </w:r>
          </w:p>
          <w:p>
            <w:pPr>
              <w:pStyle w:val="0"/>
              <w:ind w:firstLine="283"/>
              <w:jc w:val="both"/>
            </w:pPr>
            <w:r>
              <w:rPr>
                <w:sz w:val="20"/>
              </w:rPr>
              <w:t xml:space="preserve">технологию, последовательность подготовительных работ и особенности монтажа оборудования и трубопроводов внутренних систем отопления, водоснабжения, водоотведения и газоснабжения;</w:t>
            </w:r>
          </w:p>
          <w:p>
            <w:pPr>
              <w:pStyle w:val="0"/>
              <w:ind w:firstLine="283"/>
              <w:jc w:val="both"/>
            </w:pPr>
            <w:r>
              <w:rPr>
                <w:sz w:val="20"/>
              </w:rPr>
              <w:t xml:space="preserve">правила проведения испытаний оборудования и трубопроводов;</w:t>
            </w:r>
          </w:p>
          <w:p>
            <w:pPr>
              <w:pStyle w:val="0"/>
              <w:ind w:firstLine="283"/>
              <w:jc w:val="both"/>
            </w:pPr>
            <w:r>
              <w:rPr>
                <w:sz w:val="20"/>
              </w:rPr>
              <w:t xml:space="preserve">правила безопасной эксплуатации монтажного оборудования;</w:t>
            </w:r>
          </w:p>
          <w:p>
            <w:pPr>
              <w:pStyle w:val="0"/>
              <w:ind w:firstLine="283"/>
              <w:jc w:val="both"/>
            </w:pPr>
            <w:r>
              <w:rPr>
                <w:sz w:val="20"/>
              </w:rPr>
              <w:t xml:space="preserve">санитарные нормы и правила проведения монтажных работ;</w:t>
            </w:r>
          </w:p>
          <w:p>
            <w:pPr>
              <w:pStyle w:val="0"/>
              <w:ind w:firstLine="283"/>
              <w:jc w:val="both"/>
            </w:pPr>
            <w:r>
              <w:rPr>
                <w:sz w:val="20"/>
              </w:rPr>
              <w:t xml:space="preserve">требования охраны труда.</w:t>
            </w:r>
          </w:p>
          <w:p>
            <w:pPr>
              <w:pStyle w:val="0"/>
            </w:pPr>
            <w:r>
              <w:rPr>
                <w:sz w:val="20"/>
              </w:rPr>
              <w:t xml:space="preserve">уметь:</w:t>
            </w:r>
          </w:p>
          <w:p>
            <w:pPr>
              <w:pStyle w:val="0"/>
              <w:ind w:firstLine="283"/>
              <w:jc w:val="both"/>
            </w:pPr>
            <w:r>
              <w:rPr>
                <w:sz w:val="20"/>
              </w:rPr>
              <w:t xml:space="preserve">использовать сопроводительную документацию для проверки комплектности и качества санитарно-технических инструментов и оборудования;</w:t>
            </w:r>
          </w:p>
          <w:p>
            <w:pPr>
              <w:pStyle w:val="0"/>
              <w:ind w:firstLine="283"/>
              <w:jc w:val="both"/>
            </w:pPr>
            <w:r>
              <w:rPr>
                <w:sz w:val="20"/>
              </w:rPr>
              <w:t xml:space="preserve">изучать и использовать при монтаже санитарно-технических систем проектную и техническую документацию;</w:t>
            </w:r>
          </w:p>
          <w:p>
            <w:pPr>
              <w:pStyle w:val="0"/>
              <w:ind w:firstLine="283"/>
              <w:jc w:val="both"/>
            </w:pPr>
            <w:r>
              <w:rPr>
                <w:sz w:val="20"/>
              </w:rPr>
              <w:t xml:space="preserve">выполнять слесарные операции при монтаже и ремонте санитарно-технических систем;</w:t>
            </w:r>
          </w:p>
          <w:p>
            <w:pPr>
              <w:pStyle w:val="0"/>
              <w:ind w:firstLine="283"/>
              <w:jc w:val="both"/>
            </w:pPr>
            <w:r>
              <w:rPr>
                <w:sz w:val="20"/>
              </w:rPr>
              <w:t xml:space="preserve">использовать ручной и механизированный инструмент и приспособления при монтаже санитарно-технических систем и оборудования;</w:t>
            </w:r>
          </w:p>
          <w:p>
            <w:pPr>
              <w:pStyle w:val="0"/>
              <w:ind w:firstLine="283"/>
              <w:jc w:val="both"/>
            </w:pPr>
            <w:r>
              <w:rPr>
                <w:sz w:val="20"/>
              </w:rPr>
              <w:t xml:space="preserve">разбирать, ремонтировать и собирать детали и узлы систем отопления, водоснабжения, канализации, газоснабжения и водостоков;</w:t>
            </w:r>
          </w:p>
          <w:p>
            <w:pPr>
              <w:pStyle w:val="0"/>
              <w:ind w:firstLine="283"/>
              <w:jc w:val="both"/>
            </w:pPr>
            <w:r>
              <w:rPr>
                <w:sz w:val="20"/>
              </w:rPr>
              <w:t xml:space="preserve">соединять трубопроводы систем отопления, водоснабжения, канализации, газоснабжения и водостоков;</w:t>
            </w:r>
          </w:p>
          <w:p>
            <w:pPr>
              <w:pStyle w:val="0"/>
              <w:ind w:firstLine="283"/>
              <w:jc w:val="both"/>
            </w:pPr>
            <w:r>
              <w:rPr>
                <w:sz w:val="20"/>
              </w:rPr>
              <w:t xml:space="preserve">выполнять укрупненную сборку узлов внутренних санитарно-технических систем;</w:t>
            </w:r>
          </w:p>
          <w:p>
            <w:pPr>
              <w:pStyle w:val="0"/>
              <w:ind w:firstLine="283"/>
              <w:jc w:val="both"/>
            </w:pPr>
            <w:r>
              <w:rPr>
                <w:sz w:val="20"/>
              </w:rPr>
              <w:t xml:space="preserve">выполнять установку и крепление санитарно-технического оборудования и трубопроводов;</w:t>
            </w:r>
          </w:p>
          <w:p>
            <w:pPr>
              <w:pStyle w:val="0"/>
              <w:ind w:firstLine="283"/>
              <w:jc w:val="both"/>
            </w:pPr>
            <w:r>
              <w:rPr>
                <w:sz w:val="20"/>
              </w:rPr>
              <w:t xml:space="preserve">соблюдать требования охраны труда, пожарной экологической безопасности при выполнении работ;</w:t>
            </w:r>
          </w:p>
          <w:p>
            <w:pPr>
              <w:pStyle w:val="0"/>
              <w:ind w:firstLine="283"/>
              <w:jc w:val="both"/>
            </w:pPr>
            <w:r>
              <w:rPr>
                <w:sz w:val="20"/>
              </w:rPr>
              <w:t xml:space="preserve">проводить ревизию и испытания санитарно-технической арматуры;</w:t>
            </w:r>
          </w:p>
          <w:p>
            <w:pPr>
              <w:pStyle w:val="0"/>
              <w:ind w:firstLine="283"/>
              <w:jc w:val="both"/>
            </w:pPr>
            <w:r>
              <w:rPr>
                <w:sz w:val="20"/>
              </w:rPr>
              <w:t xml:space="preserve">проводить испытания смонтированных санитарно-технических систем;</w:t>
            </w:r>
          </w:p>
          <w:p>
            <w:pPr>
              <w:pStyle w:val="0"/>
              <w:ind w:firstLine="283"/>
              <w:jc w:val="both"/>
            </w:pPr>
            <w:r>
              <w:rPr>
                <w:sz w:val="20"/>
              </w:rPr>
              <w:t xml:space="preserve">соблюдать требования охраны труда, пожарной и экологической безопасности при выполнении работ.</w:t>
            </w:r>
          </w:p>
          <w:p>
            <w:pPr>
              <w:pStyle w:val="0"/>
            </w:pPr>
            <w:r>
              <w:rPr>
                <w:sz w:val="20"/>
              </w:rPr>
              <w:t xml:space="preserve">иметь практический опыт в:</w:t>
            </w:r>
          </w:p>
          <w:p>
            <w:pPr>
              <w:pStyle w:val="0"/>
              <w:ind w:firstLine="283"/>
              <w:jc w:val="both"/>
            </w:pPr>
            <w:r>
              <w:rPr>
                <w:sz w:val="20"/>
              </w:rPr>
              <w:t xml:space="preserve">подготовке инструмента, оборудования, узлов и деталей к монтажу систем отопления, водоснабжения, водоотведения и газоснабжения в соответствии с проектом производства работ;</w:t>
            </w:r>
          </w:p>
          <w:p>
            <w:pPr>
              <w:pStyle w:val="0"/>
              <w:ind w:firstLine="283"/>
              <w:jc w:val="both"/>
            </w:pPr>
            <w:r>
              <w:rPr>
                <w:sz w:val="20"/>
              </w:rPr>
              <w:t xml:space="preserve">выполнении подготовительных работ при монтаже и ремонте систем отопления, водоснабжения, водоотведения и газоснабжения;</w:t>
            </w:r>
          </w:p>
        </w:tc>
      </w:tr>
      <w:tr>
        <w:tblPrEx>
          <w:tblBorders>
            <w:insideH w:val="nil"/>
          </w:tblBorders>
        </w:tblPrEx>
        <w:tc>
          <w:tcPr>
            <w:tcW w:w="2608" w:type="dxa"/>
            <w:tcBorders>
              <w:top w:val="nil"/>
            </w:tcBorders>
          </w:tcPr>
          <w:p>
            <w:pPr>
              <w:pStyle w:val="0"/>
            </w:pPr>
            <w:r>
              <w:rPr>
                <w:sz w:val="20"/>
              </w:rPr>
            </w:r>
          </w:p>
        </w:tc>
        <w:tc>
          <w:tcPr>
            <w:tcW w:w="6463" w:type="dxa"/>
            <w:tcBorders>
              <w:top w:val="nil"/>
            </w:tcBorders>
          </w:tcPr>
          <w:p>
            <w:pPr>
              <w:pStyle w:val="0"/>
              <w:ind w:firstLine="283"/>
              <w:jc w:val="both"/>
            </w:pPr>
            <w:r>
              <w:rPr>
                <w:sz w:val="20"/>
              </w:rPr>
              <w:t xml:space="preserve">выполнении работ средней сложности при монтаже и ремонте внутренних систем отопления, водоснабжения, водоотведения и газоснабжения;</w:t>
            </w:r>
          </w:p>
          <w:p>
            <w:pPr>
              <w:pStyle w:val="0"/>
              <w:ind w:firstLine="283"/>
              <w:jc w:val="both"/>
            </w:pPr>
            <w:r>
              <w:rPr>
                <w:sz w:val="20"/>
              </w:rPr>
              <w:t xml:space="preserve">выполнении работ средней сложности при монтаже и ремонте наружных систем отопления, водоснабжения, водоотведения и газоснабжения.</w:t>
            </w:r>
          </w:p>
        </w:tc>
      </w:tr>
      <w:tr>
        <w:tc>
          <w:tcPr>
            <w:tcW w:w="2608" w:type="dxa"/>
          </w:tcPr>
          <w:p>
            <w:pPr>
              <w:pStyle w:val="0"/>
            </w:pPr>
            <w:r>
              <w:rPr>
                <w:sz w:val="20"/>
              </w:rPr>
              <w:t xml:space="preserve">Выполнение работ по монтажу систем вентиляции, кондиционирования воздуха, пневмотранспорта и аспирации</w:t>
            </w:r>
          </w:p>
        </w:tc>
        <w:tc>
          <w:tcPr>
            <w:tcW w:w="6463" w:type="dxa"/>
          </w:tcPr>
          <w:p>
            <w:pPr>
              <w:pStyle w:val="0"/>
            </w:pPr>
            <w:r>
              <w:rPr>
                <w:sz w:val="20"/>
              </w:rPr>
              <w:t xml:space="preserve">знать:</w:t>
            </w:r>
          </w:p>
          <w:p>
            <w:pPr>
              <w:pStyle w:val="0"/>
              <w:ind w:firstLine="283"/>
              <w:jc w:val="both"/>
            </w:pPr>
            <w:r>
              <w:rPr>
                <w:sz w:val="20"/>
              </w:rPr>
              <w:t xml:space="preserve">основные детали и узлы систем и оборудования вентиляции, кондиционирования воздуха, пневмотранспорта и аспирации и их назначение;</w:t>
            </w:r>
          </w:p>
          <w:p>
            <w:pPr>
              <w:pStyle w:val="0"/>
              <w:ind w:firstLine="283"/>
              <w:jc w:val="both"/>
            </w:pPr>
            <w:r>
              <w:rPr>
                <w:sz w:val="20"/>
              </w:rPr>
              <w:t xml:space="preserve">виды и назначение основной проектной и технической документации для производства монтажных работ;</w:t>
            </w:r>
          </w:p>
          <w:p>
            <w:pPr>
              <w:pStyle w:val="0"/>
              <w:ind w:firstLine="283"/>
              <w:jc w:val="both"/>
            </w:pPr>
            <w:r>
              <w:rPr>
                <w:sz w:val="20"/>
              </w:rPr>
              <w:t xml:space="preserve">правила выполнения слесарных работ при монтаже систем и оборудования вентиляции, кондиционирования воздуха, пневмотранспорта и аспирации;</w:t>
            </w:r>
          </w:p>
          <w:p>
            <w:pPr>
              <w:pStyle w:val="0"/>
              <w:ind w:firstLine="283"/>
              <w:jc w:val="both"/>
            </w:pPr>
            <w:r>
              <w:rPr>
                <w:sz w:val="20"/>
              </w:rPr>
              <w:t xml:space="preserve">назначение и правила применения ручного и механизированного инструмента и приспособлений;</w:t>
            </w:r>
          </w:p>
          <w:p>
            <w:pPr>
              <w:pStyle w:val="0"/>
              <w:ind w:firstLine="283"/>
              <w:jc w:val="both"/>
            </w:pPr>
            <w:r>
              <w:rPr>
                <w:sz w:val="20"/>
              </w:rPr>
              <w:t xml:space="preserve">правила строповки и перемещения грузов;</w:t>
            </w:r>
          </w:p>
          <w:p>
            <w:pPr>
              <w:pStyle w:val="0"/>
              <w:ind w:firstLine="283"/>
              <w:jc w:val="both"/>
            </w:pPr>
            <w:r>
              <w:rPr>
                <w:sz w:val="20"/>
              </w:rPr>
              <w:t xml:space="preserve">способы соединения вентиляционных деталей и способы укрупнительной сборки узлов систем вентиляции, кондиционирования воздуха, пневмотранспорта и аспирации;</w:t>
            </w:r>
          </w:p>
          <w:p>
            <w:pPr>
              <w:pStyle w:val="0"/>
              <w:ind w:firstLine="283"/>
              <w:jc w:val="both"/>
            </w:pPr>
            <w:r>
              <w:rPr>
                <w:sz w:val="20"/>
              </w:rPr>
              <w:t xml:space="preserve">технологию, последовательность подготовительных работ и особенности монтажа систем вентиляции, кондиционирования воздуха, пневмотранспорта и аспирации;</w:t>
            </w:r>
          </w:p>
          <w:p>
            <w:pPr>
              <w:pStyle w:val="0"/>
              <w:ind w:firstLine="283"/>
              <w:jc w:val="both"/>
            </w:pPr>
            <w:r>
              <w:rPr>
                <w:sz w:val="20"/>
              </w:rPr>
              <w:t xml:space="preserve">правила пуска, регулирования отдельных элементов и системы в целом;</w:t>
            </w:r>
          </w:p>
          <w:p>
            <w:pPr>
              <w:pStyle w:val="0"/>
              <w:ind w:firstLine="283"/>
              <w:jc w:val="both"/>
            </w:pPr>
            <w:r>
              <w:rPr>
                <w:sz w:val="20"/>
              </w:rPr>
              <w:t xml:space="preserve">правила безопасной эксплуатации монтажного оборудования;</w:t>
            </w:r>
          </w:p>
          <w:p>
            <w:pPr>
              <w:pStyle w:val="0"/>
              <w:ind w:firstLine="283"/>
              <w:jc w:val="both"/>
            </w:pPr>
            <w:r>
              <w:rPr>
                <w:sz w:val="20"/>
              </w:rPr>
              <w:t xml:space="preserve">санитарные нормы и правила проведения монтажных работ;</w:t>
            </w:r>
          </w:p>
          <w:p>
            <w:pPr>
              <w:pStyle w:val="0"/>
              <w:ind w:firstLine="283"/>
              <w:jc w:val="both"/>
            </w:pPr>
            <w:r>
              <w:rPr>
                <w:sz w:val="20"/>
              </w:rPr>
              <w:t xml:space="preserve">требования охраны труда.</w:t>
            </w:r>
          </w:p>
          <w:p>
            <w:pPr>
              <w:pStyle w:val="0"/>
            </w:pPr>
            <w:r>
              <w:rPr>
                <w:sz w:val="20"/>
              </w:rPr>
              <w:t xml:space="preserve">уметь:</w:t>
            </w:r>
          </w:p>
          <w:p>
            <w:pPr>
              <w:pStyle w:val="0"/>
              <w:ind w:firstLine="283"/>
              <w:jc w:val="both"/>
            </w:pPr>
            <w:r>
              <w:rPr>
                <w:sz w:val="20"/>
              </w:rPr>
              <w:t xml:space="preserve">разбираться в проектной и нормативно-технической документации;</w:t>
            </w:r>
          </w:p>
          <w:p>
            <w:pPr>
              <w:pStyle w:val="0"/>
              <w:ind w:firstLine="283"/>
              <w:jc w:val="both"/>
            </w:pPr>
            <w:r>
              <w:rPr>
                <w:sz w:val="20"/>
              </w:rPr>
              <w:t xml:space="preserve">использовать ручной и механизированный инструмент и приспособления при монтаже систем и оборудования вентиляции, кондиционирования воздуха, пневмотранспорта и аспирации;</w:t>
            </w:r>
          </w:p>
          <w:p>
            <w:pPr>
              <w:pStyle w:val="0"/>
              <w:ind w:firstLine="283"/>
              <w:jc w:val="both"/>
            </w:pPr>
            <w:r>
              <w:rPr>
                <w:sz w:val="20"/>
              </w:rPr>
              <w:t xml:space="preserve">выполнять укрупненную сборку узлов и деталей систем вентиляции, кондиционирования воздуха, пневмотранспорта и аспирации;</w:t>
            </w:r>
          </w:p>
          <w:p>
            <w:pPr>
              <w:pStyle w:val="0"/>
              <w:ind w:firstLine="283"/>
              <w:jc w:val="both"/>
            </w:pPr>
            <w:r>
              <w:rPr>
                <w:sz w:val="20"/>
              </w:rPr>
              <w:t xml:space="preserve">выполнять монтаж воздуховодов, вентиляционного оборудования, оборудования систем кондиционирования, аспирации и пневмотранспорта;</w:t>
            </w:r>
          </w:p>
          <w:p>
            <w:pPr>
              <w:pStyle w:val="0"/>
              <w:ind w:firstLine="283"/>
              <w:jc w:val="both"/>
            </w:pPr>
            <w:r>
              <w:rPr>
                <w:sz w:val="20"/>
              </w:rPr>
              <w:t xml:space="preserve">проводить испытания и регулировку аэродинамических и гидравлических характеристик систем кондиционирования, аспирации и пневмотранспорта.</w:t>
            </w:r>
          </w:p>
          <w:p>
            <w:pPr>
              <w:pStyle w:val="0"/>
            </w:pPr>
            <w:r>
              <w:rPr>
                <w:sz w:val="20"/>
              </w:rPr>
              <w:t xml:space="preserve">иметь практический опыт в:</w:t>
            </w:r>
          </w:p>
          <w:p>
            <w:pPr>
              <w:pStyle w:val="0"/>
              <w:ind w:firstLine="283"/>
              <w:jc w:val="both"/>
            </w:pPr>
            <w:r>
              <w:rPr>
                <w:sz w:val="20"/>
              </w:rPr>
              <w:t xml:space="preserve">сортировке прямых и фасонных частей воздуховодов, транспортировке деталей и узлов воздуховодов;</w:t>
            </w:r>
          </w:p>
          <w:p>
            <w:pPr>
              <w:pStyle w:val="0"/>
              <w:ind w:firstLine="283"/>
              <w:jc w:val="both"/>
            </w:pPr>
            <w:r>
              <w:rPr>
                <w:sz w:val="20"/>
              </w:rPr>
              <w:t xml:space="preserve">выполнении слесарных работ;</w:t>
            </w:r>
          </w:p>
          <w:p>
            <w:pPr>
              <w:pStyle w:val="0"/>
              <w:ind w:firstLine="283"/>
              <w:jc w:val="both"/>
            </w:pPr>
            <w:r>
              <w:rPr>
                <w:sz w:val="20"/>
              </w:rPr>
              <w:t xml:space="preserve">выполнении укрупнительной сборки узлов при помощи ручных и механизированных инструментов;</w:t>
            </w:r>
          </w:p>
          <w:p>
            <w:pPr>
              <w:pStyle w:val="0"/>
              <w:ind w:firstLine="283"/>
              <w:jc w:val="both"/>
            </w:pPr>
            <w:r>
              <w:rPr>
                <w:sz w:val="20"/>
              </w:rPr>
              <w:t xml:space="preserve">установке креплений;</w:t>
            </w:r>
          </w:p>
          <w:p>
            <w:pPr>
              <w:pStyle w:val="0"/>
              <w:ind w:firstLine="283"/>
              <w:jc w:val="both"/>
            </w:pPr>
            <w:r>
              <w:rPr>
                <w:sz w:val="20"/>
              </w:rPr>
              <w:t xml:space="preserve">заделке кронштейнов;</w:t>
            </w:r>
          </w:p>
          <w:p>
            <w:pPr>
              <w:pStyle w:val="0"/>
              <w:ind w:firstLine="283"/>
              <w:jc w:val="both"/>
            </w:pPr>
            <w:r>
              <w:rPr>
                <w:sz w:val="20"/>
              </w:rPr>
              <w:t xml:space="preserve">сборке фланцевых и бесфланцевых соединений воздуховодов, вентиляционных деталей и оборудования при помощи электрического и пневматического инструмента;</w:t>
            </w:r>
          </w:p>
          <w:p>
            <w:pPr>
              <w:pStyle w:val="0"/>
              <w:ind w:firstLine="283"/>
              <w:jc w:val="both"/>
            </w:pPr>
            <w:r>
              <w:rPr>
                <w:sz w:val="20"/>
              </w:rPr>
              <w:t xml:space="preserve">установке оборудования систем вентиляции, кондиционирования воздуха, пневмотранспорта и аспирации.</w:t>
            </w:r>
          </w:p>
        </w:tc>
      </w:tr>
      <w:tr>
        <w:tc>
          <w:tcPr>
            <w:tcW w:w="2608" w:type="dxa"/>
          </w:tcPr>
          <w:p>
            <w:pPr>
              <w:pStyle w:val="0"/>
            </w:pPr>
            <w:r>
              <w:rPr>
                <w:sz w:val="20"/>
              </w:rPr>
              <w:t xml:space="preserve">Выполнение электросварочных и газосварочных работ</w:t>
            </w:r>
          </w:p>
        </w:tc>
        <w:tc>
          <w:tcPr>
            <w:tcW w:w="6463" w:type="dxa"/>
          </w:tcPr>
          <w:p>
            <w:pPr>
              <w:pStyle w:val="0"/>
            </w:pPr>
            <w:r>
              <w:rPr>
                <w:sz w:val="20"/>
              </w:rPr>
              <w:t xml:space="preserve">знать:</w:t>
            </w:r>
          </w:p>
          <w:p>
            <w:pPr>
              <w:pStyle w:val="0"/>
              <w:ind w:firstLine="283"/>
              <w:jc w:val="both"/>
            </w:pPr>
            <w:r>
              <w:rPr>
                <w:sz w:val="20"/>
              </w:rPr>
              <w:t xml:space="preserve">основные типы, конструктивные элементы, размеры сварных швов и обозначение их на чертежах;</w:t>
            </w:r>
          </w:p>
          <w:p>
            <w:pPr>
              <w:pStyle w:val="0"/>
              <w:ind w:firstLine="283"/>
              <w:jc w:val="both"/>
            </w:pPr>
            <w:r>
              <w:rPr>
                <w:sz w:val="20"/>
              </w:rPr>
              <w:t xml:space="preserve">правила подготовки кромок изделия под сварку;</w:t>
            </w:r>
          </w:p>
          <w:p>
            <w:pPr>
              <w:pStyle w:val="0"/>
              <w:ind w:firstLine="283"/>
              <w:jc w:val="both"/>
            </w:pPr>
            <w:r>
              <w:rPr>
                <w:sz w:val="20"/>
              </w:rPr>
              <w:t xml:space="preserve">основные группы и марки свариваемых материалов;</w:t>
            </w:r>
          </w:p>
          <w:p>
            <w:pPr>
              <w:pStyle w:val="0"/>
              <w:ind w:firstLine="283"/>
              <w:jc w:val="both"/>
            </w:pPr>
            <w:r>
              <w:rPr>
                <w:sz w:val="20"/>
              </w:rPr>
              <w:t xml:space="preserve">виды сварочных материалов, применяемых при дуговой сварке и резке;</w:t>
            </w:r>
          </w:p>
          <w:p>
            <w:pPr>
              <w:pStyle w:val="0"/>
              <w:ind w:firstLine="283"/>
              <w:jc w:val="both"/>
            </w:pPr>
            <w:r>
              <w:rPr>
                <w:sz w:val="20"/>
              </w:rPr>
              <w:t xml:space="preserve">виды сварочных материалов, применяемых при газовой сварке и резке;</w:t>
            </w:r>
          </w:p>
          <w:p>
            <w:pPr>
              <w:pStyle w:val="0"/>
              <w:ind w:firstLine="283"/>
              <w:jc w:val="both"/>
            </w:pPr>
            <w:r>
              <w:rPr>
                <w:sz w:val="20"/>
              </w:rPr>
              <w:t xml:space="preserve">устройство сварочного и вспомогательного оборудования;</w:t>
            </w:r>
          </w:p>
          <w:p>
            <w:pPr>
              <w:pStyle w:val="0"/>
              <w:ind w:firstLine="283"/>
              <w:jc w:val="both"/>
            </w:pPr>
            <w:r>
              <w:rPr>
                <w:sz w:val="20"/>
              </w:rPr>
              <w:t xml:space="preserve">правила сборки элементов конструкции под сварку;</w:t>
            </w:r>
          </w:p>
          <w:p>
            <w:pPr>
              <w:pStyle w:val="0"/>
              <w:ind w:firstLine="283"/>
              <w:jc w:val="both"/>
            </w:pPr>
            <w:r>
              <w:rPr>
                <w:sz w:val="20"/>
              </w:rPr>
              <w:t xml:space="preserve">виды и назначение сборочных, технологических приспособлений и оснастки;</w:t>
            </w:r>
          </w:p>
          <w:p>
            <w:pPr>
              <w:pStyle w:val="0"/>
              <w:ind w:firstLine="283"/>
              <w:jc w:val="both"/>
            </w:pPr>
            <w:r>
              <w:rPr>
                <w:sz w:val="20"/>
              </w:rPr>
              <w:t xml:space="preserve">способы устранения дефектов сварных швов;</w:t>
            </w:r>
          </w:p>
          <w:p>
            <w:pPr>
              <w:pStyle w:val="0"/>
              <w:ind w:firstLine="283"/>
              <w:jc w:val="both"/>
            </w:pPr>
            <w:r>
              <w:rPr>
                <w:sz w:val="20"/>
              </w:rPr>
              <w:t xml:space="preserve">технику выполнения дуговой сварки и резки;</w:t>
            </w:r>
          </w:p>
          <w:p>
            <w:pPr>
              <w:pStyle w:val="0"/>
              <w:ind w:firstLine="283"/>
              <w:jc w:val="both"/>
            </w:pPr>
            <w:r>
              <w:rPr>
                <w:sz w:val="20"/>
              </w:rPr>
              <w:t xml:space="preserve">технику выполнения газовой сварки и резки;</w:t>
            </w:r>
          </w:p>
          <w:p>
            <w:pPr>
              <w:pStyle w:val="0"/>
              <w:ind w:firstLine="283"/>
              <w:jc w:val="both"/>
            </w:pPr>
            <w:r>
              <w:rPr>
                <w:sz w:val="20"/>
              </w:rPr>
              <w:t xml:space="preserve">правила технической эксплуатации электроустановок;</w:t>
            </w:r>
          </w:p>
          <w:p>
            <w:pPr>
              <w:pStyle w:val="0"/>
              <w:ind w:firstLine="283"/>
              <w:jc w:val="both"/>
            </w:pPr>
            <w:r>
              <w:rPr>
                <w:sz w:val="20"/>
              </w:rPr>
              <w:t xml:space="preserve">причины возникновения и меры предупреждения внутренних напряжений и деформаций в свариваемых (наплавляемых) изделиях;</w:t>
            </w:r>
          </w:p>
          <w:p>
            <w:pPr>
              <w:pStyle w:val="0"/>
              <w:ind w:firstLine="283"/>
              <w:jc w:val="both"/>
            </w:pPr>
            <w:r>
              <w:rPr>
                <w:sz w:val="20"/>
              </w:rPr>
              <w:t xml:space="preserve">нормы и правила пожарной безопасности при проведении сварочных работ;</w:t>
            </w:r>
          </w:p>
          <w:p>
            <w:pPr>
              <w:pStyle w:val="0"/>
              <w:ind w:firstLine="283"/>
              <w:jc w:val="both"/>
            </w:pPr>
            <w:r>
              <w:rPr>
                <w:sz w:val="20"/>
              </w:rPr>
              <w:t xml:space="preserve">правила по охране труда.</w:t>
            </w:r>
          </w:p>
          <w:p>
            <w:pPr>
              <w:pStyle w:val="0"/>
            </w:pPr>
            <w:r>
              <w:rPr>
                <w:sz w:val="20"/>
              </w:rPr>
              <w:t xml:space="preserve">уметь:</w:t>
            </w:r>
          </w:p>
          <w:p>
            <w:pPr>
              <w:pStyle w:val="0"/>
              <w:ind w:firstLine="283"/>
              <w:jc w:val="both"/>
            </w:pPr>
            <w:r>
              <w:rPr>
                <w:sz w:val="20"/>
              </w:rPr>
              <w:t xml:space="preserve">выбирать пространственное положение сварного шва для сварки элементов конструкции (изделий, узлов, деталей);</w:t>
            </w:r>
          </w:p>
          <w:p>
            <w:pPr>
              <w:pStyle w:val="0"/>
              <w:ind w:firstLine="283"/>
              <w:jc w:val="both"/>
            </w:pPr>
            <w:r>
              <w:rPr>
                <w:sz w:val="20"/>
              </w:rPr>
              <w:t xml:space="preserve">применять сборочные приспособления для сборки элементов конструкции (изделий, узлов, деталей) под сварку;</w:t>
            </w:r>
          </w:p>
          <w:p>
            <w:pPr>
              <w:pStyle w:val="0"/>
              <w:ind w:firstLine="283"/>
              <w:jc w:val="both"/>
            </w:pPr>
            <w:r>
              <w:rPr>
                <w:sz w:val="20"/>
              </w:rPr>
              <w:t xml:space="preserve">использовать ручной и механизированный инструмент для подготовки элементов конструкции (изделий, узлов, деталей) под сварку;</w:t>
            </w:r>
          </w:p>
          <w:p>
            <w:pPr>
              <w:pStyle w:val="0"/>
              <w:ind w:firstLine="283"/>
              <w:jc w:val="both"/>
            </w:pPr>
            <w:r>
              <w:rPr>
                <w:sz w:val="20"/>
              </w:rPr>
              <w:t xml:space="preserve">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p>
            <w:pPr>
              <w:pStyle w:val="0"/>
              <w:ind w:firstLine="283"/>
              <w:jc w:val="both"/>
            </w:pPr>
            <w:r>
              <w:rPr>
                <w:sz w:val="20"/>
              </w:rPr>
              <w:t xml:space="preserve">выполнять технологические приемы ручной дуговой сварки;</w:t>
            </w:r>
          </w:p>
          <w:p>
            <w:pPr>
              <w:pStyle w:val="0"/>
              <w:ind w:firstLine="283"/>
              <w:jc w:val="both"/>
            </w:pPr>
            <w:r>
              <w:rPr>
                <w:sz w:val="20"/>
              </w:rPr>
              <w:t xml:space="preserve">выполнять технологические приемы газовой сварки.</w:t>
            </w:r>
          </w:p>
          <w:p>
            <w:pPr>
              <w:pStyle w:val="0"/>
              <w:ind w:firstLine="283"/>
              <w:jc w:val="both"/>
            </w:pPr>
            <w:r>
              <w:rPr>
                <w:sz w:val="20"/>
              </w:rPr>
              <w:t xml:space="preserve">пользоваться конструкторской, производственно-технологической и нормативной документацией.</w:t>
            </w:r>
          </w:p>
          <w:p>
            <w:pPr>
              <w:pStyle w:val="0"/>
            </w:pPr>
            <w:r>
              <w:rPr>
                <w:sz w:val="20"/>
              </w:rPr>
              <w:t xml:space="preserve">иметь практический опыт в:</w:t>
            </w:r>
          </w:p>
          <w:p>
            <w:pPr>
              <w:pStyle w:val="0"/>
              <w:ind w:firstLine="283"/>
              <w:jc w:val="both"/>
            </w:pPr>
            <w:r>
              <w:rPr>
                <w:sz w:val="20"/>
              </w:rPr>
              <w:t xml:space="preserve">выполнении газовой сварки узлов, деталей и трубопроводов из углеродистых и конструкционных и простых деталей из цветных металлов и сплавов;</w:t>
            </w:r>
          </w:p>
          <w:p>
            <w:pPr>
              <w:pStyle w:val="0"/>
              <w:ind w:firstLine="283"/>
              <w:jc w:val="both"/>
            </w:pPr>
            <w:r>
              <w:rPr>
                <w:sz w:val="20"/>
              </w:rPr>
              <w:t xml:space="preserve">выполнении ручной дуговой сварки деталей, узлов, конструкций и трубопроводов из конструкционных и углеродистых сталей, чугуна, цветных металлов и сплавов;</w:t>
            </w:r>
          </w:p>
          <w:p>
            <w:pPr>
              <w:pStyle w:val="0"/>
              <w:ind w:firstLine="283"/>
              <w:jc w:val="both"/>
            </w:pPr>
            <w:r>
              <w:rPr>
                <w:sz w:val="20"/>
              </w:rPr>
              <w:t xml:space="preserve">выполнении газовой, дуговой, воздушно-дуговой резки металлов прямолинейной и сложной конфигурации;</w:t>
            </w:r>
          </w:p>
          <w:p>
            <w:pPr>
              <w:pStyle w:val="0"/>
              <w:ind w:firstLine="283"/>
              <w:jc w:val="both"/>
            </w:pPr>
            <w:r>
              <w:rPr>
                <w:sz w:val="20"/>
              </w:rPr>
              <w:t xml:space="preserve">чтении чертежей средней сложности и сложных сварных металлоконструкций;</w:t>
            </w:r>
          </w:p>
          <w:p>
            <w:pPr>
              <w:pStyle w:val="0"/>
              <w:ind w:firstLine="283"/>
              <w:jc w:val="both"/>
            </w:pPr>
            <w:r>
              <w:rPr>
                <w:sz w:val="20"/>
              </w:rPr>
              <w:t xml:space="preserve">организации безопасного выполнения сварочных работ на рабочем месте в соответствии с санитарно-техническими требованиями и требованиями охраны труда.</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28.02.2018 N 142</w:t>
            <w:br/>
            <w:t>"Об утверждении федерального государственного образовательного стандарта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B1D92BF00DCED59F0BB317D2CE0F359BB75C64A893682F8F318A6E5D469A5746F3BAFB2B74A11F5ED405138344F645F09AF0843778CBBFD62MEH" TargetMode = "External"/>
	<Relationship Id="rId8" Type="http://schemas.openxmlformats.org/officeDocument/2006/relationships/hyperlink" Target="consultantplus://offline/ref=AB1D92BF00DCED59F0BB317D2CE0F359B87AC845813C82F8F318A6E5D469A5746F3BAFB2B74A11F0ED405138344F645F09AF0843778CBBFD62MEH" TargetMode = "External"/>
	<Relationship Id="rId9" Type="http://schemas.openxmlformats.org/officeDocument/2006/relationships/hyperlink" Target="consultantplus://offline/ref=AB1D92BF00DCED59F0BB317D2CE0F359BB7CC54B8A3E82F8F318A6E5D469A5746F3BAFB2B74A11F9EF405138344F645F09AF0843778CBBFD62MEH" TargetMode = "External"/>
	<Relationship Id="rId10" Type="http://schemas.openxmlformats.org/officeDocument/2006/relationships/hyperlink" Target="consultantplus://offline/ref=AB1D92BF00DCED59F0BB317D2CE0F359BB7CC54B8A3E82F8F318A6E5D469A5746F3BAFB2B74A11F5E8405138344F645F09AF0843778CBBFD62MEH" TargetMode = "External"/>
	<Relationship Id="rId11" Type="http://schemas.openxmlformats.org/officeDocument/2006/relationships/hyperlink" Target="consultantplus://offline/ref=AB1D92BF00DCED59F0BB317D2CE0F359BD7EC2488B3882F8F318A6E5D469A5746F3BAFB2B74A13F5E6405138344F645F09AF0843778CBBFD62MEH" TargetMode = "External"/>
	<Relationship Id="rId12" Type="http://schemas.openxmlformats.org/officeDocument/2006/relationships/hyperlink" Target="consultantplus://offline/ref=AB1D92BF00DCED59F0BB317D2CE0F359BA7AC64B893C82F8F318A6E5D469A5746F3BAFB2B74A18F7EC405138344F645F09AF0843778CBBFD62MEH" TargetMode = "External"/>
	<Relationship Id="rId13" Type="http://schemas.openxmlformats.org/officeDocument/2006/relationships/hyperlink" Target="consultantplus://offline/ref=AB1D92BF00DCED59F0BB317D2CE0F359B874C24F813682F8F318A6E5D469A5746F3BAFB2B74A11F1E6405138344F645F09AF0843778CBBFD62MEH" TargetMode = "External"/>
	<Relationship Id="rId14" Type="http://schemas.openxmlformats.org/officeDocument/2006/relationships/hyperlink" Target="consultantplus://offline/ref=AB1D92BF00DCED59F0BB317D2CE0F359BB7CC5458F3982F8F318A6E5D469A5746F3BAFB2B74A11F0EF405138344F645F09AF0843778CBBFD62MEH" TargetMode = "External"/>
	<Relationship Id="rId15" Type="http://schemas.openxmlformats.org/officeDocument/2006/relationships/hyperlink" Target="consultantplus://offline/ref=AB1D92BF00DCED59F0BB317D2CE0F359B874C2488E3782F8F318A6E5D469A5746F3BAFB2B74A11F1E6405138344F645F09AF0843778CBBFD62M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28.02.2018 N 142
"Об утверждении федерального государственного образовательного стандарта среднего профессионального образования по профессии 08.01.14 Монтажник санитарно-технических, вентиляционных систем и оборудования"
(Зарегистрировано в Минюсте России 23.03.2018 N 50486)</dc:title>
  <dcterms:created xsi:type="dcterms:W3CDTF">2022-12-12T07:12:55Z</dcterms:created>
</cp:coreProperties>
</file>