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1561</w:t>
              <w:br/>
              <w:t xml:space="preserve">(ред. от 17.12.2020)</w:t>
              <w:br/>
              <w:t xml:space="preserve">"Об утверждении федерального государственного образовательного стандарта среднего профессионального образования по специальности 15.02.15 Технология металлообрабатывающего производства"</w:t>
              <w:br/>
              <w:t xml:space="preserve">(Зарегистрировано в Минюсте России 26.12.2016 N 44979)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both"/>
      </w:pPr>
      <w:r>
        <w:rPr>
          <w:sz w:val="20"/>
        </w:rPr>
        <w:t xml:space="preserve">Зарегистрировано в Минюсте России 26 декабря 2016 г. N 44979</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1561</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15.02.15 ТЕХНОЛОГИЯ МЕТАЛЛООБРАБАТЫВАЮЩЕГО ПРОИЗВОДСТВА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9"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3"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15.02.15 Технология металлообрабатывающего производства.</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1561</w:t>
      </w:r>
    </w:p>
    <w:p>
      <w:pPr>
        <w:pStyle w:val="0"/>
        <w:jc w:val="both"/>
      </w:pPr>
      <w:r>
        <w:rPr>
          <w:sz w:val="20"/>
        </w:rPr>
      </w:r>
    </w:p>
    <w:bookmarkStart w:id="33" w:name="P33"/>
    <w:bookmarkEnd w:id="33"/>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15.02.15 ТЕХНОЛОГИЯ МЕТАЛЛООБРАБАТЫВАЮЩЕГО ПРОИЗВОДСТВА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15.02.15 Технология металлообрабатывающего производства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соответствующих профессиональных стандартов, перечень которых представлен в </w:t>
      </w:r>
      <w:hyperlink w:history="0" w:anchor="P241"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bookmarkStart w:id="45" w:name="P45"/>
    <w:bookmarkEnd w:id="45"/>
    <w:p>
      <w:pPr>
        <w:pStyle w:val="0"/>
        <w:spacing w:before="200" w:line-rule="auto"/>
        <w:ind w:firstLine="540"/>
        <w:jc w:val="both"/>
      </w:pPr>
      <w:r>
        <w:rPr>
          <w:sz w:val="20"/>
        </w:rP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25</w:t>
        </w:r>
      </w:hyperlink>
      <w:r>
        <w:rPr>
          <w:sz w:val="20"/>
        </w:rPr>
        <w:t xml:space="preserve"> Ракетно-космическая промышленность; </w:t>
      </w:r>
      <w:hyperlink w:history="0" r:id="rId12"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31</w:t>
        </w:r>
      </w:hyperlink>
      <w:r>
        <w:rPr>
          <w:sz w:val="20"/>
        </w:rPr>
        <w:t xml:space="preserve"> Автомобилестроение;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32</w:t>
        </w:r>
      </w:hyperlink>
      <w:r>
        <w:rPr>
          <w:sz w:val="20"/>
        </w:rPr>
        <w:t xml:space="preserve"> Авиастроение; </w:t>
      </w:r>
      <w:hyperlink w:history="0" r:id="rId14"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40</w:t>
        </w:r>
      </w:hyperlink>
      <w:r>
        <w:rPr>
          <w:sz w:val="20"/>
        </w:rPr>
        <w:t xml:space="preserve"> Сквозные виды профессиональной деятельности в промышленности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1.6. Обучение по образовательной программе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6"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См. </w:t>
      </w:r>
      <w:hyperlink w:history="0" r:id="rId17"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- 4 года 10 месяцев;</w:t>
      </w:r>
    </w:p>
    <w:p>
      <w:pPr>
        <w:pStyle w:val="0"/>
        <w:spacing w:before="200" w:line-rule="auto"/>
        <w:ind w:firstLine="540"/>
        <w:jc w:val="both"/>
      </w:pPr>
      <w:r>
        <w:rPr>
          <w:sz w:val="20"/>
        </w:rPr>
        <w:t xml:space="preserve">на базе среднего общего образования - 3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68" w:name="P68"/>
    <w:bookmarkEnd w:id="68"/>
    <w:p>
      <w:pPr>
        <w:pStyle w:val="0"/>
        <w:spacing w:before="200" w:line-rule="auto"/>
        <w:ind w:firstLine="540"/>
        <w:jc w:val="both"/>
      </w:pPr>
      <w:r>
        <w:rPr>
          <w:sz w:val="20"/>
        </w:rPr>
        <w:t xml:space="preserve">1.12.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w:history="0" r:id="rId18"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техник-технолог.</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1.13 введен </w:t>
      </w:r>
      <w:hyperlink w:history="0"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6"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history="0" w:anchor="P68"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1.12</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2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68"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1</w:t>
      </w:r>
    </w:p>
    <w:p>
      <w:pPr>
        <w:pStyle w:val="0"/>
        <w:jc w:val="both"/>
      </w:pPr>
      <w:r>
        <w:rPr>
          <w:sz w:val="20"/>
        </w:rPr>
      </w:r>
    </w:p>
    <w:bookmarkStart w:id="89" w:name="P89"/>
    <w:bookmarkEnd w:id="89"/>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22"/>
        <w:gridCol w:w="3249"/>
      </w:tblGrid>
      <w:tr>
        <w:tc>
          <w:tcPr>
            <w:tcW w:w="5822" w:type="dxa"/>
          </w:tcPr>
          <w:p>
            <w:pPr>
              <w:pStyle w:val="0"/>
              <w:jc w:val="center"/>
            </w:pPr>
            <w:r>
              <w:rPr>
                <w:sz w:val="20"/>
              </w:rPr>
              <w:t xml:space="preserve">Структура образовательной программы</w:t>
            </w:r>
          </w:p>
        </w:tc>
        <w:tc>
          <w:tcPr>
            <w:tcW w:w="3249" w:type="dxa"/>
          </w:tcPr>
          <w:p>
            <w:pPr>
              <w:pStyle w:val="0"/>
              <w:jc w:val="center"/>
            </w:pPr>
            <w:r>
              <w:rPr>
                <w:sz w:val="20"/>
              </w:rPr>
              <w:t xml:space="preserve">Объем образовательной программы в академических часах</w:t>
            </w:r>
          </w:p>
        </w:tc>
      </w:tr>
      <w:tr>
        <w:tc>
          <w:tcPr>
            <w:tcW w:w="5822" w:type="dxa"/>
          </w:tcPr>
          <w:p>
            <w:pPr>
              <w:pStyle w:val="0"/>
            </w:pPr>
            <w:r>
              <w:rPr>
                <w:sz w:val="20"/>
              </w:rPr>
              <w:t xml:space="preserve">Общий гуманитарный и социально-экономический цикл</w:t>
            </w:r>
          </w:p>
        </w:tc>
        <w:tc>
          <w:tcPr>
            <w:tcW w:w="3249" w:type="dxa"/>
          </w:tcPr>
          <w:p>
            <w:pPr>
              <w:pStyle w:val="0"/>
            </w:pPr>
            <w:r>
              <w:rPr>
                <w:sz w:val="20"/>
              </w:rPr>
              <w:t xml:space="preserve">не менее 504</w:t>
            </w:r>
          </w:p>
        </w:tc>
      </w:tr>
      <w:tr>
        <w:tc>
          <w:tcPr>
            <w:tcW w:w="5822" w:type="dxa"/>
          </w:tcPr>
          <w:p>
            <w:pPr>
              <w:pStyle w:val="0"/>
            </w:pPr>
            <w:r>
              <w:rPr>
                <w:sz w:val="20"/>
              </w:rPr>
              <w:t xml:space="preserve">Математический и общий естественнонаучный цикл</w:t>
            </w:r>
          </w:p>
        </w:tc>
        <w:tc>
          <w:tcPr>
            <w:tcW w:w="3249" w:type="dxa"/>
          </w:tcPr>
          <w:p>
            <w:pPr>
              <w:pStyle w:val="0"/>
            </w:pPr>
            <w:r>
              <w:rPr>
                <w:sz w:val="20"/>
              </w:rPr>
              <w:t xml:space="preserve">не менее 180</w:t>
            </w:r>
          </w:p>
        </w:tc>
      </w:tr>
      <w:tr>
        <w:tc>
          <w:tcPr>
            <w:tcW w:w="5822" w:type="dxa"/>
          </w:tcPr>
          <w:p>
            <w:pPr>
              <w:pStyle w:val="0"/>
            </w:pPr>
            <w:r>
              <w:rPr>
                <w:sz w:val="20"/>
              </w:rPr>
              <w:t xml:space="preserve">Общепрофессиональный цикл</w:t>
            </w:r>
          </w:p>
        </w:tc>
        <w:tc>
          <w:tcPr>
            <w:tcW w:w="3249" w:type="dxa"/>
          </w:tcPr>
          <w:p>
            <w:pPr>
              <w:pStyle w:val="0"/>
            </w:pPr>
            <w:r>
              <w:rPr>
                <w:sz w:val="20"/>
              </w:rPr>
              <w:t xml:space="preserve">не менее 648</w:t>
            </w:r>
          </w:p>
        </w:tc>
      </w:tr>
      <w:tr>
        <w:tc>
          <w:tcPr>
            <w:tcW w:w="5822" w:type="dxa"/>
          </w:tcPr>
          <w:p>
            <w:pPr>
              <w:pStyle w:val="0"/>
            </w:pPr>
            <w:r>
              <w:rPr>
                <w:sz w:val="20"/>
              </w:rPr>
              <w:t xml:space="preserve">Профессиональный цикл</w:t>
            </w:r>
          </w:p>
        </w:tc>
        <w:tc>
          <w:tcPr>
            <w:tcW w:w="3249" w:type="dxa"/>
          </w:tcPr>
          <w:p>
            <w:pPr>
              <w:pStyle w:val="0"/>
            </w:pPr>
            <w:r>
              <w:rPr>
                <w:sz w:val="20"/>
              </w:rPr>
              <w:t xml:space="preserve">не менее 2664</w:t>
            </w:r>
          </w:p>
        </w:tc>
      </w:tr>
      <w:tr>
        <w:tc>
          <w:tcPr>
            <w:tcW w:w="5822" w:type="dxa"/>
          </w:tcPr>
          <w:p>
            <w:pPr>
              <w:pStyle w:val="0"/>
            </w:pPr>
            <w:r>
              <w:rPr>
                <w:sz w:val="20"/>
              </w:rPr>
              <w:t xml:space="preserve">Государственная итоговая аттестация</w:t>
            </w:r>
          </w:p>
        </w:tc>
        <w:tc>
          <w:tcPr>
            <w:tcW w:w="3249" w:type="dxa"/>
          </w:tcPr>
          <w:p>
            <w:pPr>
              <w:pStyle w:val="0"/>
            </w:pPr>
            <w:r>
              <w:rPr>
                <w:sz w:val="20"/>
              </w:rPr>
              <w:t xml:space="preserve">216</w:t>
            </w:r>
          </w:p>
        </w:tc>
      </w:tr>
      <w:tr>
        <w:tc>
          <w:tcPr>
            <w:gridSpan w:val="2"/>
            <w:tcW w:w="9071" w:type="dxa"/>
          </w:tcPr>
          <w:p>
            <w:pPr>
              <w:pStyle w:val="0"/>
              <w:outlineLvl w:val="3"/>
              <w:jc w:val="center"/>
            </w:pPr>
            <w:r>
              <w:rPr>
                <w:sz w:val="20"/>
              </w:rPr>
              <w:t xml:space="preserve">Общий объем образовательной программы:</w:t>
            </w:r>
          </w:p>
        </w:tc>
      </w:tr>
      <w:tr>
        <w:tc>
          <w:tcPr>
            <w:tcW w:w="5822" w:type="dxa"/>
          </w:tcPr>
          <w:p>
            <w:pPr>
              <w:pStyle w:val="0"/>
            </w:pPr>
            <w:r>
              <w:rPr>
                <w:sz w:val="20"/>
              </w:rPr>
              <w:t xml:space="preserve">на базе среднего общего образования</w:t>
            </w:r>
          </w:p>
        </w:tc>
        <w:tc>
          <w:tcPr>
            <w:tcW w:w="3249" w:type="dxa"/>
          </w:tcPr>
          <w:p>
            <w:pPr>
              <w:pStyle w:val="0"/>
            </w:pPr>
            <w:r>
              <w:rPr>
                <w:sz w:val="20"/>
              </w:rPr>
              <w:t xml:space="preserve">5940</w:t>
            </w:r>
          </w:p>
        </w:tc>
      </w:tr>
      <w:tr>
        <w:tc>
          <w:tcPr>
            <w:tcW w:w="582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pPr>
              <w:pStyle w:val="0"/>
            </w:pPr>
            <w:r>
              <w:rPr>
                <w:sz w:val="20"/>
              </w:rPr>
              <w:t xml:space="preserve">7416</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89" w:tooltip="Структура и объем образовательной программы">
        <w:r>
          <w:rPr>
            <w:sz w:val="20"/>
            <w:color w:val="0000ff"/>
          </w:rPr>
          <w:t xml:space="preserve">Таблицей 1</w:t>
        </w:r>
      </w:hyperlink>
      <w:r>
        <w:rPr>
          <w:sz w:val="20"/>
        </w:rPr>
        <w:t xml:space="preserve"> настоящего ФГОС СПО, в очно-заочной форме обучения - не менее 25 процентов, в заочной форме обучения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pPr>
        <w:pStyle w:val="0"/>
        <w:spacing w:before="200" w:line-rule="auto"/>
        <w:ind w:firstLine="540"/>
        <w:jc w:val="both"/>
      </w:pPr>
      <w:r>
        <w:rPr>
          <w:sz w:val="20"/>
        </w:rPr>
        <w:t xml:space="preserve">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pPr>
        <w:pStyle w:val="0"/>
        <w:jc w:val="both"/>
      </w:pPr>
      <w:r>
        <w:rPr>
          <w:sz w:val="20"/>
        </w:rPr>
      </w:r>
    </w:p>
    <w:bookmarkStart w:id="126" w:name="P126"/>
    <w:bookmarkEnd w:id="126"/>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pPr>
        <w:pStyle w:val="0"/>
        <w:jc w:val="both"/>
      </w:pPr>
      <w:r>
        <w:rPr>
          <w:sz w:val="20"/>
        </w:rPr>
        <w:t xml:space="preserve">(в ред. </w:t>
      </w:r>
      <w:hyperlink w:history="0" r:id="rId2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jc w:val="both"/>
      </w:pPr>
      <w:r>
        <w:rPr>
          <w:sz w:val="20"/>
        </w:rPr>
        <w:t xml:space="preserve">(в ред. </w:t>
      </w:r>
      <w:hyperlink w:history="0" r:id="rId22"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68"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1.12</w:t>
        </w:r>
      </w:hyperlink>
      <w:r>
        <w:rPr>
          <w:sz w:val="20"/>
        </w:rPr>
        <w:t xml:space="preserve"> настоящего ФГОС СПО:</w:t>
      </w:r>
    </w:p>
    <w:p>
      <w:pPr>
        <w:pStyle w:val="0"/>
        <w:spacing w:before="200" w:line-rule="auto"/>
        <w:ind w:firstLine="540"/>
        <w:jc w:val="both"/>
      </w:pPr>
      <w:r>
        <w:rPr>
          <w:sz w:val="20"/>
        </w:rPr>
        <w:t xml:space="preserve">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 в том числе автоматизированных;</w:t>
      </w:r>
    </w:p>
    <w:p>
      <w:pPr>
        <w:pStyle w:val="0"/>
        <w:spacing w:before="200" w:line-rule="auto"/>
        <w:ind w:firstLine="540"/>
        <w:jc w:val="both"/>
      </w:pPr>
      <w:r>
        <w:rPr>
          <w:sz w:val="20"/>
        </w:rPr>
        <w:t xml:space="preserve">разрабатывать технологические процессы для сборки узлов и изделий в механосборочном производстве, в том числе в автоматизированном;</w:t>
      </w:r>
    </w:p>
    <w:p>
      <w:pPr>
        <w:pStyle w:val="0"/>
        <w:spacing w:before="200" w:line-rule="auto"/>
        <w:ind w:firstLine="540"/>
        <w:jc w:val="both"/>
      </w:pPr>
      <w:r>
        <w:rPr>
          <w:sz w:val="20"/>
        </w:rPr>
        <w:t xml:space="preserve">организовывать контроль, наладку и подналадку в процессе работы и техническое обслуживание металлорежущего и аддитивного оборудования, в том числе в автоматизированном производстве;</w:t>
      </w:r>
    </w:p>
    <w:p>
      <w:pPr>
        <w:pStyle w:val="0"/>
        <w:spacing w:before="200" w:line-rule="auto"/>
        <w:ind w:firstLine="540"/>
        <w:jc w:val="both"/>
      </w:pPr>
      <w:r>
        <w:rPr>
          <w:sz w:val="20"/>
        </w:rPr>
        <w:t xml:space="preserve">организовывать контроль, наладку и подналадку в процессе работы и техническое обслуживание сборочного оборудования, в том числе в автоматизированном производстве;</w:t>
      </w:r>
    </w:p>
    <w:p>
      <w:pPr>
        <w:pStyle w:val="0"/>
        <w:spacing w:before="200" w:line-rule="auto"/>
        <w:ind w:firstLine="540"/>
        <w:jc w:val="both"/>
      </w:pPr>
      <w:r>
        <w:rPr>
          <w:sz w:val="20"/>
        </w:rPr>
        <w:t xml:space="preserve">организовывать деятельность подчиненного персонала.</w:t>
      </w:r>
    </w:p>
    <w:p>
      <w:pPr>
        <w:pStyle w:val="0"/>
        <w:spacing w:before="200" w:line-rule="auto"/>
        <w:ind w:firstLine="540"/>
        <w:jc w:val="both"/>
      </w:pPr>
      <w:r>
        <w:rPr>
          <w:sz w:val="20"/>
        </w:rPr>
        <w:t xml:space="preserve">Также к основным видам деятельности относится освоение одной или нескольких профессий рабочих, должностей служащих, указанных в </w:t>
      </w:r>
      <w:hyperlink w:history="0" w:anchor="P266" w:tooltip="ПЕРЕЧЕНЬ">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 в том числе автоматизированных:</w:t>
      </w:r>
    </w:p>
    <w:p>
      <w:pPr>
        <w:pStyle w:val="0"/>
        <w:spacing w:before="200" w:line-rule="auto"/>
        <w:ind w:firstLine="540"/>
        <w:jc w:val="both"/>
      </w:pPr>
      <w:r>
        <w:rPr>
          <w:sz w:val="20"/>
        </w:rPr>
        <w:t xml:space="preserve">ПК 1.1. 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w:t>
      </w:r>
    </w:p>
    <w:p>
      <w:pPr>
        <w:pStyle w:val="0"/>
        <w:spacing w:before="200" w:line-rule="auto"/>
        <w:ind w:firstLine="540"/>
        <w:jc w:val="both"/>
      </w:pPr>
      <w:r>
        <w:rPr>
          <w:sz w:val="20"/>
        </w:rPr>
        <w:t xml:space="preserve">ПК 1.2. Осуществлять сбор, систематизацию и анализ информации для выбора оптимальных технологических решений, в том числе альтернативных в соответствии с принятым процессом выполнения своей работы по изготовлению деталей.</w:t>
      </w:r>
    </w:p>
    <w:p>
      <w:pPr>
        <w:pStyle w:val="0"/>
        <w:spacing w:before="200" w:line-rule="auto"/>
        <w:ind w:firstLine="540"/>
        <w:jc w:val="both"/>
      </w:pPr>
      <w:r>
        <w:rPr>
          <w:sz w:val="20"/>
        </w:rPr>
        <w:t xml:space="preserve">ПК 1.3. Разрабатывать технологическую документацию по обработке заготовок на основе конструкторской документации в рамках своей компетенции в соответствии с нормативными требованиями, в том числе с использованием систем автоматизированного проектирования.</w:t>
      </w:r>
    </w:p>
    <w:p>
      <w:pPr>
        <w:pStyle w:val="0"/>
        <w:spacing w:before="200" w:line-rule="auto"/>
        <w:ind w:firstLine="540"/>
        <w:jc w:val="both"/>
      </w:pPr>
      <w:r>
        <w:rPr>
          <w:sz w:val="20"/>
        </w:rPr>
        <w:t xml:space="preserve">ПК 1.4. Осуществлять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 в том числе с использованием систем автоматизированного проектирования.</w:t>
      </w:r>
    </w:p>
    <w:p>
      <w:pPr>
        <w:pStyle w:val="0"/>
        <w:spacing w:before="200" w:line-rule="auto"/>
        <w:ind w:firstLine="540"/>
        <w:jc w:val="both"/>
      </w:pPr>
      <w:r>
        <w:rPr>
          <w:sz w:val="20"/>
        </w:rPr>
        <w:t xml:space="preserve">ПК 1.5. Осуществлять подбор конструктивного исполнения инструмента, материалов режущей части инструмента, технологических приспособлений и оборудования в соответствии с выбранным технологическим решением, в том числе с использованием систем автоматизированного проектирования.</w:t>
      </w:r>
    </w:p>
    <w:p>
      <w:pPr>
        <w:pStyle w:val="0"/>
        <w:spacing w:before="200" w:line-rule="auto"/>
        <w:ind w:firstLine="540"/>
        <w:jc w:val="both"/>
      </w:pPr>
      <w:r>
        <w:rPr>
          <w:sz w:val="20"/>
        </w:rPr>
        <w:t xml:space="preserve">ПК 1.6. Оформлять маршрутные и операционные технологические карты для изготовления деталей на механических участках машиностроительных производств, в том числе с использованием систем автоматизированного проектирования.</w:t>
      </w:r>
    </w:p>
    <w:p>
      <w:pPr>
        <w:pStyle w:val="0"/>
        <w:spacing w:before="200" w:line-rule="auto"/>
        <w:ind w:firstLine="540"/>
        <w:jc w:val="both"/>
      </w:pPr>
      <w:r>
        <w:rPr>
          <w:sz w:val="20"/>
        </w:rPr>
        <w:t xml:space="preserve">ПК 1.7. 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 в том числе с использованием систем автоматизированного проектирования.</w:t>
      </w:r>
    </w:p>
    <w:p>
      <w:pPr>
        <w:pStyle w:val="0"/>
        <w:spacing w:before="200" w:line-rule="auto"/>
        <w:ind w:firstLine="540"/>
        <w:jc w:val="both"/>
      </w:pPr>
      <w:r>
        <w:rPr>
          <w:sz w:val="20"/>
        </w:rPr>
        <w:t xml:space="preserve">ПК 1.8. Осуществлять реализацию управляющих программ для обработки заготовок на металлорежущем оборудовании или изготовления 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w:t>
      </w:r>
    </w:p>
    <w:p>
      <w:pPr>
        <w:pStyle w:val="0"/>
        <w:spacing w:before="200" w:line-rule="auto"/>
        <w:ind w:firstLine="540"/>
        <w:jc w:val="both"/>
      </w:pPr>
      <w:r>
        <w:rPr>
          <w:sz w:val="20"/>
        </w:rPr>
        <w:t xml:space="preserve">ПК 1.9. Организовывать эксплуатацию технологических приспособлений в соответствии с задачами и условиями технологического процесса механической обработки заготовок и/или аддитивного производства сообразно с требованиями технологической документации и реальными условиями технологического процесса.</w:t>
      </w:r>
    </w:p>
    <w:p>
      <w:pPr>
        <w:pStyle w:val="0"/>
        <w:spacing w:before="200" w:line-rule="auto"/>
        <w:ind w:firstLine="540"/>
        <w:jc w:val="both"/>
      </w:pPr>
      <w:r>
        <w:rPr>
          <w:sz w:val="20"/>
        </w:rPr>
        <w:t xml:space="preserve">ПК 1.10. Разрабатывать планировки участков механических цехов машиностроительных производств в соответствии с производственными задачами, в том числе с использованием систем автоматизированного проектирования.</w:t>
      </w:r>
    </w:p>
    <w:p>
      <w:pPr>
        <w:pStyle w:val="0"/>
        <w:spacing w:before="200" w:line-rule="auto"/>
        <w:ind w:firstLine="540"/>
        <w:jc w:val="both"/>
      </w:pPr>
      <w:r>
        <w:rPr>
          <w:sz w:val="20"/>
        </w:rPr>
        <w:t xml:space="preserve">3.4.2. Разрабатывать технологические процессы для сборки узлов и изделий в механосборочном производстве, в том числе в автоматизированном:</w:t>
      </w:r>
    </w:p>
    <w:p>
      <w:pPr>
        <w:pStyle w:val="0"/>
        <w:spacing w:before="200" w:line-rule="auto"/>
        <w:ind w:firstLine="540"/>
        <w:jc w:val="both"/>
      </w:pPr>
      <w:r>
        <w:rPr>
          <w:sz w:val="20"/>
        </w:rPr>
        <w:t xml:space="preserve">ПК 2.1. Планировать процесс выполнения своей работы в соответствии с производственными задачами по сборке узлов или изделий.</w:t>
      </w:r>
    </w:p>
    <w:p>
      <w:pPr>
        <w:pStyle w:val="0"/>
        <w:spacing w:before="200" w:line-rule="auto"/>
        <w:ind w:firstLine="540"/>
        <w:jc w:val="both"/>
      </w:pPr>
      <w:r>
        <w:rPr>
          <w:sz w:val="20"/>
        </w:rPr>
        <w:t xml:space="preserve">ПК 2.2. Осуществлять сбор, систематизацию и анализ информации для выбора оптимальных технологических решений, в том числе альтернативных в соответствии с принятым процессом выполнения своей работы по сборке узлов или изделий.</w:t>
      </w:r>
    </w:p>
    <w:p>
      <w:pPr>
        <w:pStyle w:val="0"/>
        <w:spacing w:before="200" w:line-rule="auto"/>
        <w:ind w:firstLine="540"/>
        <w:jc w:val="both"/>
      </w:pPr>
      <w:r>
        <w:rPr>
          <w:sz w:val="20"/>
        </w:rPr>
        <w:t xml:space="preserve">ПК 2.3. Разрабатывать технологическую документацию по сборке узлов или изделий на основе конструкторской документации в рамках своей компетенции в соответствии с нормативными требованиями, в том числе с использованием систем автоматизированного проектирования.</w:t>
      </w:r>
    </w:p>
    <w:p>
      <w:pPr>
        <w:pStyle w:val="0"/>
        <w:spacing w:before="200" w:line-rule="auto"/>
        <w:ind w:firstLine="540"/>
        <w:jc w:val="both"/>
      </w:pPr>
      <w:r>
        <w:rPr>
          <w:sz w:val="20"/>
        </w:rPr>
        <w:t xml:space="preserve">ПК 2.4. Осуществлять выполнение расчетов параметров процесса сборки узлов или изделий в соответствии с принятым технологическим процессом согласно нормативным требованиям, в том числе с использованием систем автоматизированного проектирования.</w:t>
      </w:r>
    </w:p>
    <w:p>
      <w:pPr>
        <w:pStyle w:val="0"/>
        <w:spacing w:before="200" w:line-rule="auto"/>
        <w:ind w:firstLine="540"/>
        <w:jc w:val="both"/>
      </w:pPr>
      <w:r>
        <w:rPr>
          <w:sz w:val="20"/>
        </w:rPr>
        <w:t xml:space="preserve">ПК 2.5. Осуществлять подбор конструктивного исполнения сборочного инструмента, материалов исполнительных элементов инструмента, приспособлений и оборудования в соответствии с выбранным технологическим решением, в том числе с использованием систем автоматизированного проектирования.</w:t>
      </w:r>
    </w:p>
    <w:p>
      <w:pPr>
        <w:pStyle w:val="0"/>
        <w:spacing w:before="200" w:line-rule="auto"/>
        <w:ind w:firstLine="540"/>
        <w:jc w:val="both"/>
      </w:pPr>
      <w:r>
        <w:rPr>
          <w:sz w:val="20"/>
        </w:rPr>
        <w:t xml:space="preserve">ПК 2.6. Оформлять маршрутные и операционные технологические карты для сборки узлов или изделий на сборочных участках машиностроительных производств, в том числе с использованием систем автоматизированного проектирования.</w:t>
      </w:r>
    </w:p>
    <w:p>
      <w:pPr>
        <w:pStyle w:val="0"/>
        <w:spacing w:before="200" w:line-rule="auto"/>
        <w:ind w:firstLine="540"/>
        <w:jc w:val="both"/>
      </w:pPr>
      <w:r>
        <w:rPr>
          <w:sz w:val="20"/>
        </w:rPr>
        <w:t xml:space="preserve">ПК 2.7. 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 в том числе с использованием систем автоматизированного проектирования.</w:t>
      </w:r>
    </w:p>
    <w:p>
      <w:pPr>
        <w:pStyle w:val="0"/>
        <w:spacing w:before="200" w:line-rule="auto"/>
        <w:ind w:firstLine="540"/>
        <w:jc w:val="both"/>
      </w:pPr>
      <w:r>
        <w:rPr>
          <w:sz w:val="20"/>
        </w:rPr>
        <w:t xml:space="preserve">ПК 2.8. 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производств в соответствии с разработанной технологической документацией.</w:t>
      </w:r>
    </w:p>
    <w:p>
      <w:pPr>
        <w:pStyle w:val="0"/>
        <w:spacing w:before="200" w:line-rule="auto"/>
        <w:ind w:firstLine="540"/>
        <w:jc w:val="both"/>
      </w:pPr>
      <w:r>
        <w:rPr>
          <w:sz w:val="20"/>
        </w:rPr>
        <w:t xml:space="preserve">ПК 2.9. 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технологической документации и реальными условиями технологического процесса.</w:t>
      </w:r>
    </w:p>
    <w:p>
      <w:pPr>
        <w:pStyle w:val="0"/>
        <w:spacing w:before="200" w:line-rule="auto"/>
        <w:ind w:firstLine="540"/>
        <w:jc w:val="both"/>
      </w:pPr>
      <w:r>
        <w:rPr>
          <w:sz w:val="20"/>
        </w:rPr>
        <w:t xml:space="preserve">ПК 2.10. Разрабатывать планировки участков сборочных цехов машиностроительных производств в соответствии с производственными задачами, в том числе с использованием систем автоматизированного проектирования.</w:t>
      </w:r>
    </w:p>
    <w:p>
      <w:pPr>
        <w:pStyle w:val="0"/>
        <w:spacing w:before="200" w:line-rule="auto"/>
        <w:ind w:firstLine="540"/>
        <w:jc w:val="both"/>
      </w:pPr>
      <w:r>
        <w:rPr>
          <w:sz w:val="20"/>
        </w:rPr>
        <w:t xml:space="preserve">3.4.3. Организовывать контроль, наладку и подналадку в процессе работы и техническое обслуживание металлорежущего и аддитивного оборудования, в том числе в автоматизированном производстве:</w:t>
      </w:r>
    </w:p>
    <w:p>
      <w:pPr>
        <w:pStyle w:val="0"/>
        <w:spacing w:before="200" w:line-rule="auto"/>
        <w:ind w:firstLine="540"/>
        <w:jc w:val="both"/>
      </w:pPr>
      <w:r>
        <w:rPr>
          <w:sz w:val="20"/>
        </w:rPr>
        <w:t xml:space="preserve">ПК 3.1. Осуществлять диагностику неисправностей и отказов систем металлорежущего и аддитивного производственного оборудования в рамках своей компетенции для выбора методов и способов их устранения.</w:t>
      </w:r>
    </w:p>
    <w:p>
      <w:pPr>
        <w:pStyle w:val="0"/>
        <w:spacing w:before="200" w:line-rule="auto"/>
        <w:ind w:firstLine="540"/>
        <w:jc w:val="both"/>
      </w:pPr>
      <w:r>
        <w:rPr>
          <w:sz w:val="20"/>
        </w:rPr>
        <w:t xml:space="preserve">ПК 3.2. Организовывать работы по устранению неполадок, отказов металлорежущего и аддитивного оборудования и ремонту станочных систем и технологических приспособлений из числа оборудования механического участка в рамках своей компетенции.</w:t>
      </w:r>
    </w:p>
    <w:p>
      <w:pPr>
        <w:pStyle w:val="0"/>
        <w:spacing w:before="200" w:line-rule="auto"/>
        <w:ind w:firstLine="540"/>
        <w:jc w:val="both"/>
      </w:pPr>
      <w:r>
        <w:rPr>
          <w:sz w:val="20"/>
        </w:rPr>
        <w:t xml:space="preserve">ПК 3.3. Планировать работы по наладке и подналадке металлорежущего и аддитивного оборудования на основе технологической документации в соответствии с производственными задачами.</w:t>
      </w:r>
    </w:p>
    <w:p>
      <w:pPr>
        <w:pStyle w:val="0"/>
        <w:spacing w:before="200" w:line-rule="auto"/>
        <w:ind w:firstLine="540"/>
        <w:jc w:val="both"/>
      </w:pPr>
      <w:r>
        <w:rPr>
          <w:sz w:val="20"/>
        </w:rPr>
        <w:t xml:space="preserve">ПК 3.4. Организовывать ресурсное обеспечение работ по наладке металлорежущего и аддитивного оборудования в соответствии с производственными задачами, в том числе с использованием SCADA систем.</w:t>
      </w:r>
    </w:p>
    <w:p>
      <w:pPr>
        <w:pStyle w:val="0"/>
        <w:spacing w:before="200" w:line-rule="auto"/>
        <w:ind w:firstLine="540"/>
        <w:jc w:val="both"/>
      </w:pPr>
      <w:r>
        <w:rPr>
          <w:sz w:val="20"/>
        </w:rPr>
        <w:t xml:space="preserve">ПК 3.5. Контролировать качество работ по наладке, подналадке и техническому обслуживанию металлорежущего и аддитивного оборудования и соблюдение норм охраны труда и бережливого производства, в том числе с использованием SCADA систем.</w:t>
      </w:r>
    </w:p>
    <w:p>
      <w:pPr>
        <w:pStyle w:val="0"/>
        <w:spacing w:before="200" w:line-rule="auto"/>
        <w:ind w:firstLine="540"/>
        <w:jc w:val="both"/>
      </w:pPr>
      <w:r>
        <w:rPr>
          <w:sz w:val="20"/>
        </w:rPr>
        <w:t xml:space="preserve">3.4.4. Организовывать контроль, наладку и подналадку в процессе работы и техническое обслуживание сборочного оборудования, в том числе в автоматизированном производстве:</w:t>
      </w:r>
    </w:p>
    <w:p>
      <w:pPr>
        <w:pStyle w:val="0"/>
        <w:spacing w:before="200" w:line-rule="auto"/>
        <w:ind w:firstLine="540"/>
        <w:jc w:val="both"/>
      </w:pPr>
      <w:r>
        <w:rPr>
          <w:sz w:val="20"/>
        </w:rPr>
        <w:t xml:space="preserve">ПК 4.1. 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w:t>
      </w:r>
    </w:p>
    <w:p>
      <w:pPr>
        <w:pStyle w:val="0"/>
        <w:spacing w:before="200" w:line-rule="auto"/>
        <w:ind w:firstLine="540"/>
        <w:jc w:val="both"/>
      </w:pPr>
      <w:r>
        <w:rPr>
          <w:sz w:val="20"/>
        </w:rPr>
        <w:t xml:space="preserve">ПК 4.2. Организовывать работы по устранению неполадок,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w:t>
      </w:r>
    </w:p>
    <w:p>
      <w:pPr>
        <w:pStyle w:val="0"/>
        <w:spacing w:before="200" w:line-rule="auto"/>
        <w:ind w:firstLine="540"/>
        <w:jc w:val="both"/>
      </w:pPr>
      <w:r>
        <w:rPr>
          <w:sz w:val="20"/>
        </w:rPr>
        <w:t xml:space="preserve">ПК 4.3. Планировать работы по наладке и подналадке сборочного оборудования на основе технологической документации в соответствии с производственными задачами согласно нормативным требованиям.</w:t>
      </w:r>
    </w:p>
    <w:p>
      <w:pPr>
        <w:pStyle w:val="0"/>
        <w:spacing w:before="200" w:line-rule="auto"/>
        <w:ind w:firstLine="540"/>
        <w:jc w:val="both"/>
      </w:pPr>
      <w:r>
        <w:rPr>
          <w:sz w:val="20"/>
        </w:rPr>
        <w:t xml:space="preserve">ПК 4.4. Организовывать ресурсное обеспечение работ по наладке сборочного оборудования в соответствии с производственными задачами, в том числе с использованием SCADA систем.</w:t>
      </w:r>
    </w:p>
    <w:p>
      <w:pPr>
        <w:pStyle w:val="0"/>
        <w:spacing w:before="200" w:line-rule="auto"/>
        <w:ind w:firstLine="540"/>
        <w:jc w:val="both"/>
      </w:pPr>
      <w:r>
        <w:rPr>
          <w:sz w:val="20"/>
        </w:rPr>
        <w:t xml:space="preserve">ПК 4.5. Контролировать качество работ по наладке, подналадке и техническому обслуживанию сборочного оборудования и соблюдение норм охраны труда и бережливого производства, в том числе с использованием SCADA систем.</w:t>
      </w:r>
    </w:p>
    <w:p>
      <w:pPr>
        <w:pStyle w:val="0"/>
        <w:spacing w:before="200" w:line-rule="auto"/>
        <w:ind w:firstLine="540"/>
        <w:jc w:val="both"/>
      </w:pPr>
      <w:r>
        <w:rPr>
          <w:sz w:val="20"/>
        </w:rPr>
        <w:t xml:space="preserve">3.4.5. Организовывать деятельность подчиненного персонала:</w:t>
      </w:r>
    </w:p>
    <w:p>
      <w:pPr>
        <w:pStyle w:val="0"/>
        <w:spacing w:before="200" w:line-rule="auto"/>
        <w:ind w:firstLine="540"/>
        <w:jc w:val="both"/>
      </w:pPr>
      <w:r>
        <w:rPr>
          <w:sz w:val="20"/>
        </w:rPr>
        <w:t xml:space="preserve">ПК 5.1. Планировать деятельность структурного подразделения на основании производственных заданий и текущих планов предприятия.</w:t>
      </w:r>
    </w:p>
    <w:p>
      <w:pPr>
        <w:pStyle w:val="0"/>
        <w:spacing w:before="200" w:line-rule="auto"/>
        <w:ind w:firstLine="540"/>
        <w:jc w:val="both"/>
      </w:pPr>
      <w:r>
        <w:rPr>
          <w:sz w:val="20"/>
        </w:rPr>
        <w:t xml:space="preserve">ПК 5.2. Организовывать определение потребностей в материальных ресурсах, формирование и оформление их заказа с целью материально-технического обеспечения деятельности структурного подразделения.</w:t>
      </w:r>
    </w:p>
    <w:p>
      <w:pPr>
        <w:pStyle w:val="0"/>
        <w:spacing w:before="200" w:line-rule="auto"/>
        <w:ind w:firstLine="540"/>
        <w:jc w:val="both"/>
      </w:pPr>
      <w:r>
        <w:rPr>
          <w:sz w:val="20"/>
        </w:rPr>
        <w:t xml:space="preserve">ПК 5.3. Организовывать рабочие места в соответствии с требованиями охраны труда и бережливого производства в соответствии с производственными задачами.</w:t>
      </w:r>
    </w:p>
    <w:p>
      <w:pPr>
        <w:pStyle w:val="0"/>
        <w:spacing w:before="200" w:line-rule="auto"/>
        <w:ind w:firstLine="540"/>
        <w:jc w:val="both"/>
      </w:pPr>
      <w:r>
        <w:rPr>
          <w:sz w:val="20"/>
        </w:rPr>
        <w:t xml:space="preserve">ПК 5.4. Контролировать соблюдение персоналом основных требований охраны труда при реализации технологического процесса, в соответствии с производственными задачами.</w:t>
      </w:r>
    </w:p>
    <w:p>
      <w:pPr>
        <w:pStyle w:val="0"/>
        <w:spacing w:before="200" w:line-rule="auto"/>
        <w:ind w:firstLine="540"/>
        <w:jc w:val="both"/>
      </w:pPr>
      <w:r>
        <w:rPr>
          <w:sz w:val="20"/>
        </w:rPr>
        <w:t xml:space="preserve">ПК 5.5. 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w:t>
      </w:r>
    </w:p>
    <w:p>
      <w:pPr>
        <w:pStyle w:val="0"/>
        <w:spacing w:before="200" w:line-rule="auto"/>
        <w:ind w:firstLine="540"/>
        <w:jc w:val="both"/>
      </w:pPr>
      <w:r>
        <w:rPr>
          <w:sz w:val="20"/>
        </w:rPr>
        <w:t xml:space="preserve">ПК 5.6. Разрабатывать предложения на основании анализа организации передовых производств по оптимизации деятельности структурного подразделения.</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332" w:tooltip="МИНИМАЛЬНЫЕ ТРЕБОВАНИЯ">
        <w:r>
          <w:rPr>
            <w:sz w:val="20"/>
            <w:color w:val="0000ff"/>
          </w:rPr>
          <w:t xml:space="preserve">приложении N 3</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достижение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5"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25 Ракетно-космическая промышленность; 31 Автомобилестроение; 32 Авиастроение;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5"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25 Ракетно-космическая промышленность; 31 Автомобилестроение; 32 Авиастроение;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5"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25 Ракетно-космическая промышленность; 31 Автомобилестроение; 32 Авиастроение;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специальности 15.02.15</w:t>
      </w:r>
    </w:p>
    <w:p>
      <w:pPr>
        <w:pStyle w:val="0"/>
        <w:jc w:val="right"/>
      </w:pPr>
      <w:r>
        <w:rPr>
          <w:sz w:val="20"/>
        </w:rPr>
        <w:t xml:space="preserve">Технология металлообрабатывающего</w:t>
      </w:r>
    </w:p>
    <w:p>
      <w:pPr>
        <w:pStyle w:val="0"/>
        <w:jc w:val="right"/>
      </w:pPr>
      <w:r>
        <w:rPr>
          <w:sz w:val="20"/>
        </w:rPr>
        <w:t xml:space="preserve">производства</w:t>
      </w:r>
    </w:p>
    <w:p>
      <w:pPr>
        <w:pStyle w:val="0"/>
        <w:jc w:val="both"/>
      </w:pPr>
      <w:r>
        <w:rPr>
          <w:sz w:val="20"/>
        </w:rPr>
      </w:r>
    </w:p>
    <w:bookmarkStart w:id="241" w:name="P241"/>
    <w:bookmarkEnd w:id="241"/>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15.02.15 ТЕХНОЛОГИЯ</w:t>
      </w:r>
    </w:p>
    <w:p>
      <w:pPr>
        <w:pStyle w:val="2"/>
        <w:jc w:val="center"/>
      </w:pPr>
      <w:r>
        <w:rPr>
          <w:sz w:val="20"/>
        </w:rPr>
        <w:t xml:space="preserve">МЕТАЛЛООБРАБАТЫВАЮЩЕГО ПРОИЗВОДСТВА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22"/>
        <w:gridCol w:w="6849"/>
      </w:tblGrid>
      <w:tr>
        <w:tc>
          <w:tcPr>
            <w:tcW w:w="2222" w:type="dxa"/>
          </w:tcPr>
          <w:p>
            <w:pPr>
              <w:pStyle w:val="0"/>
              <w:jc w:val="center"/>
            </w:pPr>
            <w:r>
              <w:rPr>
                <w:sz w:val="20"/>
              </w:rPr>
              <w:t xml:space="preserve">Код профессионального стандарта</w:t>
            </w:r>
          </w:p>
        </w:tc>
        <w:tc>
          <w:tcPr>
            <w:tcW w:w="6849" w:type="dxa"/>
          </w:tcPr>
          <w:p>
            <w:pPr>
              <w:pStyle w:val="0"/>
              <w:jc w:val="center"/>
            </w:pPr>
            <w:r>
              <w:rPr>
                <w:sz w:val="20"/>
              </w:rPr>
              <w:t xml:space="preserve">Наименование профессионального стандарта</w:t>
            </w:r>
          </w:p>
        </w:tc>
      </w:tr>
      <w:tr>
        <w:tc>
          <w:tcPr>
            <w:tcW w:w="2222" w:type="dxa"/>
          </w:tcPr>
          <w:p>
            <w:pPr>
              <w:pStyle w:val="0"/>
            </w:pPr>
            <w:r>
              <w:rPr>
                <w:sz w:val="20"/>
              </w:rPr>
              <w:t xml:space="preserve">30.002</w:t>
            </w:r>
          </w:p>
        </w:tc>
        <w:tc>
          <w:tcPr>
            <w:tcW w:w="6849" w:type="dxa"/>
          </w:tcPr>
          <w:p>
            <w:pPr>
              <w:pStyle w:val="0"/>
              <w:jc w:val="both"/>
            </w:pPr>
            <w:r>
              <w:rPr>
                <w:sz w:val="20"/>
              </w:rPr>
              <w:t xml:space="preserve">Профессиональный </w:t>
            </w:r>
            <w:hyperlink w:history="0" r:id="rId23" w:tooltip="Приказ Минтруда России от 08.12.2014 N 985н (ред. от 28.11.2016) &quot;Об утверждении профессионального стандарта &quot;Специалист по проектированию и конструированию авиационной техники&quot; (Зарегистрировано в Минюсте России 29.12.2014 N 35471) ------------ Утратил силу или отменен {КонсультантПлюс}">
              <w:r>
                <w:rPr>
                  <w:sz w:val="20"/>
                  <w:color w:val="0000ff"/>
                </w:rPr>
                <w:t xml:space="preserve">стандарт</w:t>
              </w:r>
            </w:hyperlink>
            <w:r>
              <w:rPr>
                <w:sz w:val="20"/>
              </w:rPr>
              <w:t xml:space="preserve"> "Специалист по проектированию и конструированию авиационной техники", утвержден приказом Министерства труда и социальной защиты Российской Федерации от 8 декабря 2014 г. N 985н (зарегистрирован Министерством юстиции Российской Федерации 29 декабря 2014 г., регистрационный N 35471), с изменениями, внесенными приказами Министерства труда и социальной защиты Российской Федерации от 19 сентября 2016 г. N 534н (зарегистрирован Министерством юстиции Российской Федерации 31 октября 2016 г., регистрационный N 44196) и от 28 ноября 2016 г. N 678н (зарегистрирован Министерством юстиции Российской Федерации 7 декабря 2016 г., регистрационный N 44609)</w:t>
            </w:r>
          </w:p>
        </w:tc>
      </w:tr>
      <w:tr>
        <w:tc>
          <w:tcPr>
            <w:tcW w:w="2222" w:type="dxa"/>
          </w:tcPr>
          <w:p>
            <w:pPr>
              <w:pStyle w:val="0"/>
            </w:pPr>
            <w:r>
              <w:rPr>
                <w:sz w:val="20"/>
              </w:rPr>
              <w:t xml:space="preserve">31.019</w:t>
            </w:r>
          </w:p>
        </w:tc>
        <w:tc>
          <w:tcPr>
            <w:tcW w:w="6849" w:type="dxa"/>
          </w:tcPr>
          <w:p>
            <w:pPr>
              <w:pStyle w:val="0"/>
              <w:jc w:val="both"/>
            </w:pPr>
            <w:r>
              <w:rPr>
                <w:sz w:val="20"/>
              </w:rPr>
              <w:t xml:space="preserve">Профессиональный </w:t>
            </w:r>
            <w:hyperlink w:history="0" r:id="rId24" w:tooltip="Приказ Минтруда России от 21.11.2014 N 925н &quot;Об утверждении профессионального стандарта &quot;Специалист металлообрабатывающего производства в автомобилестроении&quot; (Зарегистрировано в Минюсте России 17.12.2014 N 35246) ------------ Утратил силу или отменен {КонсультантПлюс}">
              <w:r>
                <w:rPr>
                  <w:sz w:val="20"/>
                  <w:color w:val="0000ff"/>
                </w:rPr>
                <w:t xml:space="preserve">стандарт</w:t>
              </w:r>
            </w:hyperlink>
            <w:r>
              <w:rPr>
                <w:sz w:val="20"/>
              </w:rPr>
              <w:t xml:space="preserve"> "Специалист металлообрабатывающего производства в автомобилестроении", утвержден приказом Министерства труда и социальной защиты Российской Федерации от 21 ноября 2014 г. N 925н (зарегистрирован Министерством юстиции Российской Федерации 17 декабря 2014 г., регистрационный N 35246)</w:t>
            </w:r>
          </w:p>
        </w:tc>
      </w:tr>
      <w:tr>
        <w:tc>
          <w:tcPr>
            <w:tcW w:w="2222" w:type="dxa"/>
          </w:tcPr>
          <w:p>
            <w:pPr>
              <w:pStyle w:val="0"/>
            </w:pPr>
            <w:r>
              <w:rPr>
                <w:sz w:val="20"/>
              </w:rPr>
              <w:t xml:space="preserve">40.052</w:t>
            </w:r>
          </w:p>
        </w:tc>
        <w:tc>
          <w:tcPr>
            <w:tcW w:w="6849" w:type="dxa"/>
          </w:tcPr>
          <w:p>
            <w:pPr>
              <w:pStyle w:val="0"/>
              <w:jc w:val="both"/>
            </w:pPr>
            <w:r>
              <w:rPr>
                <w:sz w:val="20"/>
              </w:rPr>
              <w:t xml:space="preserve">Профессиональный </w:t>
            </w:r>
            <w:hyperlink w:history="0" r:id="rId25" w:tooltip="Приказ Минтруда России от 25.09.2014 N 659н &quot;Об утверждении профессионального стандарта &quot;Специалист по проектированию оснастки и специального инструмента&quot; (Зарегистрировано в Минюсте России 24.11.2014 N 34848) ------------ Утратил силу или отменен {КонсультантПлюс}">
              <w:r>
                <w:rPr>
                  <w:sz w:val="20"/>
                  <w:color w:val="0000ff"/>
                </w:rPr>
                <w:t xml:space="preserve">стандарт</w:t>
              </w:r>
            </w:hyperlink>
            <w:r>
              <w:rPr>
                <w:sz w:val="20"/>
              </w:rPr>
              <w:t xml:space="preserve"> "Специалист по проектированию оснастки и специального инструмента", утвержден приказом Министерства труда и социальной защиты Российской Федерации от 25 сентября 2014 г. N 659н (зарегистрирован Министерством юстиции Российской Федерации 24 ноября 2014 г., регистрационный N 34848)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специальности 15.02.15</w:t>
      </w:r>
    </w:p>
    <w:p>
      <w:pPr>
        <w:pStyle w:val="0"/>
        <w:jc w:val="right"/>
      </w:pPr>
      <w:r>
        <w:rPr>
          <w:sz w:val="20"/>
        </w:rPr>
        <w:t xml:space="preserve">Технология металлообрабатывающего</w:t>
      </w:r>
    </w:p>
    <w:p>
      <w:pPr>
        <w:pStyle w:val="0"/>
        <w:jc w:val="right"/>
      </w:pPr>
      <w:r>
        <w:rPr>
          <w:sz w:val="20"/>
        </w:rPr>
        <w:t xml:space="preserve">производства</w:t>
      </w:r>
    </w:p>
    <w:p>
      <w:pPr>
        <w:pStyle w:val="0"/>
        <w:jc w:val="both"/>
      </w:pPr>
      <w:r>
        <w:rPr>
          <w:sz w:val="20"/>
        </w:rPr>
      </w:r>
    </w:p>
    <w:bookmarkStart w:id="266" w:name="P266"/>
    <w:bookmarkEnd w:id="266"/>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ОБРАЗОВАТЕЛЬНОЙ ПРОГРАММЫ СРЕДНЕГО</w:t>
      </w:r>
    </w:p>
    <w:p>
      <w:pPr>
        <w:pStyle w:val="2"/>
        <w:jc w:val="center"/>
      </w:pPr>
      <w:r>
        <w:rPr>
          <w:sz w:val="20"/>
        </w:rPr>
        <w:t xml:space="preserve">ПРОФЕССИОНАЛЬНОГО ОБРАЗОВАНИЯ ПО СПЕЦИАЛЬНОСТИ 15.02.15</w:t>
      </w:r>
    </w:p>
    <w:p>
      <w:pPr>
        <w:pStyle w:val="2"/>
        <w:jc w:val="center"/>
      </w:pPr>
      <w:r>
        <w:rPr>
          <w:sz w:val="20"/>
        </w:rPr>
        <w:t xml:space="preserve">ТЕХНОЛОГИЯ МЕТАЛЛООБРАБАТЫВАЮЩЕГО ПРОИЗВОДСТВА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62"/>
        <w:gridCol w:w="4509"/>
      </w:tblGrid>
      <w:tr>
        <w:tc>
          <w:tcPr>
            <w:tcW w:w="4562" w:type="dxa"/>
          </w:tcPr>
          <w:p>
            <w:pPr>
              <w:pStyle w:val="0"/>
              <w:jc w:val="center"/>
            </w:pPr>
            <w:r>
              <w:rPr>
                <w:sz w:val="20"/>
              </w:rPr>
              <w:t xml:space="preserve">Код по </w:t>
            </w:r>
            <w:hyperlink w:history="0" r:id="rId26"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09" w:type="dxa"/>
          </w:tcPr>
          <w:p>
            <w:pPr>
              <w:pStyle w:val="0"/>
              <w:jc w:val="center"/>
            </w:pPr>
            <w:r>
              <w:rPr>
                <w:sz w:val="20"/>
              </w:rPr>
              <w:t xml:space="preserve">Наименование профессий рабочих, должностей служащих</w:t>
            </w:r>
          </w:p>
        </w:tc>
      </w:tr>
      <w:tr>
        <w:tc>
          <w:tcPr>
            <w:tcW w:w="4562" w:type="dxa"/>
          </w:tcPr>
          <w:p>
            <w:pPr>
              <w:pStyle w:val="0"/>
              <w:jc w:val="center"/>
            </w:pPr>
            <w:r>
              <w:rPr>
                <w:sz w:val="20"/>
              </w:rPr>
              <w:t xml:space="preserve">1</w:t>
            </w:r>
          </w:p>
        </w:tc>
        <w:tc>
          <w:tcPr>
            <w:tcW w:w="4509" w:type="dxa"/>
          </w:tcPr>
          <w:p>
            <w:pPr>
              <w:pStyle w:val="0"/>
              <w:jc w:val="center"/>
            </w:pPr>
            <w:r>
              <w:rPr>
                <w:sz w:val="20"/>
              </w:rPr>
              <w:t xml:space="preserve">2</w:t>
            </w:r>
          </w:p>
        </w:tc>
      </w:tr>
      <w:tr>
        <w:tc>
          <w:tcPr>
            <w:tcW w:w="4562" w:type="dxa"/>
          </w:tcPr>
          <w:p>
            <w:pPr>
              <w:pStyle w:val="0"/>
              <w:jc w:val="center"/>
            </w:pPr>
            <w:hyperlink w:history="0" r:id="rId27"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12242</w:t>
              </w:r>
            </w:hyperlink>
          </w:p>
        </w:tc>
        <w:tc>
          <w:tcPr>
            <w:tcW w:w="4509" w:type="dxa"/>
          </w:tcPr>
          <w:p>
            <w:pPr>
              <w:pStyle w:val="0"/>
              <w:jc w:val="both"/>
            </w:pPr>
            <w:r>
              <w:rPr>
                <w:sz w:val="20"/>
              </w:rPr>
              <w:t xml:space="preserve">Заточник</w:t>
            </w:r>
          </w:p>
        </w:tc>
      </w:tr>
      <w:tr>
        <w:tc>
          <w:tcPr>
            <w:tcW w:w="4562" w:type="dxa"/>
          </w:tcPr>
          <w:p>
            <w:pPr>
              <w:pStyle w:val="0"/>
              <w:jc w:val="center"/>
            </w:pPr>
            <w:hyperlink w:history="0" r:id="rId28"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12273</w:t>
              </w:r>
            </w:hyperlink>
          </w:p>
        </w:tc>
        <w:tc>
          <w:tcPr>
            <w:tcW w:w="4509" w:type="dxa"/>
          </w:tcPr>
          <w:p>
            <w:pPr>
              <w:pStyle w:val="0"/>
              <w:jc w:val="both"/>
            </w:pPr>
            <w:r>
              <w:rPr>
                <w:sz w:val="20"/>
              </w:rPr>
              <w:t xml:space="preserve">Зуборезчик</w:t>
            </w:r>
          </w:p>
        </w:tc>
      </w:tr>
      <w:tr>
        <w:tc>
          <w:tcPr>
            <w:tcW w:w="4562" w:type="dxa"/>
          </w:tcPr>
          <w:p>
            <w:pPr>
              <w:pStyle w:val="0"/>
              <w:jc w:val="center"/>
            </w:pPr>
            <w:hyperlink w:history="0" r:id="rId29"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12277</w:t>
              </w:r>
            </w:hyperlink>
          </w:p>
        </w:tc>
        <w:tc>
          <w:tcPr>
            <w:tcW w:w="4509" w:type="dxa"/>
          </w:tcPr>
          <w:p>
            <w:pPr>
              <w:pStyle w:val="0"/>
              <w:jc w:val="both"/>
            </w:pPr>
            <w:r>
              <w:rPr>
                <w:sz w:val="20"/>
              </w:rPr>
              <w:t xml:space="preserve">Зубошлифовщик</w:t>
            </w:r>
          </w:p>
        </w:tc>
      </w:tr>
      <w:tr>
        <w:tc>
          <w:tcPr>
            <w:tcW w:w="4562" w:type="dxa"/>
          </w:tcPr>
          <w:p>
            <w:pPr>
              <w:pStyle w:val="0"/>
              <w:jc w:val="center"/>
            </w:pPr>
            <w:hyperlink w:history="0" r:id="rId30"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14899</w:t>
              </w:r>
            </w:hyperlink>
          </w:p>
        </w:tc>
        <w:tc>
          <w:tcPr>
            <w:tcW w:w="4509" w:type="dxa"/>
          </w:tcPr>
          <w:p>
            <w:pPr>
              <w:pStyle w:val="0"/>
              <w:jc w:val="both"/>
            </w:pPr>
            <w:r>
              <w:rPr>
                <w:sz w:val="20"/>
              </w:rPr>
              <w:t xml:space="preserve">Наладчик автоматических линий и агрегатных станков</w:t>
            </w:r>
          </w:p>
        </w:tc>
      </w:tr>
      <w:tr>
        <w:tc>
          <w:tcPr>
            <w:tcW w:w="4562" w:type="dxa"/>
          </w:tcPr>
          <w:p>
            <w:pPr>
              <w:pStyle w:val="0"/>
              <w:jc w:val="center"/>
            </w:pPr>
            <w:hyperlink w:history="0" r:id="rId31"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14901</w:t>
              </w:r>
            </w:hyperlink>
          </w:p>
        </w:tc>
        <w:tc>
          <w:tcPr>
            <w:tcW w:w="4509" w:type="dxa"/>
          </w:tcPr>
          <w:p>
            <w:pPr>
              <w:pStyle w:val="0"/>
              <w:jc w:val="both"/>
            </w:pPr>
            <w:r>
              <w:rPr>
                <w:sz w:val="20"/>
              </w:rPr>
              <w:t xml:space="preserve">Наладчик автоматов и полуавтоматов</w:t>
            </w:r>
          </w:p>
        </w:tc>
      </w:tr>
      <w:tr>
        <w:tc>
          <w:tcPr>
            <w:tcW w:w="4562" w:type="dxa"/>
          </w:tcPr>
          <w:p>
            <w:pPr>
              <w:pStyle w:val="0"/>
              <w:jc w:val="center"/>
            </w:pPr>
            <w:hyperlink w:history="0" r:id="rId3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14914</w:t>
              </w:r>
            </w:hyperlink>
          </w:p>
        </w:tc>
        <w:tc>
          <w:tcPr>
            <w:tcW w:w="4509" w:type="dxa"/>
          </w:tcPr>
          <w:p>
            <w:pPr>
              <w:pStyle w:val="0"/>
              <w:jc w:val="both"/>
            </w:pPr>
            <w:r>
              <w:rPr>
                <w:sz w:val="20"/>
              </w:rPr>
              <w:t xml:space="preserve">Наладчик зуборезных и резьбофрезерных станков</w:t>
            </w:r>
          </w:p>
        </w:tc>
      </w:tr>
      <w:tr>
        <w:tc>
          <w:tcPr>
            <w:tcW w:w="4562" w:type="dxa"/>
          </w:tcPr>
          <w:p>
            <w:pPr>
              <w:pStyle w:val="0"/>
              <w:jc w:val="center"/>
            </w:pPr>
            <w:hyperlink w:history="0" r:id="rId33"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14989</w:t>
              </w:r>
            </w:hyperlink>
          </w:p>
        </w:tc>
        <w:tc>
          <w:tcPr>
            <w:tcW w:w="4509" w:type="dxa"/>
          </w:tcPr>
          <w:p>
            <w:pPr>
              <w:pStyle w:val="0"/>
              <w:jc w:val="both"/>
            </w:pPr>
            <w:r>
              <w:rPr>
                <w:sz w:val="20"/>
              </w:rPr>
              <w:t xml:space="preserve">Наладчик станков и манипуляторов с программным управлением</w:t>
            </w:r>
          </w:p>
        </w:tc>
      </w:tr>
      <w:tr>
        <w:tc>
          <w:tcPr>
            <w:tcW w:w="4562" w:type="dxa"/>
          </w:tcPr>
          <w:p>
            <w:pPr>
              <w:pStyle w:val="0"/>
              <w:jc w:val="center"/>
            </w:pPr>
            <w:hyperlink w:history="0" r:id="rId34"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16045</w:t>
              </w:r>
            </w:hyperlink>
          </w:p>
        </w:tc>
        <w:tc>
          <w:tcPr>
            <w:tcW w:w="4509" w:type="dxa"/>
          </w:tcPr>
          <w:p>
            <w:pPr>
              <w:pStyle w:val="0"/>
              <w:jc w:val="both"/>
            </w:pPr>
            <w:r>
              <w:rPr>
                <w:sz w:val="20"/>
              </w:rPr>
              <w:t xml:space="preserve">Оператор станков с программным управлением</w:t>
            </w:r>
          </w:p>
        </w:tc>
      </w:tr>
      <w:tr>
        <w:tc>
          <w:tcPr>
            <w:tcW w:w="4562" w:type="dxa"/>
          </w:tcPr>
          <w:p>
            <w:pPr>
              <w:pStyle w:val="0"/>
              <w:jc w:val="center"/>
            </w:pPr>
            <w:hyperlink w:history="0" r:id="rId35"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16799</w:t>
              </w:r>
            </w:hyperlink>
          </w:p>
        </w:tc>
        <w:tc>
          <w:tcPr>
            <w:tcW w:w="4509" w:type="dxa"/>
          </w:tcPr>
          <w:p>
            <w:pPr>
              <w:pStyle w:val="0"/>
              <w:jc w:val="both"/>
            </w:pPr>
            <w:r>
              <w:rPr>
                <w:sz w:val="20"/>
              </w:rPr>
              <w:t xml:space="preserve">Полировщик</w:t>
            </w:r>
          </w:p>
        </w:tc>
      </w:tr>
      <w:tr>
        <w:tc>
          <w:tcPr>
            <w:tcW w:w="4562" w:type="dxa"/>
          </w:tcPr>
          <w:p>
            <w:pPr>
              <w:pStyle w:val="0"/>
              <w:jc w:val="center"/>
            </w:pPr>
            <w:hyperlink w:history="0" r:id="rId36"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17636</w:t>
              </w:r>
            </w:hyperlink>
          </w:p>
        </w:tc>
        <w:tc>
          <w:tcPr>
            <w:tcW w:w="4509" w:type="dxa"/>
          </w:tcPr>
          <w:p>
            <w:pPr>
              <w:pStyle w:val="0"/>
              <w:jc w:val="both"/>
            </w:pPr>
            <w:r>
              <w:rPr>
                <w:sz w:val="20"/>
              </w:rPr>
              <w:t xml:space="preserve">Разметчик</w:t>
            </w:r>
          </w:p>
        </w:tc>
      </w:tr>
      <w:tr>
        <w:tc>
          <w:tcPr>
            <w:tcW w:w="4562" w:type="dxa"/>
          </w:tcPr>
          <w:p>
            <w:pPr>
              <w:pStyle w:val="0"/>
              <w:jc w:val="center"/>
            </w:pPr>
            <w:hyperlink w:history="0" r:id="rId37"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17985</w:t>
              </w:r>
            </w:hyperlink>
          </w:p>
        </w:tc>
        <w:tc>
          <w:tcPr>
            <w:tcW w:w="4509" w:type="dxa"/>
          </w:tcPr>
          <w:p>
            <w:pPr>
              <w:pStyle w:val="0"/>
              <w:jc w:val="both"/>
            </w:pPr>
            <w:r>
              <w:rPr>
                <w:sz w:val="20"/>
              </w:rPr>
              <w:t xml:space="preserve">Резьбофрезеровщик</w:t>
            </w:r>
          </w:p>
        </w:tc>
      </w:tr>
      <w:tr>
        <w:tc>
          <w:tcPr>
            <w:tcW w:w="4562" w:type="dxa"/>
          </w:tcPr>
          <w:p>
            <w:pPr>
              <w:pStyle w:val="0"/>
              <w:jc w:val="center"/>
            </w:pPr>
            <w:hyperlink w:history="0" r:id="rId38"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17986</w:t>
              </w:r>
            </w:hyperlink>
          </w:p>
        </w:tc>
        <w:tc>
          <w:tcPr>
            <w:tcW w:w="4509" w:type="dxa"/>
          </w:tcPr>
          <w:p>
            <w:pPr>
              <w:pStyle w:val="0"/>
              <w:jc w:val="both"/>
            </w:pPr>
            <w:r>
              <w:rPr>
                <w:sz w:val="20"/>
              </w:rPr>
              <w:t xml:space="preserve">Резьбошлифовщик</w:t>
            </w:r>
          </w:p>
        </w:tc>
      </w:tr>
      <w:tr>
        <w:tc>
          <w:tcPr>
            <w:tcW w:w="4562" w:type="dxa"/>
          </w:tcPr>
          <w:p>
            <w:pPr>
              <w:pStyle w:val="0"/>
              <w:jc w:val="center"/>
            </w:pPr>
            <w:hyperlink w:history="0" r:id="rId39"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18355</w:t>
              </w:r>
            </w:hyperlink>
          </w:p>
        </w:tc>
        <w:tc>
          <w:tcPr>
            <w:tcW w:w="4509" w:type="dxa"/>
          </w:tcPr>
          <w:p>
            <w:pPr>
              <w:pStyle w:val="0"/>
              <w:jc w:val="both"/>
            </w:pPr>
            <w:r>
              <w:rPr>
                <w:sz w:val="20"/>
              </w:rPr>
              <w:t xml:space="preserve">Сверловщик</w:t>
            </w:r>
          </w:p>
        </w:tc>
      </w:tr>
      <w:tr>
        <w:tc>
          <w:tcPr>
            <w:tcW w:w="4562" w:type="dxa"/>
          </w:tcPr>
          <w:p>
            <w:pPr>
              <w:pStyle w:val="0"/>
              <w:jc w:val="center"/>
            </w:pPr>
            <w:hyperlink w:history="0" r:id="rId40"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18452</w:t>
              </w:r>
            </w:hyperlink>
          </w:p>
        </w:tc>
        <w:tc>
          <w:tcPr>
            <w:tcW w:w="4509" w:type="dxa"/>
          </w:tcPr>
          <w:p>
            <w:pPr>
              <w:pStyle w:val="0"/>
              <w:jc w:val="both"/>
            </w:pPr>
            <w:r>
              <w:rPr>
                <w:sz w:val="20"/>
              </w:rPr>
              <w:t xml:space="preserve">Слесарь-инструментальщик</w:t>
            </w:r>
          </w:p>
        </w:tc>
      </w:tr>
      <w:tr>
        <w:tc>
          <w:tcPr>
            <w:tcW w:w="4562" w:type="dxa"/>
          </w:tcPr>
          <w:p>
            <w:pPr>
              <w:pStyle w:val="0"/>
              <w:jc w:val="center"/>
            </w:pPr>
            <w:hyperlink w:history="0" r:id="rId41"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18466</w:t>
              </w:r>
            </w:hyperlink>
          </w:p>
        </w:tc>
        <w:tc>
          <w:tcPr>
            <w:tcW w:w="4509" w:type="dxa"/>
          </w:tcPr>
          <w:p>
            <w:pPr>
              <w:pStyle w:val="0"/>
              <w:jc w:val="both"/>
            </w:pPr>
            <w:r>
              <w:rPr>
                <w:sz w:val="20"/>
              </w:rPr>
              <w:t xml:space="preserve">Слесарь механосборочных работ</w:t>
            </w:r>
          </w:p>
        </w:tc>
      </w:tr>
      <w:tr>
        <w:tc>
          <w:tcPr>
            <w:tcW w:w="4562" w:type="dxa"/>
          </w:tcPr>
          <w:p>
            <w:pPr>
              <w:pStyle w:val="0"/>
              <w:jc w:val="center"/>
            </w:pPr>
            <w:hyperlink w:history="0" r:id="rId4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18559</w:t>
              </w:r>
            </w:hyperlink>
          </w:p>
        </w:tc>
        <w:tc>
          <w:tcPr>
            <w:tcW w:w="4509" w:type="dxa"/>
          </w:tcPr>
          <w:p>
            <w:pPr>
              <w:pStyle w:val="0"/>
              <w:jc w:val="both"/>
            </w:pPr>
            <w:r>
              <w:rPr>
                <w:sz w:val="20"/>
              </w:rPr>
              <w:t xml:space="preserve">Слесарь-ремонтник</w:t>
            </w:r>
          </w:p>
        </w:tc>
      </w:tr>
      <w:tr>
        <w:tc>
          <w:tcPr>
            <w:tcW w:w="4562" w:type="dxa"/>
          </w:tcPr>
          <w:p>
            <w:pPr>
              <w:pStyle w:val="0"/>
              <w:jc w:val="center"/>
            </w:pPr>
            <w:hyperlink w:history="0" r:id="rId43"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18809</w:t>
              </w:r>
            </w:hyperlink>
          </w:p>
        </w:tc>
        <w:tc>
          <w:tcPr>
            <w:tcW w:w="4509" w:type="dxa"/>
          </w:tcPr>
          <w:p>
            <w:pPr>
              <w:pStyle w:val="0"/>
              <w:jc w:val="both"/>
            </w:pPr>
            <w:r>
              <w:rPr>
                <w:sz w:val="20"/>
              </w:rPr>
              <w:t xml:space="preserve">Станочник широкого профиля</w:t>
            </w:r>
          </w:p>
        </w:tc>
      </w:tr>
      <w:tr>
        <w:tc>
          <w:tcPr>
            <w:tcW w:w="4562" w:type="dxa"/>
          </w:tcPr>
          <w:p>
            <w:pPr>
              <w:pStyle w:val="0"/>
              <w:jc w:val="center"/>
            </w:pPr>
            <w:hyperlink w:history="0" r:id="rId44"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19149</w:t>
              </w:r>
            </w:hyperlink>
          </w:p>
        </w:tc>
        <w:tc>
          <w:tcPr>
            <w:tcW w:w="4509" w:type="dxa"/>
          </w:tcPr>
          <w:p>
            <w:pPr>
              <w:pStyle w:val="0"/>
              <w:jc w:val="both"/>
            </w:pPr>
            <w:r>
              <w:rPr>
                <w:sz w:val="20"/>
              </w:rPr>
              <w:t xml:space="preserve">Токарь</w:t>
            </w:r>
          </w:p>
        </w:tc>
      </w:tr>
      <w:tr>
        <w:tc>
          <w:tcPr>
            <w:tcW w:w="4562" w:type="dxa"/>
          </w:tcPr>
          <w:p>
            <w:pPr>
              <w:pStyle w:val="0"/>
              <w:jc w:val="center"/>
            </w:pPr>
            <w:hyperlink w:history="0" r:id="rId45"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19158</w:t>
              </w:r>
            </w:hyperlink>
          </w:p>
        </w:tc>
        <w:tc>
          <w:tcPr>
            <w:tcW w:w="4509" w:type="dxa"/>
          </w:tcPr>
          <w:p>
            <w:pPr>
              <w:pStyle w:val="0"/>
              <w:jc w:val="both"/>
            </w:pPr>
            <w:r>
              <w:rPr>
                <w:sz w:val="20"/>
              </w:rPr>
              <w:t xml:space="preserve">Токарь-полуавтоматчик</w:t>
            </w:r>
          </w:p>
        </w:tc>
      </w:tr>
      <w:tr>
        <w:tc>
          <w:tcPr>
            <w:tcW w:w="4562" w:type="dxa"/>
          </w:tcPr>
          <w:p>
            <w:pPr>
              <w:pStyle w:val="0"/>
              <w:jc w:val="center"/>
            </w:pPr>
            <w:hyperlink w:history="0" r:id="rId46"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19163</w:t>
              </w:r>
            </w:hyperlink>
          </w:p>
        </w:tc>
        <w:tc>
          <w:tcPr>
            <w:tcW w:w="4509" w:type="dxa"/>
          </w:tcPr>
          <w:p>
            <w:pPr>
              <w:pStyle w:val="0"/>
              <w:jc w:val="both"/>
            </w:pPr>
            <w:r>
              <w:rPr>
                <w:sz w:val="20"/>
              </w:rPr>
              <w:t xml:space="preserve">Токарь-расточник</w:t>
            </w:r>
          </w:p>
        </w:tc>
      </w:tr>
      <w:tr>
        <w:tc>
          <w:tcPr>
            <w:tcW w:w="4562" w:type="dxa"/>
          </w:tcPr>
          <w:p>
            <w:pPr>
              <w:pStyle w:val="0"/>
              <w:jc w:val="center"/>
            </w:pPr>
            <w:hyperlink w:history="0" r:id="rId47"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19165</w:t>
              </w:r>
            </w:hyperlink>
          </w:p>
        </w:tc>
        <w:tc>
          <w:tcPr>
            <w:tcW w:w="4509" w:type="dxa"/>
          </w:tcPr>
          <w:p>
            <w:pPr>
              <w:pStyle w:val="0"/>
              <w:jc w:val="both"/>
            </w:pPr>
            <w:r>
              <w:rPr>
                <w:sz w:val="20"/>
              </w:rPr>
              <w:t xml:space="preserve">Токарь-револьверщик</w:t>
            </w:r>
          </w:p>
        </w:tc>
      </w:tr>
      <w:tr>
        <w:tc>
          <w:tcPr>
            <w:tcW w:w="4562" w:type="dxa"/>
          </w:tcPr>
          <w:p>
            <w:pPr>
              <w:pStyle w:val="0"/>
              <w:jc w:val="center"/>
            </w:pPr>
            <w:hyperlink w:history="0" r:id="rId48"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19479</w:t>
              </w:r>
            </w:hyperlink>
          </w:p>
        </w:tc>
        <w:tc>
          <w:tcPr>
            <w:tcW w:w="4509" w:type="dxa"/>
          </w:tcPr>
          <w:p>
            <w:pPr>
              <w:pStyle w:val="0"/>
              <w:jc w:val="both"/>
            </w:pPr>
            <w:r>
              <w:rPr>
                <w:sz w:val="20"/>
              </w:rPr>
              <w:t xml:space="preserve">Фрезеровщик</w:t>
            </w:r>
          </w:p>
        </w:tc>
      </w:tr>
      <w:tr>
        <w:tc>
          <w:tcPr>
            <w:tcW w:w="4562" w:type="dxa"/>
          </w:tcPr>
          <w:p>
            <w:pPr>
              <w:pStyle w:val="0"/>
              <w:jc w:val="center"/>
            </w:pPr>
            <w:hyperlink w:history="0" r:id="rId49"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19630</w:t>
              </w:r>
            </w:hyperlink>
          </w:p>
        </w:tc>
        <w:tc>
          <w:tcPr>
            <w:tcW w:w="4509" w:type="dxa"/>
          </w:tcPr>
          <w:p>
            <w:pPr>
              <w:pStyle w:val="0"/>
              <w:jc w:val="both"/>
            </w:pPr>
            <w:r>
              <w:rPr>
                <w:sz w:val="20"/>
              </w:rPr>
              <w:t xml:space="preserve">Шлифовщик</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ФГОС СПО по специальности 15.02.15</w:t>
      </w:r>
    </w:p>
    <w:p>
      <w:pPr>
        <w:pStyle w:val="0"/>
        <w:jc w:val="right"/>
      </w:pPr>
      <w:r>
        <w:rPr>
          <w:sz w:val="20"/>
        </w:rPr>
        <w:t xml:space="preserve">Технология металлообрабатывающего</w:t>
      </w:r>
    </w:p>
    <w:p>
      <w:pPr>
        <w:pStyle w:val="0"/>
        <w:jc w:val="right"/>
      </w:pPr>
      <w:r>
        <w:rPr>
          <w:sz w:val="20"/>
        </w:rPr>
        <w:t xml:space="preserve">производства</w:t>
      </w:r>
    </w:p>
    <w:p>
      <w:pPr>
        <w:pStyle w:val="0"/>
        <w:jc w:val="both"/>
      </w:pPr>
      <w:r>
        <w:rPr>
          <w:sz w:val="20"/>
        </w:rPr>
      </w:r>
    </w:p>
    <w:bookmarkStart w:id="332" w:name="P332"/>
    <w:bookmarkEnd w:id="332"/>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15.02.15 ТЕХНОЛОГИЯ</w:t>
      </w:r>
    </w:p>
    <w:p>
      <w:pPr>
        <w:pStyle w:val="2"/>
        <w:jc w:val="center"/>
      </w:pPr>
      <w:r>
        <w:rPr>
          <w:sz w:val="20"/>
        </w:rPr>
        <w:t xml:space="preserve">МЕТАЛЛООБРАБАТЫВАЮЩЕГО ПРОИЗВОДСТВА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00"/>
        <w:gridCol w:w="6236"/>
      </w:tblGrid>
      <w:tr>
        <w:tc>
          <w:tcPr>
            <w:tcW w:w="2800" w:type="dxa"/>
          </w:tcPr>
          <w:p>
            <w:pPr>
              <w:pStyle w:val="0"/>
              <w:jc w:val="center"/>
            </w:pPr>
            <w:r>
              <w:rPr>
                <w:sz w:val="20"/>
              </w:rPr>
              <w:t xml:space="preserve">Основные виды деятельности</w:t>
            </w:r>
          </w:p>
        </w:tc>
        <w:tc>
          <w:tcPr>
            <w:tcW w:w="6236" w:type="dxa"/>
          </w:tcPr>
          <w:p>
            <w:pPr>
              <w:pStyle w:val="0"/>
              <w:jc w:val="center"/>
            </w:pPr>
            <w:r>
              <w:rPr>
                <w:sz w:val="20"/>
              </w:rPr>
              <w:t xml:space="preserve">Требования к знаниям, умениям, практическому опыту</w:t>
            </w:r>
          </w:p>
        </w:tc>
      </w:tr>
      <w:tr>
        <w:tc>
          <w:tcPr>
            <w:tcW w:w="2800" w:type="dxa"/>
          </w:tcPr>
          <w:p>
            <w:pPr>
              <w:pStyle w:val="0"/>
            </w:pPr>
            <w:r>
              <w:rPr>
                <w:sz w:val="20"/>
              </w:rPr>
              <w:t xml:space="preserve">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 в том числе автоматизированных</w:t>
            </w:r>
          </w:p>
        </w:tc>
        <w:tc>
          <w:tcPr>
            <w:tcW w:w="6236" w:type="dxa"/>
          </w:tcPr>
          <w:p>
            <w:pPr>
              <w:pStyle w:val="0"/>
              <w:jc w:val="both"/>
            </w:pPr>
            <w:r>
              <w:rPr>
                <w:sz w:val="20"/>
              </w:rPr>
              <w:t xml:space="preserve">знать:</w:t>
            </w:r>
          </w:p>
          <w:p>
            <w:pPr>
              <w:pStyle w:val="0"/>
              <w:ind w:firstLine="283"/>
              <w:jc w:val="both"/>
            </w:pPr>
            <w:r>
              <w:rPr>
                <w:sz w:val="20"/>
              </w:rPr>
              <w:t xml:space="preserve">техническое черчение и основы инженерной графики;</w:t>
            </w:r>
          </w:p>
          <w:p>
            <w:pPr>
              <w:pStyle w:val="0"/>
              <w:ind w:firstLine="283"/>
              <w:jc w:val="both"/>
            </w:pPr>
            <w:r>
              <w:rPr>
                <w:sz w:val="20"/>
              </w:rPr>
              <w:t xml:space="preserve">основы материаловедения;</w:t>
            </w:r>
          </w:p>
          <w:p>
            <w:pPr>
              <w:pStyle w:val="0"/>
              <w:ind w:firstLine="283"/>
              <w:jc w:val="both"/>
            </w:pPr>
            <w:r>
              <w:rPr>
                <w:sz w:val="20"/>
              </w:rPr>
              <w:t xml:space="preserve">основные сведения по метрологии, стандартизации и сертификации;</w:t>
            </w:r>
          </w:p>
          <w:p>
            <w:pPr>
              <w:pStyle w:val="0"/>
              <w:ind w:firstLine="283"/>
              <w:jc w:val="both"/>
            </w:pPr>
            <w:r>
              <w:rPr>
                <w:sz w:val="20"/>
              </w:rPr>
              <w:t xml:space="preserve">основы технической механики;</w:t>
            </w:r>
          </w:p>
          <w:p>
            <w:pPr>
              <w:pStyle w:val="0"/>
              <w:ind w:firstLine="283"/>
              <w:jc w:val="both"/>
            </w:pPr>
            <w:r>
              <w:rPr>
                <w:sz w:val="20"/>
              </w:rPr>
              <w:t xml:space="preserve">классификацию, назначение и принципы действия металлорежущего, аддитивного, подъемно-транспортного, складского производственного оборудования;</w:t>
            </w:r>
          </w:p>
          <w:p>
            <w:pPr>
              <w:pStyle w:val="0"/>
              <w:ind w:firstLine="283"/>
              <w:jc w:val="both"/>
            </w:pPr>
            <w:r>
              <w:rPr>
                <w:sz w:val="20"/>
              </w:rPr>
              <w:t xml:space="preserve">основы автоматизации технологических процессов и производств;</w:t>
            </w:r>
          </w:p>
          <w:p>
            <w:pPr>
              <w:pStyle w:val="0"/>
              <w:ind w:firstLine="283"/>
              <w:jc w:val="both"/>
            </w:pPr>
            <w:r>
              <w:rPr>
                <w:sz w:val="20"/>
              </w:rPr>
              <w:t xml:space="preserve">приводы с числовым программным управлением и промышленных роботов;</w:t>
            </w:r>
          </w:p>
          <w:p>
            <w:pPr>
              <w:pStyle w:val="0"/>
              <w:ind w:firstLine="283"/>
              <w:jc w:val="both"/>
            </w:pPr>
            <w:r>
              <w:rPr>
                <w:sz w:val="20"/>
              </w:rPr>
              <w:t xml:space="preserve">систему автоматизированного проектирования технологических процессов;</w:t>
            </w:r>
          </w:p>
          <w:p>
            <w:pPr>
              <w:pStyle w:val="0"/>
              <w:ind w:firstLine="283"/>
              <w:jc w:val="both"/>
            </w:pPr>
            <w:r>
              <w:rPr>
                <w:sz w:val="20"/>
              </w:rPr>
              <w:t xml:space="preserve">принципы проектирования участков и цехов;</w:t>
            </w:r>
          </w:p>
          <w:p>
            <w:pPr>
              <w:pStyle w:val="0"/>
              <w:ind w:firstLine="283"/>
              <w:jc w:val="both"/>
            </w:pPr>
            <w:r>
              <w:rPr>
                <w:sz w:val="20"/>
              </w:rPr>
              <w:t xml:space="preserve">основы цифрового производства;</w:t>
            </w:r>
          </w:p>
          <w:p>
            <w:pPr>
              <w:pStyle w:val="0"/>
              <w:ind w:firstLine="283"/>
              <w:jc w:val="both"/>
            </w:pPr>
            <w:r>
              <w:rPr>
                <w:sz w:val="20"/>
              </w:rPr>
              <w:t xml:space="preserve">инструменты и инструментальные системы;</w:t>
            </w:r>
          </w:p>
          <w:p>
            <w:pPr>
              <w:pStyle w:val="0"/>
              <w:ind w:firstLine="283"/>
              <w:jc w:val="both"/>
            </w:pPr>
            <w:r>
              <w:rPr>
                <w:sz w:val="20"/>
              </w:rPr>
              <w:t xml:space="preserve">классификацию, назначение и область применения режущих инструментов;</w:t>
            </w:r>
          </w:p>
          <w:p>
            <w:pPr>
              <w:pStyle w:val="0"/>
              <w:ind w:firstLine="283"/>
              <w:jc w:val="both"/>
            </w:pPr>
            <w:r>
              <w:rPr>
                <w:sz w:val="20"/>
              </w:rPr>
              <w:t xml:space="preserve">классификацию, назначение, область применения металлорежущего и аддитивного оборудования, назначение и конструктивно-технологические показатели качества изготовляемых деталей, способы и средства контроля;</w:t>
            </w:r>
          </w:p>
          <w:p>
            <w:pPr>
              <w:pStyle w:val="0"/>
              <w:ind w:firstLine="283"/>
              <w:jc w:val="both"/>
            </w:pPr>
            <w:r>
              <w:rPr>
                <w:sz w:val="20"/>
              </w:rPr>
              <w:t xml:space="preserve">типовые технологические процессы изготовления деталей машин, методику их проектирования и оптимизации;</w:t>
            </w:r>
          </w:p>
          <w:p>
            <w:pPr>
              <w:pStyle w:val="0"/>
              <w:ind w:firstLine="283"/>
              <w:jc w:val="both"/>
            </w:pPr>
            <w:r>
              <w:rPr>
                <w:sz w:val="20"/>
              </w:rPr>
              <w:t xml:space="preserve">виды заготовок и методы их получения;</w:t>
            </w:r>
          </w:p>
          <w:p>
            <w:pPr>
              <w:pStyle w:val="0"/>
              <w:ind w:firstLine="283"/>
              <w:jc w:val="both"/>
            </w:pPr>
            <w:r>
              <w:rPr>
                <w:sz w:val="20"/>
              </w:rPr>
              <w:t xml:space="preserve">правила отработки конструкций деталей на технологичность;</w:t>
            </w:r>
          </w:p>
          <w:p>
            <w:pPr>
              <w:pStyle w:val="0"/>
              <w:ind w:firstLine="283"/>
              <w:jc w:val="both"/>
            </w:pPr>
            <w:r>
              <w:rPr>
                <w:sz w:val="20"/>
              </w:rPr>
              <w:t xml:space="preserve">методику расчета межпереходных и межоперационных размеров, припусков и допусков;</w:t>
            </w:r>
          </w:p>
          <w:p>
            <w:pPr>
              <w:pStyle w:val="0"/>
              <w:ind w:firstLine="283"/>
              <w:jc w:val="both"/>
            </w:pPr>
            <w:r>
              <w:rPr>
                <w:sz w:val="20"/>
              </w:rPr>
              <w:t xml:space="preserve">способы формообразования при обработке деталей резанием и с применением аддитивных методов;</w:t>
            </w:r>
          </w:p>
          <w:p>
            <w:pPr>
              <w:pStyle w:val="0"/>
              <w:ind w:firstLine="283"/>
              <w:jc w:val="both"/>
            </w:pPr>
            <w:r>
              <w:rPr>
                <w:sz w:val="20"/>
              </w:rPr>
              <w:t xml:space="preserve">методику расчета режимов резания и норм времени на операции металлорежущей обработки;</w:t>
            </w:r>
          </w:p>
          <w:p>
            <w:pPr>
              <w:pStyle w:val="0"/>
              <w:ind w:firstLine="283"/>
              <w:jc w:val="both"/>
            </w:pPr>
            <w:r>
              <w:rPr>
                <w:sz w:val="20"/>
              </w:rPr>
              <w:t xml:space="preserve">технологическую оснастку, ее классификацию, расчет и проектирование;</w:t>
            </w:r>
          </w:p>
          <w:p>
            <w:pPr>
              <w:pStyle w:val="0"/>
              <w:ind w:firstLine="283"/>
              <w:jc w:val="both"/>
            </w:pPr>
            <w:r>
              <w:rPr>
                <w:sz w:val="20"/>
              </w:rPr>
              <w:t xml:space="preserve">классификацию баз, назначение и правила формирования комплектов технологических баз ресурсосбережения и безопасности труда на участках механической обработки и аддитивного изготовления;</w:t>
            </w:r>
          </w:p>
          <w:p>
            <w:pPr>
              <w:pStyle w:val="0"/>
              <w:ind w:firstLine="283"/>
              <w:jc w:val="both"/>
            </w:pPr>
            <w:r>
              <w:rPr>
                <w:sz w:val="20"/>
              </w:rPr>
              <w:t xml:space="preserve">требования единой системы классификации и кодирования и единой системы технологической документации к оформлению технической документации для металлообрабатывающего и аддитивного производства;</w:t>
            </w:r>
          </w:p>
          <w:p>
            <w:pPr>
              <w:pStyle w:val="0"/>
              <w:ind w:firstLine="283"/>
              <w:jc w:val="both"/>
            </w:pPr>
            <w:r>
              <w:rPr>
                <w:sz w:val="20"/>
              </w:rPr>
              <w:t xml:space="preserve">методику проектирования маршрутных и операционных металлообрабатывающих и аддитивных технологий;</w:t>
            </w:r>
          </w:p>
          <w:p>
            <w:pPr>
              <w:pStyle w:val="0"/>
              <w:ind w:firstLine="283"/>
              <w:jc w:val="both"/>
            </w:pPr>
            <w:r>
              <w:rPr>
                <w:sz w:val="20"/>
              </w:rPr>
              <w:t xml:space="preserve">методику разработки и внедрения управляющих программ для обработки изготовляемых деталей на автоматизированном металлообрабатывающем и аддитивном оборудовании, в том числе с применением CAD/CAM/CAE систем;</w:t>
            </w:r>
          </w:p>
          <w:p>
            <w:pPr>
              <w:pStyle w:val="0"/>
              <w:ind w:firstLine="283"/>
              <w:jc w:val="both"/>
            </w:pPr>
            <w:r>
              <w:rPr>
                <w:sz w:val="20"/>
              </w:rPr>
              <w:t xml:space="preserve">состав, функции и возможности использования средств информационной поддержки изделий на всех стадиях жизненного цикла (CALS-технологии).</w:t>
            </w:r>
          </w:p>
          <w:p>
            <w:pPr>
              <w:pStyle w:val="0"/>
              <w:jc w:val="both"/>
            </w:pPr>
            <w:r>
              <w:rPr>
                <w:sz w:val="20"/>
              </w:rPr>
              <w:t xml:space="preserve">уметь:</w:t>
            </w:r>
          </w:p>
          <w:p>
            <w:pPr>
              <w:pStyle w:val="0"/>
              <w:ind w:firstLine="283"/>
              <w:jc w:val="both"/>
            </w:pPr>
            <w:r>
              <w:rPr>
                <w:sz w:val="20"/>
              </w:rPr>
              <w:t xml:space="preserve">обеспечивать безопасность при проведении работ на технологическом оборудовании участков механической обработки и аддитивного изготовления;</w:t>
            </w:r>
          </w:p>
          <w:p>
            <w:pPr>
              <w:pStyle w:val="0"/>
              <w:ind w:firstLine="283"/>
              <w:jc w:val="both"/>
            </w:pPr>
            <w:r>
              <w:rPr>
                <w:sz w:val="20"/>
              </w:rPr>
              <w:t xml:space="preserve">читать и понимать чертежи, и технологическую документацию;</w:t>
            </w:r>
          </w:p>
          <w:p>
            <w:pPr>
              <w:pStyle w:val="0"/>
              <w:ind w:firstLine="283"/>
              <w:jc w:val="both"/>
            </w:pPr>
            <w:r>
              <w:rPr>
                <w:sz w:val="20"/>
              </w:rPr>
              <w:t xml:space="preserve">определять необходимую для выполнения работы информацию, ее состав в соответствии с принятым процессом выполнения работ по изготовлению деталей;</w:t>
            </w:r>
          </w:p>
          <w:p>
            <w:pPr>
              <w:pStyle w:val="0"/>
              <w:ind w:firstLine="283"/>
              <w:jc w:val="both"/>
            </w:pPr>
            <w:r>
              <w:rPr>
                <w:sz w:val="20"/>
              </w:rPr>
              <w:t xml:space="preserve">определять тип производства;</w:t>
            </w:r>
          </w:p>
          <w:p>
            <w:pPr>
              <w:pStyle w:val="0"/>
              <w:ind w:firstLine="283"/>
              <w:jc w:val="both"/>
            </w:pPr>
            <w:r>
              <w:rPr>
                <w:sz w:val="20"/>
              </w:rPr>
              <w:t xml:space="preserve">разрабатывать планировки участков механических цехов машиностроительных производств;</w:t>
            </w:r>
          </w:p>
          <w:p>
            <w:pPr>
              <w:pStyle w:val="0"/>
              <w:ind w:firstLine="283"/>
              <w:jc w:val="both"/>
            </w:pPr>
            <w:r>
              <w:rPr>
                <w:sz w:val="20"/>
              </w:rPr>
              <w:t xml:space="preserve">использовать пакеты прикладных программ (CAD/CAM системы) для планирования работ по реализации производственного задания на участке;</w:t>
            </w:r>
          </w:p>
          <w:p>
            <w:pPr>
              <w:pStyle w:val="0"/>
              <w:ind w:firstLine="283"/>
              <w:jc w:val="both"/>
            </w:pPr>
            <w:r>
              <w:rPr>
                <w:sz w:val="20"/>
              </w:rPr>
              <w:t xml:space="preserve">проводить технологический контроль конструкторской документации с выработкой рекомендаций по повышению технологичности деталей;</w:t>
            </w:r>
          </w:p>
          <w:p>
            <w:pPr>
              <w:pStyle w:val="0"/>
              <w:ind w:firstLine="283"/>
              <w:jc w:val="both"/>
            </w:pPr>
            <w:r>
              <w:rPr>
                <w:sz w:val="20"/>
              </w:rPr>
              <w:t xml:space="preserve">оформлять технологическую документацию;</w:t>
            </w:r>
          </w:p>
          <w:p>
            <w:pPr>
              <w:pStyle w:val="0"/>
              <w:ind w:firstLine="283"/>
              <w:jc w:val="both"/>
            </w:pPr>
            <w:r>
              <w:rPr>
                <w:sz w:val="20"/>
              </w:rPr>
              <w:t xml:space="preserve">составлять управляющие программы для обработки типовых деталей на металлообрабатывающем и аддитивном оборудовании, в том числе с использованием системы автоматизированного проектирования;</w:t>
            </w:r>
          </w:p>
          <w:p>
            <w:pPr>
              <w:pStyle w:val="0"/>
              <w:ind w:firstLine="283"/>
              <w:jc w:val="both"/>
            </w:pPr>
            <w:r>
              <w:rPr>
                <w:sz w:val="20"/>
              </w:rPr>
              <w:t xml:space="preserve">использовать пакеты прикладных программ (CAD/CAM системы) для разработки конструкторской документации и проектирования технологических процессов механической обработки и аддитивного изготовления деталей.</w:t>
            </w:r>
          </w:p>
          <w:p>
            <w:pPr>
              <w:pStyle w:val="0"/>
              <w:jc w:val="both"/>
            </w:pPr>
            <w:r>
              <w:rPr>
                <w:sz w:val="20"/>
              </w:rPr>
              <w:t xml:space="preserve">иметь практический опыт в:</w:t>
            </w:r>
          </w:p>
          <w:p>
            <w:pPr>
              <w:pStyle w:val="0"/>
              <w:ind w:firstLine="283"/>
              <w:jc w:val="both"/>
            </w:pPr>
            <w:r>
              <w:rPr>
                <w:sz w:val="20"/>
              </w:rPr>
              <w:t xml:space="preserve">применении конструкторской документации для проектирования технологических процессов изготовления деталей;</w:t>
            </w:r>
          </w:p>
          <w:p>
            <w:pPr>
              <w:pStyle w:val="0"/>
              <w:ind w:firstLine="283"/>
              <w:jc w:val="both"/>
            </w:pPr>
            <w:r>
              <w:rPr>
                <w:sz w:val="20"/>
              </w:rPr>
              <w:t xml:space="preserve">разработке технических заданий на проектировании специальных технологических приспособлений;</w:t>
            </w:r>
          </w:p>
          <w:p>
            <w:pPr>
              <w:pStyle w:val="0"/>
              <w:ind w:firstLine="283"/>
              <w:jc w:val="both"/>
            </w:pPr>
            <w:r>
              <w:rPr>
                <w:sz w:val="20"/>
              </w:rPr>
              <w:t xml:space="preserve">составлении технологических маршрутов изготовления деталей и проектировании технологических операций;</w:t>
            </w:r>
          </w:p>
          <w:p>
            <w:pPr>
              <w:pStyle w:val="0"/>
              <w:ind w:firstLine="283"/>
              <w:jc w:val="both"/>
            </w:pPr>
            <w:r>
              <w:rPr>
                <w:sz w:val="20"/>
              </w:rPr>
              <w:t xml:space="preserve">применении шаблонов типовых элементов изготовляемых деталей для станков с числовым программным управлением;</w:t>
            </w:r>
          </w:p>
          <w:p>
            <w:pPr>
              <w:pStyle w:val="0"/>
              <w:ind w:firstLine="283"/>
              <w:jc w:val="both"/>
            </w:pPr>
            <w:r>
              <w:rPr>
                <w:sz w:val="20"/>
              </w:rPr>
              <w:t xml:space="preserve">использовании автоматизированного рабочего места для планирования работ по реализации производственного задания;</w:t>
            </w:r>
          </w:p>
          <w:p>
            <w:pPr>
              <w:pStyle w:val="0"/>
              <w:ind w:firstLine="283"/>
              <w:jc w:val="both"/>
            </w:pPr>
            <w:r>
              <w:rPr>
                <w:sz w:val="20"/>
              </w:rPr>
              <w:t xml:space="preserve">выборе методов получения заготовок и схем их базирования;</w:t>
            </w:r>
          </w:p>
          <w:p>
            <w:pPr>
              <w:pStyle w:val="0"/>
              <w:ind w:firstLine="283"/>
              <w:jc w:val="both"/>
            </w:pPr>
            <w:r>
              <w:rPr>
                <w:sz w:val="20"/>
              </w:rPr>
              <w:t xml:space="preserve">использовании базы программ для металлорежущего оборудования с числовым программным управлением.</w:t>
            </w:r>
          </w:p>
        </w:tc>
      </w:tr>
      <w:tr>
        <w:tc>
          <w:tcPr>
            <w:tcW w:w="2800" w:type="dxa"/>
          </w:tcPr>
          <w:p>
            <w:pPr>
              <w:pStyle w:val="0"/>
            </w:pPr>
            <w:r>
              <w:rPr>
                <w:sz w:val="20"/>
              </w:rPr>
              <w:t xml:space="preserve">Разрабатывать технологические процессы для сборки узлов и изделий в механосборочном производстве, в том числе в автоматизированном</w:t>
            </w:r>
          </w:p>
        </w:tc>
        <w:tc>
          <w:tcPr>
            <w:tcW w:w="6236" w:type="dxa"/>
          </w:tcPr>
          <w:p>
            <w:pPr>
              <w:pStyle w:val="0"/>
              <w:jc w:val="both"/>
            </w:pPr>
            <w:r>
              <w:rPr>
                <w:sz w:val="20"/>
              </w:rPr>
              <w:t xml:space="preserve">знать:</w:t>
            </w:r>
          </w:p>
          <w:p>
            <w:pPr>
              <w:pStyle w:val="0"/>
              <w:ind w:firstLine="283"/>
              <w:jc w:val="both"/>
            </w:pPr>
            <w:r>
              <w:rPr>
                <w:sz w:val="20"/>
              </w:rPr>
              <w:t xml:space="preserve">основы взаимозаменяемости, систему допусков и посадок;</w:t>
            </w:r>
          </w:p>
          <w:p>
            <w:pPr>
              <w:pStyle w:val="0"/>
              <w:ind w:firstLine="283"/>
              <w:jc w:val="both"/>
            </w:pPr>
            <w:r>
              <w:rPr>
                <w:sz w:val="20"/>
              </w:rPr>
              <w:t xml:space="preserve">классификацию технологического оборудования и оснастки;</w:t>
            </w:r>
          </w:p>
          <w:p>
            <w:pPr>
              <w:pStyle w:val="0"/>
              <w:ind w:firstLine="283"/>
              <w:jc w:val="both"/>
            </w:pPr>
            <w:r>
              <w:rPr>
                <w:sz w:val="20"/>
              </w:rPr>
              <w:t xml:space="preserve">классификацию и применение деталей машин, типы и назначение соединений и механизмов;</w:t>
            </w:r>
          </w:p>
          <w:p>
            <w:pPr>
              <w:pStyle w:val="0"/>
              <w:ind w:firstLine="283"/>
              <w:jc w:val="both"/>
            </w:pPr>
            <w:r>
              <w:rPr>
                <w:sz w:val="20"/>
              </w:rPr>
              <w:t xml:space="preserve">назначение и конструктивно-технологические признаки собираемых узлов и изделий;</w:t>
            </w:r>
          </w:p>
          <w:p>
            <w:pPr>
              <w:pStyle w:val="0"/>
              <w:ind w:firstLine="283"/>
              <w:jc w:val="both"/>
            </w:pPr>
            <w:r>
              <w:rPr>
                <w:sz w:val="20"/>
              </w:rPr>
              <w:t xml:space="preserve">показатели качества собираемых узлов и изделий, способы и средства их контроля;</w:t>
            </w:r>
          </w:p>
          <w:p>
            <w:pPr>
              <w:pStyle w:val="0"/>
              <w:ind w:firstLine="283"/>
              <w:jc w:val="both"/>
            </w:pPr>
            <w:r>
              <w:rPr>
                <w:sz w:val="20"/>
              </w:rPr>
              <w:t xml:space="preserve">классификацию и принципы действия технологического оборудования механосборочного производства;</w:t>
            </w:r>
          </w:p>
          <w:p>
            <w:pPr>
              <w:pStyle w:val="0"/>
              <w:ind w:firstLine="283"/>
              <w:jc w:val="both"/>
            </w:pPr>
            <w:r>
              <w:rPr>
                <w:sz w:val="20"/>
              </w:rPr>
              <w:t xml:space="preserve">назначение и особенности применения подъемно-транспортного, складского производственного оборудования;</w:t>
            </w:r>
          </w:p>
          <w:p>
            <w:pPr>
              <w:pStyle w:val="0"/>
              <w:ind w:firstLine="283"/>
              <w:jc w:val="both"/>
            </w:pPr>
            <w:r>
              <w:rPr>
                <w:sz w:val="20"/>
              </w:rPr>
              <w:t xml:space="preserve">технологическую оснастку для сборки узлов и изделий в механосборочном производстве, ее классификацию, расчет и проектирование;</w:t>
            </w:r>
          </w:p>
          <w:p>
            <w:pPr>
              <w:pStyle w:val="0"/>
              <w:ind w:firstLine="283"/>
              <w:jc w:val="both"/>
            </w:pPr>
            <w:r>
              <w:rPr>
                <w:sz w:val="20"/>
              </w:rPr>
              <w:t xml:space="preserve">основы ресурсосбережения и безопасности труда на участках механосборочного производства.</w:t>
            </w:r>
          </w:p>
          <w:p>
            <w:pPr>
              <w:pStyle w:val="0"/>
              <w:jc w:val="both"/>
            </w:pPr>
            <w:r>
              <w:rPr>
                <w:sz w:val="20"/>
              </w:rPr>
              <w:t xml:space="preserve">уметь:</w:t>
            </w:r>
          </w:p>
          <w:p>
            <w:pPr>
              <w:pStyle w:val="0"/>
              <w:ind w:firstLine="283"/>
              <w:jc w:val="both"/>
            </w:pPr>
            <w:r>
              <w:rPr>
                <w:sz w:val="20"/>
              </w:rPr>
              <w:t xml:space="preserve">обеспечивать безопасность при проведении работ на технологическом оборудовании механосборочных участков;</w:t>
            </w:r>
          </w:p>
          <w:p>
            <w:pPr>
              <w:pStyle w:val="0"/>
              <w:ind w:firstLine="283"/>
              <w:jc w:val="both"/>
            </w:pPr>
            <w:r>
              <w:rPr>
                <w:sz w:val="20"/>
              </w:rPr>
              <w:t xml:space="preserve">проводить технологический контроль конструкторской документации с выработкой рекомендаций по повышению технологичности деталей;</w:t>
            </w:r>
          </w:p>
          <w:p>
            <w:pPr>
              <w:pStyle w:val="0"/>
              <w:ind w:firstLine="283"/>
              <w:jc w:val="both"/>
            </w:pPr>
            <w:r>
              <w:rPr>
                <w:sz w:val="20"/>
              </w:rPr>
              <w:t xml:space="preserve">обеспечивать безопасность при проведении работ на технологическом оборудовании участков механосборочных цехов;</w:t>
            </w:r>
          </w:p>
          <w:p>
            <w:pPr>
              <w:pStyle w:val="0"/>
              <w:ind w:firstLine="283"/>
              <w:jc w:val="both"/>
            </w:pPr>
            <w:r>
              <w:rPr>
                <w:sz w:val="20"/>
              </w:rPr>
              <w:t xml:space="preserve">оформлять технологическую документацию;</w:t>
            </w:r>
          </w:p>
          <w:p>
            <w:pPr>
              <w:pStyle w:val="0"/>
              <w:ind w:firstLine="283"/>
              <w:jc w:val="both"/>
            </w:pPr>
            <w:r>
              <w:rPr>
                <w:sz w:val="20"/>
              </w:rPr>
              <w:t xml:space="preserve">составлять управляющие программы для сборки узлов и изделий в механосборочном производстве;</w:t>
            </w:r>
          </w:p>
          <w:p>
            <w:pPr>
              <w:pStyle w:val="0"/>
              <w:ind w:firstLine="283"/>
              <w:jc w:val="both"/>
            </w:pPr>
            <w:r>
              <w:rPr>
                <w:sz w:val="20"/>
              </w:rPr>
              <w:t xml:space="preserve">использовать пакеты прикладных программ для разработки конструкторской документации и проектирования технологических процессов механосборочного производства;</w:t>
            </w:r>
          </w:p>
          <w:p>
            <w:pPr>
              <w:pStyle w:val="0"/>
              <w:ind w:firstLine="283"/>
              <w:jc w:val="both"/>
            </w:pPr>
            <w:r>
              <w:rPr>
                <w:sz w:val="20"/>
              </w:rPr>
              <w:t xml:space="preserve">применять сборочный инструмент, материалы в соответствии с технологическим решением;</w:t>
            </w:r>
          </w:p>
          <w:p>
            <w:pPr>
              <w:pStyle w:val="0"/>
              <w:ind w:firstLine="283"/>
              <w:jc w:val="both"/>
            </w:pPr>
            <w:r>
              <w:rPr>
                <w:sz w:val="20"/>
              </w:rPr>
              <w:t xml:space="preserve">рассчитывать параметры процесса сборки узлов или изделий;</w:t>
            </w:r>
          </w:p>
          <w:p>
            <w:pPr>
              <w:pStyle w:val="0"/>
              <w:ind w:firstLine="283"/>
              <w:jc w:val="both"/>
            </w:pPr>
            <w:r>
              <w:rPr>
                <w:sz w:val="20"/>
              </w:rPr>
              <w:t xml:space="preserve">выбирать способы базирования соединяемых деталей;</w:t>
            </w:r>
          </w:p>
          <w:p>
            <w:pPr>
              <w:pStyle w:val="0"/>
              <w:ind w:firstLine="283"/>
              <w:jc w:val="both"/>
            </w:pPr>
            <w:r>
              <w:rPr>
                <w:sz w:val="20"/>
              </w:rPr>
              <w:t xml:space="preserve">разрабатывать управляющие программы для автоматизированного сборочного оборудования;</w:t>
            </w:r>
          </w:p>
          <w:p>
            <w:pPr>
              <w:pStyle w:val="0"/>
              <w:ind w:firstLine="283"/>
              <w:jc w:val="both"/>
            </w:pPr>
            <w:r>
              <w:rPr>
                <w:sz w:val="20"/>
              </w:rPr>
              <w:t xml:space="preserve">оформлять маршрутные и операционные технологические карты для сборки узлов или изделий на сборочных участках производств;</w:t>
            </w:r>
          </w:p>
          <w:p>
            <w:pPr>
              <w:pStyle w:val="0"/>
              <w:ind w:firstLine="283"/>
              <w:jc w:val="both"/>
            </w:pPr>
            <w:r>
              <w:rPr>
                <w:sz w:val="20"/>
              </w:rPr>
              <w:t xml:space="preserve">оптимизировать рабочие места с учетом требований по эргономике, безопасности труда и санитарно-гигиенических норм для отрасли;</w:t>
            </w:r>
          </w:p>
          <w:p>
            <w:pPr>
              <w:pStyle w:val="0"/>
              <w:ind w:firstLine="283"/>
              <w:jc w:val="both"/>
            </w:pPr>
            <w:r>
              <w:rPr>
                <w:sz w:val="20"/>
              </w:rPr>
              <w:t xml:space="preserve">осуществлять компоновку участка согласно технологическому процессу.</w:t>
            </w:r>
          </w:p>
          <w:p>
            <w:pPr>
              <w:pStyle w:val="0"/>
              <w:jc w:val="both"/>
            </w:pPr>
            <w:r>
              <w:rPr>
                <w:sz w:val="20"/>
              </w:rPr>
              <w:t xml:space="preserve">иметь практический опыт в:</w:t>
            </w:r>
          </w:p>
          <w:p>
            <w:pPr>
              <w:pStyle w:val="0"/>
              <w:ind w:firstLine="283"/>
              <w:jc w:val="both"/>
            </w:pPr>
            <w:r>
              <w:rPr>
                <w:sz w:val="20"/>
              </w:rPr>
              <w:t xml:space="preserve">выборе способов базирования соединяемых деталей;</w:t>
            </w:r>
          </w:p>
          <w:p>
            <w:pPr>
              <w:pStyle w:val="0"/>
              <w:ind w:firstLine="283"/>
              <w:jc w:val="both"/>
            </w:pPr>
            <w:r>
              <w:rPr>
                <w:sz w:val="20"/>
              </w:rPr>
              <w:t xml:space="preserve">разработке технических заданий на проектирование специальных технологических приспособлений;</w:t>
            </w:r>
          </w:p>
          <w:p>
            <w:pPr>
              <w:pStyle w:val="0"/>
              <w:ind w:firstLine="283"/>
              <w:jc w:val="both"/>
            </w:pPr>
            <w:r>
              <w:rPr>
                <w:sz w:val="20"/>
              </w:rPr>
              <w:t xml:space="preserve">составлении технологических маршрутов сборки узлов и изделий и проектирование сборочных технологических операций;</w:t>
            </w:r>
          </w:p>
          <w:p>
            <w:pPr>
              <w:pStyle w:val="0"/>
              <w:ind w:firstLine="283"/>
              <w:jc w:val="both"/>
            </w:pPr>
            <w:r>
              <w:rPr>
                <w:sz w:val="20"/>
              </w:rPr>
              <w:t xml:space="preserve">использовании шаблонов типовых схем сборки изделий;</w:t>
            </w:r>
          </w:p>
          <w:p>
            <w:pPr>
              <w:pStyle w:val="0"/>
              <w:ind w:firstLine="283"/>
              <w:jc w:val="both"/>
            </w:pPr>
            <w:r>
              <w:rPr>
                <w:sz w:val="20"/>
              </w:rPr>
              <w:t xml:space="preserve">использовании автоматизированного рабочего места технолога-программиста для разработки и внедрении управляющих программ к сборочному автоматизированному оборудованию и промышленным роботам;</w:t>
            </w:r>
          </w:p>
          <w:p>
            <w:pPr>
              <w:pStyle w:val="0"/>
              <w:ind w:firstLine="283"/>
              <w:jc w:val="both"/>
            </w:pPr>
            <w:r>
              <w:rPr>
                <w:sz w:val="20"/>
              </w:rPr>
              <w:t xml:space="preserve">оформлении маршрутных и операционных технологических карт для сборки узлов или изделий на сборочных участках машиностроительных производств;</w:t>
            </w:r>
          </w:p>
          <w:p>
            <w:pPr>
              <w:pStyle w:val="0"/>
              <w:ind w:firstLine="283"/>
              <w:jc w:val="both"/>
            </w:pPr>
            <w:r>
              <w:rPr>
                <w:sz w:val="20"/>
              </w:rPr>
              <w:t xml:space="preserve">выборе технологических маршрутов для соединений из базы разработанных ранее;</w:t>
            </w:r>
          </w:p>
          <w:p>
            <w:pPr>
              <w:pStyle w:val="0"/>
              <w:ind w:firstLine="283"/>
              <w:jc w:val="both"/>
            </w:pPr>
            <w:r>
              <w:rPr>
                <w:sz w:val="20"/>
              </w:rPr>
              <w:t xml:space="preserve">подборе конструктивного исполнения сборочного инструмента, материалов, исполнительных элементов инструмента, приспособлений и оборудования в соответствии с выбранным технологическим решением;</w:t>
            </w:r>
          </w:p>
          <w:p>
            <w:pPr>
              <w:pStyle w:val="0"/>
              <w:ind w:firstLine="283"/>
              <w:jc w:val="both"/>
            </w:pPr>
            <w:r>
              <w:rPr>
                <w:sz w:val="20"/>
              </w:rPr>
              <w:t xml:space="preserve">организации эксплуатации технологических сборочных приспособлений в соответствии с задачами и условиями технологического процесса.</w:t>
            </w:r>
          </w:p>
        </w:tc>
      </w:tr>
      <w:tr>
        <w:tc>
          <w:tcPr>
            <w:tcW w:w="2800" w:type="dxa"/>
          </w:tcPr>
          <w:p>
            <w:pPr>
              <w:pStyle w:val="0"/>
            </w:pPr>
            <w:r>
              <w:rPr>
                <w:sz w:val="20"/>
              </w:rPr>
              <w:t xml:space="preserve">Организовывать контроль, наладку и подналадку в процессе работы и техническое обслуживание металлорежущего и аддитивного оборудования, в том числе в автоматизированном производстве</w:t>
            </w:r>
          </w:p>
        </w:tc>
        <w:tc>
          <w:tcPr>
            <w:tcW w:w="6236" w:type="dxa"/>
          </w:tcPr>
          <w:p>
            <w:pPr>
              <w:pStyle w:val="0"/>
              <w:jc w:val="both"/>
            </w:pPr>
            <w:r>
              <w:rPr>
                <w:sz w:val="20"/>
              </w:rPr>
              <w:t xml:space="preserve">знать:</w:t>
            </w:r>
          </w:p>
          <w:p>
            <w:pPr>
              <w:pStyle w:val="0"/>
              <w:ind w:firstLine="283"/>
              <w:jc w:val="both"/>
            </w:pPr>
            <w:r>
              <w:rPr>
                <w:sz w:val="20"/>
              </w:rPr>
              <w:t xml:space="preserve">нормы охраны труда и бережливого производства, в том числе с использованием SCADA систем;</w:t>
            </w:r>
          </w:p>
          <w:p>
            <w:pPr>
              <w:pStyle w:val="0"/>
              <w:ind w:firstLine="283"/>
              <w:jc w:val="both"/>
            </w:pPr>
            <w:r>
              <w:rPr>
                <w:sz w:val="20"/>
              </w:rPr>
              <w:t xml:space="preserve">основные режимы работы металлорежущего и аддитивного оборудования;</w:t>
            </w:r>
          </w:p>
          <w:p>
            <w:pPr>
              <w:pStyle w:val="0"/>
              <w:ind w:firstLine="283"/>
              <w:jc w:val="both"/>
            </w:pPr>
            <w:r>
              <w:rPr>
                <w:sz w:val="20"/>
              </w:rPr>
              <w:t xml:space="preserve">виды контроля работы металлорежущего и аддитивного оборудования;</w:t>
            </w:r>
          </w:p>
          <w:p>
            <w:pPr>
              <w:pStyle w:val="0"/>
              <w:ind w:firstLine="283"/>
              <w:jc w:val="both"/>
            </w:pPr>
            <w:r>
              <w:rPr>
                <w:sz w:val="20"/>
              </w:rPr>
              <w:t xml:space="preserve">контрольно-измерительный инструмент и приспособления, применяемые для обеспечения точности функционирования металлорежущего и аддитивного оборудования;</w:t>
            </w:r>
          </w:p>
          <w:p>
            <w:pPr>
              <w:pStyle w:val="0"/>
              <w:ind w:firstLine="283"/>
              <w:jc w:val="both"/>
            </w:pPr>
            <w:r>
              <w:rPr>
                <w:sz w:val="20"/>
              </w:rPr>
              <w:t xml:space="preserve">правила выполнения расчетов, связанных с наладкой работы металлорежущего и аддитивного оборудования;</w:t>
            </w:r>
          </w:p>
          <w:p>
            <w:pPr>
              <w:pStyle w:val="0"/>
              <w:ind w:firstLine="283"/>
              <w:jc w:val="both"/>
            </w:pPr>
            <w:r>
              <w:rPr>
                <w:sz w:val="20"/>
              </w:rPr>
              <w:t xml:space="preserve">причины отклонений в формообразовании;</w:t>
            </w:r>
          </w:p>
          <w:p>
            <w:pPr>
              <w:pStyle w:val="0"/>
              <w:ind w:firstLine="283"/>
              <w:jc w:val="both"/>
            </w:pPr>
            <w:r>
              <w:rPr>
                <w:sz w:val="20"/>
              </w:rPr>
              <w:t xml:space="preserve">объемы технического обслуживания и периодичность проведения наладочных работ металлорежущего и аддитивного оборудования;</w:t>
            </w:r>
          </w:p>
          <w:p>
            <w:pPr>
              <w:pStyle w:val="0"/>
              <w:ind w:firstLine="283"/>
              <w:jc w:val="both"/>
            </w:pPr>
            <w:r>
              <w:rPr>
                <w:sz w:val="20"/>
              </w:rPr>
              <w:t xml:space="preserve">техническую документацию на эксплуатацию металлорежущего и аддитивного оборудования.</w:t>
            </w:r>
          </w:p>
          <w:p>
            <w:pPr>
              <w:pStyle w:val="0"/>
              <w:jc w:val="both"/>
            </w:pPr>
            <w:r>
              <w:rPr>
                <w:sz w:val="20"/>
              </w:rPr>
              <w:t xml:space="preserve">уметь:</w:t>
            </w:r>
          </w:p>
          <w:p>
            <w:pPr>
              <w:pStyle w:val="0"/>
              <w:ind w:firstLine="283"/>
              <w:jc w:val="both"/>
            </w:pPr>
            <w:r>
              <w:rPr>
                <w:sz w:val="20"/>
              </w:rPr>
              <w:t xml:space="preserve">обеспечивать безопасность работ по наладке, подналадке и техническому обслуживанию металлорежущего и аддитивного оборудования;</w:t>
            </w:r>
          </w:p>
          <w:p>
            <w:pPr>
              <w:pStyle w:val="0"/>
              <w:ind w:firstLine="283"/>
              <w:jc w:val="both"/>
            </w:pPr>
            <w:r>
              <w:rPr>
                <w:sz w:val="20"/>
              </w:rPr>
              <w:t xml:space="preserve">оценивать точность функционирования металлорежущего оборудования на технологических позициях производственных участков;</w:t>
            </w:r>
          </w:p>
          <w:p>
            <w:pPr>
              <w:pStyle w:val="0"/>
              <w:ind w:firstLine="283"/>
              <w:jc w:val="both"/>
            </w:pPr>
            <w:r>
              <w:rPr>
                <w:sz w:val="20"/>
              </w:rPr>
              <w:t xml:space="preserve">осуществлять оценку работоспособности и степени износа узлов и элементов металлорежущего оборудования;</w:t>
            </w:r>
          </w:p>
          <w:p>
            <w:pPr>
              <w:pStyle w:val="0"/>
              <w:ind w:firstLine="283"/>
              <w:jc w:val="both"/>
            </w:pPr>
            <w:r>
              <w:rPr>
                <w:sz w:val="20"/>
              </w:rPr>
              <w:t xml:space="preserve">организовывать регулировку механических и электромеханических устройств металлорежущего и аддитивного оборудования;</w:t>
            </w:r>
          </w:p>
          <w:p>
            <w:pPr>
              <w:pStyle w:val="0"/>
              <w:ind w:firstLine="283"/>
              <w:jc w:val="both"/>
            </w:pPr>
            <w:r>
              <w:rPr>
                <w:sz w:val="20"/>
              </w:rPr>
              <w:t xml:space="preserve">выполнять расчеты, связанные с наладкой работы металлорежущего и аддитивного оборудования;</w:t>
            </w:r>
          </w:p>
          <w:p>
            <w:pPr>
              <w:pStyle w:val="0"/>
              <w:ind w:firstLine="283"/>
              <w:jc w:val="both"/>
            </w:pPr>
            <w:r>
              <w:rPr>
                <w:sz w:val="20"/>
              </w:rPr>
              <w:t xml:space="preserve">рассчитывать энергетические, информационные и материально-технические ресурсы в соответствии с производственными задачами.</w:t>
            </w:r>
          </w:p>
          <w:p>
            <w:pPr>
              <w:pStyle w:val="0"/>
              <w:jc w:val="both"/>
            </w:pPr>
            <w:r>
              <w:rPr>
                <w:sz w:val="20"/>
              </w:rPr>
              <w:t xml:space="preserve">иметь практический опыт в:</w:t>
            </w:r>
          </w:p>
          <w:p>
            <w:pPr>
              <w:pStyle w:val="0"/>
              <w:ind w:firstLine="283"/>
              <w:jc w:val="both"/>
            </w:pPr>
            <w:r>
              <w:rPr>
                <w:sz w:val="20"/>
              </w:rPr>
              <w:t xml:space="preserve">диагностировании технического состояния эксплуатируемого металлорежущего и аддитивного оборудования;</w:t>
            </w:r>
          </w:p>
          <w:p>
            <w:pPr>
              <w:pStyle w:val="0"/>
              <w:ind w:firstLine="283"/>
              <w:jc w:val="both"/>
            </w:pPr>
            <w:r>
              <w:rPr>
                <w:sz w:val="20"/>
              </w:rPr>
              <w:t xml:space="preserve">определении отклонений от технических параметров работы оборудования металлообрабатывающих и аддитивных производств;</w:t>
            </w:r>
          </w:p>
          <w:p>
            <w:pPr>
              <w:pStyle w:val="0"/>
              <w:ind w:firstLine="283"/>
              <w:jc w:val="both"/>
            </w:pPr>
            <w:r>
              <w:rPr>
                <w:sz w:val="20"/>
              </w:rPr>
              <w:t xml:space="preserve">регулировке режимов работы эксплуатируемого оборудования;</w:t>
            </w:r>
          </w:p>
          <w:p>
            <w:pPr>
              <w:pStyle w:val="0"/>
              <w:ind w:firstLine="283"/>
              <w:jc w:val="both"/>
            </w:pPr>
            <w:r>
              <w:rPr>
                <w:sz w:val="20"/>
              </w:rPr>
              <w:t xml:space="preserve">организации работ по устранению неисправности функционирования оборудования на технологических позициях производственных участков;</w:t>
            </w:r>
          </w:p>
          <w:p>
            <w:pPr>
              <w:pStyle w:val="0"/>
              <w:ind w:firstLine="283"/>
              <w:jc w:val="both"/>
            </w:pPr>
            <w:r>
              <w:rPr>
                <w:sz w:val="20"/>
              </w:rPr>
              <w:t xml:space="preserve">выведении узлов и элементов металлорежущего и аддитивного оборудования в ремонт;</w:t>
            </w:r>
          </w:p>
          <w:p>
            <w:pPr>
              <w:pStyle w:val="0"/>
              <w:ind w:firstLine="283"/>
              <w:jc w:val="both"/>
            </w:pPr>
            <w:r>
              <w:rPr>
                <w:sz w:val="20"/>
              </w:rPr>
              <w:t xml:space="preserve">оформлении технической документации на проведение контроля, наладки, подналадки и технического обслуживания оборудования;</w:t>
            </w:r>
          </w:p>
          <w:p>
            <w:pPr>
              <w:pStyle w:val="0"/>
              <w:ind w:firstLine="283"/>
              <w:jc w:val="both"/>
            </w:pPr>
            <w:r>
              <w:rPr>
                <w:sz w:val="20"/>
              </w:rPr>
              <w:t xml:space="preserve">постановке производственных задач персоналу, осуществляющему наладку станков и оборудования в металлообработке.</w:t>
            </w:r>
          </w:p>
        </w:tc>
      </w:tr>
      <w:tr>
        <w:tc>
          <w:tcPr>
            <w:tcW w:w="2800" w:type="dxa"/>
          </w:tcPr>
          <w:p>
            <w:pPr>
              <w:pStyle w:val="0"/>
            </w:pPr>
            <w:r>
              <w:rPr>
                <w:sz w:val="20"/>
              </w:rPr>
              <w:t xml:space="preserve">Организовывать контроль, наладку и подналадку в процессе работы и техническое обслуживание сборочного оборудования, в том числе в автоматизированном производстве</w:t>
            </w:r>
          </w:p>
        </w:tc>
        <w:tc>
          <w:tcPr>
            <w:tcW w:w="6236" w:type="dxa"/>
          </w:tcPr>
          <w:p>
            <w:pPr>
              <w:pStyle w:val="0"/>
              <w:jc w:val="both"/>
            </w:pPr>
            <w:r>
              <w:rPr>
                <w:sz w:val="20"/>
              </w:rPr>
              <w:t xml:space="preserve">знать:</w:t>
            </w:r>
          </w:p>
          <w:p>
            <w:pPr>
              <w:pStyle w:val="0"/>
              <w:ind w:firstLine="283"/>
              <w:jc w:val="both"/>
            </w:pPr>
            <w:r>
              <w:rPr>
                <w:sz w:val="20"/>
              </w:rPr>
              <w:t xml:space="preserve">нормы охраны труда и бережливого производства;</w:t>
            </w:r>
          </w:p>
          <w:p>
            <w:pPr>
              <w:pStyle w:val="0"/>
              <w:ind w:firstLine="283"/>
              <w:jc w:val="both"/>
            </w:pPr>
            <w:r>
              <w:rPr>
                <w:sz w:val="20"/>
              </w:rPr>
              <w:t xml:space="preserve">основные режимы работы сборочного оборудования, виды контроля работы сборочного оборудования;</w:t>
            </w:r>
          </w:p>
          <w:p>
            <w:pPr>
              <w:pStyle w:val="0"/>
              <w:ind w:firstLine="283"/>
              <w:jc w:val="both"/>
            </w:pPr>
            <w:r>
              <w:rPr>
                <w:sz w:val="20"/>
              </w:rPr>
              <w:t xml:space="preserve">контрольно-измерительный инструмент и приспособления, применяемые для обеспечения точности;</w:t>
            </w:r>
          </w:p>
          <w:p>
            <w:pPr>
              <w:pStyle w:val="0"/>
              <w:ind w:firstLine="283"/>
              <w:jc w:val="both"/>
            </w:pPr>
            <w:r>
              <w:rPr>
                <w:sz w:val="20"/>
              </w:rPr>
              <w:t xml:space="preserve">правила выполнения расчетов, связанных с наладкой работы сборочного оборудования;</w:t>
            </w:r>
          </w:p>
          <w:p>
            <w:pPr>
              <w:pStyle w:val="0"/>
              <w:ind w:firstLine="283"/>
              <w:jc w:val="both"/>
            </w:pPr>
            <w:r>
              <w:rPr>
                <w:sz w:val="20"/>
              </w:rPr>
              <w:t xml:space="preserve">причины отклонений работы сборочного оборудования от технической и технологической документации;</w:t>
            </w:r>
          </w:p>
          <w:p>
            <w:pPr>
              <w:pStyle w:val="0"/>
              <w:ind w:firstLine="283"/>
              <w:jc w:val="both"/>
            </w:pPr>
            <w:r>
              <w:rPr>
                <w:sz w:val="20"/>
              </w:rPr>
              <w:t xml:space="preserve">объемы технического обслуживания и периодичность проведения наладочных работ сборочного оборудования;</w:t>
            </w:r>
          </w:p>
          <w:p>
            <w:pPr>
              <w:pStyle w:val="0"/>
              <w:ind w:firstLine="283"/>
              <w:jc w:val="both"/>
            </w:pPr>
            <w:r>
              <w:rPr>
                <w:sz w:val="20"/>
              </w:rPr>
              <w:t xml:space="preserve">техническую документацию на эксплуатацию сборочного оборудования.</w:t>
            </w:r>
          </w:p>
          <w:p>
            <w:pPr>
              <w:pStyle w:val="0"/>
              <w:jc w:val="both"/>
            </w:pPr>
            <w:r>
              <w:rPr>
                <w:sz w:val="20"/>
              </w:rPr>
              <w:t xml:space="preserve">уметь:</w:t>
            </w:r>
          </w:p>
          <w:p>
            <w:pPr>
              <w:pStyle w:val="0"/>
              <w:ind w:firstLine="283"/>
              <w:jc w:val="both"/>
            </w:pPr>
            <w:r>
              <w:rPr>
                <w:sz w:val="20"/>
              </w:rPr>
              <w:t xml:space="preserve">обеспечивать безопасность работ по наладке, подналадке и техническому обслуживанию сборочного оборудования;</w:t>
            </w:r>
          </w:p>
          <w:p>
            <w:pPr>
              <w:pStyle w:val="0"/>
              <w:ind w:firstLine="283"/>
              <w:jc w:val="both"/>
            </w:pPr>
            <w:r>
              <w:rPr>
                <w:sz w:val="20"/>
              </w:rPr>
              <w:t xml:space="preserve">оценивать точность функционирования сборочного оборудования на технологических позициях производственных участков;</w:t>
            </w:r>
          </w:p>
          <w:p>
            <w:pPr>
              <w:pStyle w:val="0"/>
              <w:ind w:firstLine="283"/>
              <w:jc w:val="both"/>
            </w:pPr>
            <w:r>
              <w:rPr>
                <w:sz w:val="20"/>
              </w:rPr>
              <w:t xml:space="preserve">осуществлять оценку работоспособности и степени износа узлов и элементов сборочного оборудования;</w:t>
            </w:r>
          </w:p>
          <w:p>
            <w:pPr>
              <w:pStyle w:val="0"/>
              <w:ind w:firstLine="283"/>
              <w:jc w:val="both"/>
            </w:pPr>
            <w:r>
              <w:rPr>
                <w:sz w:val="20"/>
              </w:rPr>
              <w:t xml:space="preserve">организовывать регулировку механических и электромеханических устройств сборочного оборудования;</w:t>
            </w:r>
          </w:p>
          <w:p>
            <w:pPr>
              <w:pStyle w:val="0"/>
              <w:ind w:firstLine="283"/>
              <w:jc w:val="both"/>
            </w:pPr>
            <w:r>
              <w:rPr>
                <w:sz w:val="20"/>
              </w:rPr>
              <w:t xml:space="preserve">выполнять расчеты, связанные с наладкой работы сборочного оборудования.</w:t>
            </w:r>
          </w:p>
          <w:p>
            <w:pPr>
              <w:pStyle w:val="0"/>
              <w:jc w:val="both"/>
            </w:pPr>
            <w:r>
              <w:rPr>
                <w:sz w:val="20"/>
              </w:rPr>
              <w:t xml:space="preserve">иметь практический опыт в:</w:t>
            </w:r>
          </w:p>
          <w:p>
            <w:pPr>
              <w:pStyle w:val="0"/>
              <w:ind w:firstLine="283"/>
              <w:jc w:val="both"/>
            </w:pPr>
            <w:r>
              <w:rPr>
                <w:sz w:val="20"/>
              </w:rPr>
              <w:t xml:space="preserve">диагностировании технического состояния эксплуатируемого сборочного оборудования;</w:t>
            </w:r>
          </w:p>
          <w:p>
            <w:pPr>
              <w:pStyle w:val="0"/>
              <w:ind w:firstLine="283"/>
              <w:jc w:val="both"/>
            </w:pPr>
            <w:r>
              <w:rPr>
                <w:sz w:val="20"/>
              </w:rPr>
              <w:t xml:space="preserve">определении отклонений от технических параметров работы оборудования сборочных производств;</w:t>
            </w:r>
          </w:p>
          <w:p>
            <w:pPr>
              <w:pStyle w:val="0"/>
              <w:ind w:firstLine="283"/>
              <w:jc w:val="both"/>
            </w:pPr>
            <w:r>
              <w:rPr>
                <w:sz w:val="20"/>
              </w:rPr>
              <w:t xml:space="preserve">регулировке режимов работы эксплуатируемого оборудования;</w:t>
            </w:r>
          </w:p>
          <w:p>
            <w:pPr>
              <w:pStyle w:val="0"/>
              <w:ind w:firstLine="283"/>
              <w:jc w:val="both"/>
            </w:pPr>
            <w:r>
              <w:rPr>
                <w:sz w:val="20"/>
              </w:rPr>
              <w:t xml:space="preserve">определении соответствия соединений и сформированных размерных цепей производственному заданию;</w:t>
            </w:r>
          </w:p>
          <w:p>
            <w:pPr>
              <w:pStyle w:val="0"/>
              <w:ind w:firstLine="283"/>
              <w:jc w:val="both"/>
            </w:pPr>
            <w:r>
              <w:rPr>
                <w:sz w:val="20"/>
              </w:rPr>
              <w:t xml:space="preserve">организации работ по устранению неисправности функционирования оборудования на технологических позициях производственных участков;</w:t>
            </w:r>
          </w:p>
          <w:p>
            <w:pPr>
              <w:pStyle w:val="0"/>
              <w:ind w:firstLine="283"/>
              <w:jc w:val="both"/>
            </w:pPr>
            <w:r>
              <w:rPr>
                <w:sz w:val="20"/>
              </w:rPr>
              <w:t xml:space="preserve">выведении узлов и элементов сборочного оборудования в ремонт;</w:t>
            </w:r>
          </w:p>
          <w:p>
            <w:pPr>
              <w:pStyle w:val="0"/>
              <w:ind w:firstLine="283"/>
              <w:jc w:val="both"/>
            </w:pPr>
            <w:r>
              <w:rPr>
                <w:sz w:val="20"/>
              </w:rPr>
              <w:t xml:space="preserve">оформлении технической документации на проведение контроля, наладки, подналадки и технического обслуживания оборудования;</w:t>
            </w:r>
          </w:p>
          <w:p>
            <w:pPr>
              <w:pStyle w:val="0"/>
              <w:ind w:firstLine="283"/>
              <w:jc w:val="both"/>
            </w:pPr>
            <w:r>
              <w:rPr>
                <w:sz w:val="20"/>
              </w:rPr>
              <w:t xml:space="preserve">постановке производственных задач персоналу, осуществляющему наладку станков и оборудования в металлообработке;</w:t>
            </w:r>
          </w:p>
          <w:p>
            <w:pPr>
              <w:pStyle w:val="0"/>
              <w:ind w:firstLine="283"/>
              <w:jc w:val="both"/>
            </w:pPr>
            <w:r>
              <w:rPr>
                <w:sz w:val="20"/>
              </w:rPr>
              <w:t xml:space="preserve">организации работ по ресурсному обеспечению технического обслуживания сборочного металлорежущего и аддитивного оборудования в соответствии с производственными задачами.</w:t>
            </w:r>
          </w:p>
        </w:tc>
      </w:tr>
      <w:tr>
        <w:tc>
          <w:tcPr>
            <w:tcW w:w="2800" w:type="dxa"/>
          </w:tcPr>
          <w:p>
            <w:pPr>
              <w:pStyle w:val="0"/>
            </w:pPr>
            <w:r>
              <w:rPr>
                <w:sz w:val="20"/>
              </w:rPr>
              <w:t xml:space="preserve">Организовывать деятельность подчиненного персонала</w:t>
            </w:r>
          </w:p>
        </w:tc>
        <w:tc>
          <w:tcPr>
            <w:tcW w:w="6236" w:type="dxa"/>
          </w:tcPr>
          <w:p>
            <w:pPr>
              <w:pStyle w:val="0"/>
              <w:jc w:val="both"/>
            </w:pPr>
            <w:r>
              <w:rPr>
                <w:sz w:val="20"/>
              </w:rPr>
              <w:t xml:space="preserve">знать:</w:t>
            </w:r>
          </w:p>
          <w:p>
            <w:pPr>
              <w:pStyle w:val="0"/>
              <w:ind w:firstLine="283"/>
              <w:jc w:val="both"/>
            </w:pPr>
            <w:r>
              <w:rPr>
                <w:sz w:val="20"/>
              </w:rPr>
              <w:t xml:space="preserve">организацию труда структурного подразделения на основании производственных заданий и текущих планов предприятия;</w:t>
            </w:r>
          </w:p>
          <w:p>
            <w:pPr>
              <w:pStyle w:val="0"/>
              <w:ind w:firstLine="283"/>
              <w:jc w:val="both"/>
            </w:pPr>
            <w:r>
              <w:rPr>
                <w:sz w:val="20"/>
              </w:rPr>
              <w:t xml:space="preserve">требования к персоналу, должностные и производственные инструкции;</w:t>
            </w:r>
          </w:p>
          <w:p>
            <w:pPr>
              <w:pStyle w:val="0"/>
              <w:ind w:firstLine="283"/>
              <w:jc w:val="both"/>
            </w:pPr>
            <w:r>
              <w:rPr>
                <w:sz w:val="20"/>
              </w:rPr>
              <w:t xml:space="preserve">нормирование работ работников;</w:t>
            </w:r>
          </w:p>
          <w:p>
            <w:pPr>
              <w:pStyle w:val="0"/>
              <w:ind w:firstLine="283"/>
              <w:jc w:val="both"/>
            </w:pPr>
            <w:r>
              <w:rPr>
                <w:sz w:val="20"/>
              </w:rPr>
              <w:t xml:space="preserve">стандарты предприятий и организаций, профессиональные стандарты, технические регламенты;</w:t>
            </w:r>
          </w:p>
          <w:p>
            <w:pPr>
              <w:pStyle w:val="0"/>
              <w:ind w:firstLine="283"/>
              <w:jc w:val="both"/>
            </w:pPr>
            <w:r>
              <w:rPr>
                <w:sz w:val="20"/>
              </w:rPr>
              <w:t xml:space="preserve">основные причины конфликтов, способы профилактики сбоев в работе подчиненного персонала;</w:t>
            </w:r>
          </w:p>
          <w:p>
            <w:pPr>
              <w:pStyle w:val="0"/>
              <w:ind w:firstLine="283"/>
              <w:jc w:val="both"/>
            </w:pPr>
            <w:r>
              <w:rPr>
                <w:sz w:val="20"/>
              </w:rPr>
              <w:t xml:space="preserve">правила постановки производственных задач.</w:t>
            </w:r>
          </w:p>
          <w:p>
            <w:pPr>
              <w:pStyle w:val="0"/>
              <w:jc w:val="both"/>
            </w:pPr>
            <w:r>
              <w:rPr>
                <w:sz w:val="20"/>
              </w:rPr>
              <w:t xml:space="preserve">уметь:</w:t>
            </w:r>
          </w:p>
          <w:p>
            <w:pPr>
              <w:pStyle w:val="0"/>
              <w:ind w:firstLine="283"/>
              <w:jc w:val="both"/>
            </w:pPr>
            <w:r>
              <w:rPr>
                <w:sz w:val="20"/>
              </w:rPr>
              <w:t xml:space="preserve">определять потребность в персонале для организации производственных процессов;</w:t>
            </w:r>
          </w:p>
          <w:p>
            <w:pPr>
              <w:pStyle w:val="0"/>
              <w:ind w:firstLine="283"/>
              <w:jc w:val="both"/>
            </w:pPr>
            <w:r>
              <w:rPr>
                <w:sz w:val="20"/>
              </w:rPr>
              <w:t xml:space="preserve">оценивать наличие и потребность в материальных ресурсах для обеспечения производственных задач;</w:t>
            </w:r>
          </w:p>
          <w:p>
            <w:pPr>
              <w:pStyle w:val="0"/>
              <w:ind w:firstLine="283"/>
              <w:jc w:val="both"/>
            </w:pPr>
            <w:r>
              <w:rPr>
                <w:sz w:val="20"/>
              </w:rPr>
              <w:t xml:space="preserve">организовывать рабочие места в соответствии с требованиями охраны труда и бережливого производства в соответствии с производственными задачами;</w:t>
            </w:r>
          </w:p>
          <w:p>
            <w:pPr>
              <w:pStyle w:val="0"/>
              <w:ind w:firstLine="283"/>
              <w:jc w:val="both"/>
            </w:pPr>
            <w:r>
              <w:rPr>
                <w:sz w:val="20"/>
              </w:rPr>
              <w:t xml:space="preserve">формировать рабочие задания и инструкции к ним в соответствии с производственными задачами;</w:t>
            </w:r>
          </w:p>
          <w:p>
            <w:pPr>
              <w:pStyle w:val="0"/>
              <w:ind w:firstLine="283"/>
              <w:jc w:val="both"/>
            </w:pPr>
            <w:r>
              <w:rPr>
                <w:sz w:val="20"/>
              </w:rPr>
              <w:t xml:space="preserve">разрабатывать предложения на основании анализа организации передовых производств по оптимизации деятельности структурного подразделения;</w:t>
            </w:r>
          </w:p>
          <w:p>
            <w:pPr>
              <w:pStyle w:val="0"/>
              <w:ind w:firstLine="283"/>
              <w:jc w:val="both"/>
            </w:pPr>
            <w:r>
              <w:rPr>
                <w:sz w:val="20"/>
              </w:rPr>
              <w:t xml:space="preserve">рассчитывать энергетические, информационные и материально-технические ресурсы в соответствии с производственными задачами;</w:t>
            </w:r>
          </w:p>
          <w:p>
            <w:pPr>
              <w:pStyle w:val="0"/>
              <w:ind w:firstLine="283"/>
              <w:jc w:val="both"/>
            </w:pPr>
            <w:r>
              <w:rPr>
                <w:sz w:val="20"/>
              </w:rPr>
              <w:t xml:space="preserve">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w:t>
            </w:r>
          </w:p>
          <w:p>
            <w:pPr>
              <w:pStyle w:val="0"/>
              <w:ind w:firstLine="283"/>
              <w:jc w:val="both"/>
            </w:pPr>
            <w:r>
              <w:rPr>
                <w:sz w:val="20"/>
              </w:rPr>
              <w:t xml:space="preserve">определять потребность в развитии профессиональных компетенций подчиненного персонала для решения производственных задач.</w:t>
            </w:r>
          </w:p>
          <w:p>
            <w:pPr>
              <w:pStyle w:val="0"/>
              <w:jc w:val="both"/>
            </w:pPr>
            <w:r>
              <w:rPr>
                <w:sz w:val="20"/>
              </w:rPr>
              <w:t xml:space="preserve">иметь практический опыт в:</w:t>
            </w:r>
          </w:p>
          <w:p>
            <w:pPr>
              <w:pStyle w:val="0"/>
              <w:ind w:firstLine="283"/>
              <w:jc w:val="both"/>
            </w:pPr>
            <w:r>
              <w:rPr>
                <w:sz w:val="20"/>
              </w:rPr>
              <w:t xml:space="preserve">проведении инструктажа по выполнению заданий и соблюдению правил техники безопасности и охраны труда;</w:t>
            </w:r>
          </w:p>
          <w:p>
            <w:pPr>
              <w:pStyle w:val="0"/>
              <w:ind w:firstLine="283"/>
              <w:jc w:val="both"/>
            </w:pPr>
            <w:r>
              <w:rPr>
                <w:sz w:val="20"/>
              </w:rPr>
              <w:t xml:space="preserve">нормировании труда работников;</w:t>
            </w:r>
          </w:p>
          <w:p>
            <w:pPr>
              <w:pStyle w:val="0"/>
              <w:ind w:firstLine="283"/>
              <w:jc w:val="both"/>
            </w:pPr>
            <w:r>
              <w:rPr>
                <w:sz w:val="20"/>
              </w:rPr>
              <w:t xml:space="preserve">контроле деятельности подчиненного персонала в рамках выполнения производственных задач на технологических участках металлообрабатывающих производств;</w:t>
            </w:r>
          </w:p>
          <w:p>
            <w:pPr>
              <w:pStyle w:val="0"/>
              <w:ind w:firstLine="283"/>
              <w:jc w:val="both"/>
            </w:pPr>
            <w:r>
              <w:rPr>
                <w:sz w:val="20"/>
              </w:rPr>
              <w:t xml:space="preserve">соблюдении персоналом основных требований охраны труда при реализации технологического процесса в соответствии с производственными задачами;</w:t>
            </w:r>
          </w:p>
          <w:p>
            <w:pPr>
              <w:pStyle w:val="0"/>
              <w:ind w:firstLine="283"/>
              <w:jc w:val="both"/>
            </w:pPr>
            <w:r>
              <w:rPr>
                <w:sz w:val="20"/>
              </w:rPr>
              <w:t xml:space="preserve">решении проблемных задач, связанных с нарушением в работе подчиненного персонала.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1561</w:t>
            <w:br/>
            <w:t>(ред. от 17.12.2020)</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40AFD6C76FEBE1A8944625FB210629C1EE69D536F099537FFF21EBF68CED4EDAA0D80CD20C66F3DC1A4404BC22BBCDA86318C7C4AA498D90ECEP" TargetMode = "External"/>
	<Relationship Id="rId8" Type="http://schemas.openxmlformats.org/officeDocument/2006/relationships/hyperlink" Target="consultantplus://offline/ref=D40AFD6C76FEBE1A8944625FB210629C1FE99E5D6A069537FFF21EBF68CED4EDAA0D80CD20C66C3CCBA4404BC22BBCDA86318C7C4AA498D90ECEP" TargetMode = "External"/>
	<Relationship Id="rId9" Type="http://schemas.openxmlformats.org/officeDocument/2006/relationships/hyperlink" Target="consultantplus://offline/ref=D40AFD6C76FEBE1A8944625FB210629C1CE69F5B6A0E9537FFF21EBF68CED4EDAA0D80CD20C66C3ACEA4404BC22BBCDA86318C7C4AA498D90ECEP" TargetMode = "External"/>
	<Relationship Id="rId10" Type="http://schemas.openxmlformats.org/officeDocument/2006/relationships/hyperlink" Target="consultantplus://offline/ref=D40AFD6C76FEBE1A8944625FB210629C1EE69D536F099537FFF21EBF68CED4EDAA0D80CD20C66F3DC1A4404BC22BBCDA86318C7C4AA498D90ECEP" TargetMode = "External"/>
	<Relationship Id="rId11" Type="http://schemas.openxmlformats.org/officeDocument/2006/relationships/hyperlink" Target="consultantplus://offline/ref=D40AFD6C76FEBE1A8944625FB210629C1FE09D5C690E9537FFF21EBF68CED4EDAA0D80CD20C66C31C1A4404BC22BBCDA86318C7C4AA498D90ECEP" TargetMode = "External"/>
	<Relationship Id="rId12" Type="http://schemas.openxmlformats.org/officeDocument/2006/relationships/hyperlink" Target="consultantplus://offline/ref=D40AFD6C76FEBE1A8944625FB210629C1FE09D5C690E9537FFF21EBF68CED4EDAA0D80CD20C66D39C9A4404BC22BBCDA86318C7C4AA498D90ECEP" TargetMode = "External"/>
	<Relationship Id="rId13" Type="http://schemas.openxmlformats.org/officeDocument/2006/relationships/hyperlink" Target="consultantplus://offline/ref=D40AFD6C76FEBE1A8944625FB210629C1FE09D5C690E9537FFF21EBF68CED4EDAA0D80CD20C66D39CBA4404BC22BBCDA86318C7C4AA498D90ECEP" TargetMode = "External"/>
	<Relationship Id="rId14" Type="http://schemas.openxmlformats.org/officeDocument/2006/relationships/hyperlink" Target="consultantplus://offline/ref=D40AFD6C76FEBE1A8944625FB210629C1FE09D5C690E9537FFF21EBF68CED4EDAA0D80CD20C66D39CFA4404BC22BBCDA86318C7C4AA498D90ECEP" TargetMode = "External"/>
	<Relationship Id="rId15" Type="http://schemas.openxmlformats.org/officeDocument/2006/relationships/hyperlink" Target="consultantplus://offline/ref=D40AFD6C76FEBE1A8944625FB210629C1FE09D5C690E9537FFF21EBF68CED4EDB80DD8C121C57239CBB1161A8407CCP" TargetMode = "External"/>
	<Relationship Id="rId16" Type="http://schemas.openxmlformats.org/officeDocument/2006/relationships/hyperlink" Target="consultantplus://offline/ref=D40AFD6C76FEBE1A8944625FB210629C1EE69D536F099537FFF21EBF68CED4EDAA0D80CD20C66F3DC0A4404BC22BBCDA86318C7C4AA498D90ECEP" TargetMode = "External"/>
	<Relationship Id="rId17" Type="http://schemas.openxmlformats.org/officeDocument/2006/relationships/hyperlink" Target="consultantplus://offline/ref=D40AFD6C76FEBE1A8944625FB210629C19E29A5F68089537FFF21EBF68CED4EDAA0D80CD20C66E3CC0A4404BC22BBCDA86318C7C4AA498D90ECEP" TargetMode = "External"/>
	<Relationship Id="rId18" Type="http://schemas.openxmlformats.org/officeDocument/2006/relationships/hyperlink" Target="consultantplus://offline/ref=D40AFD6C76FEBE1A8944625FB210629C1EE69E5C6A0C9537FFF21EBF68CED4EDAA0D80CD20C6653ECAA4404BC22BBCDA86318C7C4AA498D90ECEP" TargetMode = "External"/>
	<Relationship Id="rId19" Type="http://schemas.openxmlformats.org/officeDocument/2006/relationships/hyperlink" Target="consultantplus://offline/ref=D40AFD6C76FEBE1A8944625FB210629C1EE69D536F099537FFF21EBF68CED4EDAA0D80CD20C66F3EC9A4404BC22BBCDA86318C7C4AA498D90ECEP" TargetMode = "External"/>
	<Relationship Id="rId20" Type="http://schemas.openxmlformats.org/officeDocument/2006/relationships/hyperlink" Target="consultantplus://offline/ref=D40AFD6C76FEBE1A8944625FB210629C1EE69D536F099537FFF21EBF68CED4EDAA0D80CD20C66F3ECBA4404BC22BBCDA86318C7C4AA498D90ECEP" TargetMode = "External"/>
	<Relationship Id="rId21" Type="http://schemas.openxmlformats.org/officeDocument/2006/relationships/hyperlink" Target="consultantplus://offline/ref=D40AFD6C76FEBE1A8944625FB210629C1EE69D536F099537FFF21EBF68CED4EDAA0D80CD20C66F3ECDA4404BC22BBCDA86318C7C4AA498D90ECEP" TargetMode = "External"/>
	<Relationship Id="rId22" Type="http://schemas.openxmlformats.org/officeDocument/2006/relationships/hyperlink" Target="consultantplus://offline/ref=D40AFD6C76FEBE1A8944625FB210629C1EE69D536F099537FFF21EBF68CED4EDAA0D80CD20C66F3ECFA4404BC22BBCDA86318C7C4AA498D90ECEP" TargetMode = "External"/>
	<Relationship Id="rId23" Type="http://schemas.openxmlformats.org/officeDocument/2006/relationships/hyperlink" Target="consultantplus://offline/ref=D40AFD6C76FEBE1A8944625FB210629C1FE1915F6D0D9537FFF21EBF68CED4EDAA0D80CD20C66C38C0A4404BC22BBCDA86318C7C4AA498D90ECEP" TargetMode = "External"/>
	<Relationship Id="rId24" Type="http://schemas.openxmlformats.org/officeDocument/2006/relationships/hyperlink" Target="consultantplus://offline/ref=D40AFD6C76FEBE1A8944625FB210629C1CE69D5A630E9537FFF21EBF68CED4EDAA0D80CD20C66C38C0A4404BC22BBCDA86318C7C4AA498D90ECEP" TargetMode = "External"/>
	<Relationship Id="rId25" Type="http://schemas.openxmlformats.org/officeDocument/2006/relationships/hyperlink" Target="consultantplus://offline/ref=D40AFD6C76FEBE1A8944625FB210629C1CE39A536F0D9537FFF21EBF68CED4EDAA0D80CD20C66C39C9A4404BC22BBCDA86318C7C4AA498D90ECEP" TargetMode = "External"/>
	<Relationship Id="rId26" Type="http://schemas.openxmlformats.org/officeDocument/2006/relationships/hyperlink" Target="consultantplus://offline/ref=D40AFD6C76FEBE1A8944625FB210629C1EE99053690D9537FFF21EBF68CED4EDAA0D80CD20C66C39CBA4404BC22BBCDA86318C7C4AA498D90ECEP" TargetMode = "External"/>
	<Relationship Id="rId27" Type="http://schemas.openxmlformats.org/officeDocument/2006/relationships/hyperlink" Target="consultantplus://offline/ref=D40AFD6C76FEBE1A8944625FB210629C1EE99053690D9537FFF21EBF68CED4EDAA0D80CD20C76E38CFA4404BC22BBCDA86318C7C4AA498D90ECEP" TargetMode = "External"/>
	<Relationship Id="rId28" Type="http://schemas.openxmlformats.org/officeDocument/2006/relationships/hyperlink" Target="consultantplus://offline/ref=D40AFD6C76FEBE1A8944625FB210629C1EE99053690D9537FFF21EBF68CED4EDAA0D80CD20C76E39C9A4404BC22BBCDA86318C7C4AA498D90ECEP" TargetMode = "External"/>
	<Relationship Id="rId29" Type="http://schemas.openxmlformats.org/officeDocument/2006/relationships/hyperlink" Target="consultantplus://offline/ref=D40AFD6C76FEBE1A8944625FB210629C1EE99053690D9537FFF21EBF68CED4EDAA0D80CD20C76E39CDA4404BC22BBCDA86318C7C4AA498D90ECEP" TargetMode = "External"/>
	<Relationship Id="rId30" Type="http://schemas.openxmlformats.org/officeDocument/2006/relationships/hyperlink" Target="consultantplus://offline/ref=D40AFD6C76FEBE1A8944625FB210629C1EE99053690D9537FFF21EBF68CED4EDAA0D80CD20C76E3ACFA4404BC22BBCDA86318C7C4AA498D90ECEP" TargetMode = "External"/>
	<Relationship Id="rId31" Type="http://schemas.openxmlformats.org/officeDocument/2006/relationships/hyperlink" Target="consultantplus://offline/ref=D40AFD6C76FEBE1A8944625FB210629C1EE99053690D9537FFF21EBF68CED4EDAA0D80CD20C76E3BC9A4404BC22BBCDA86318C7C4AA498D90ECEP" TargetMode = "External"/>
	<Relationship Id="rId32" Type="http://schemas.openxmlformats.org/officeDocument/2006/relationships/hyperlink" Target="consultantplus://offline/ref=D40AFD6C76FEBE1A8944625FB210629C1EE99053690D9537FFF21EBF68CED4EDAA0D80CD20C76E3BCDA4404BC22BBCDA86318C7C4AA498D90ECEP" TargetMode = "External"/>
	<Relationship Id="rId33" Type="http://schemas.openxmlformats.org/officeDocument/2006/relationships/hyperlink" Target="consultantplus://offline/ref=D40AFD6C76FEBE1A8944625FB210629C1EE99053690D9537FFF21EBF68CED4EDAA0D80CD20C76E3CCBA4404BC22BBCDA86318C7C4AA498D90ECEP" TargetMode = "External"/>
	<Relationship Id="rId34" Type="http://schemas.openxmlformats.org/officeDocument/2006/relationships/hyperlink" Target="consultantplus://offline/ref=D40AFD6C76FEBE1A8944625FB210629C1EE99053690D9537FFF21EBF68CED4EDAA0D80CD20C76E3ECFA4404BC22BBCDA86318C7C4AA498D90ECEP" TargetMode = "External"/>
	<Relationship Id="rId35" Type="http://schemas.openxmlformats.org/officeDocument/2006/relationships/hyperlink" Target="consultantplus://offline/ref=D40AFD6C76FEBE1A8944625FB210629C1EE99053690D9537FFF21EBF68CED4EDAA0D80CD20C76E3FCDA4404BC22BBCDA86318C7C4AA498D90ECEP" TargetMode = "External"/>
	<Relationship Id="rId36" Type="http://schemas.openxmlformats.org/officeDocument/2006/relationships/hyperlink" Target="consultantplus://offline/ref=D40AFD6C76FEBE1A8944625FB210629C1EE99053690D9537FFF21EBF68CED4EDAA0D80CD20C76A38C8A4404BC22BBCDA86318C7C4AA498D90ECEP" TargetMode = "External"/>
	<Relationship Id="rId37" Type="http://schemas.openxmlformats.org/officeDocument/2006/relationships/hyperlink" Target="consultantplus://offline/ref=D40AFD6C76FEBE1A8944625FB210629C1EE99053690D9537FFF21EBF68CED4EDAA0D80CD20C76E30CFA4404BC22BBCDA86318C7C4AA498D90ECEP" TargetMode = "External"/>
	<Relationship Id="rId38" Type="http://schemas.openxmlformats.org/officeDocument/2006/relationships/hyperlink" Target="consultantplus://offline/ref=D40AFD6C76FEBE1A8944625FB210629C1EE99053690D9537FFF21EBF68CED4EDAA0D80CD20C76E31C9A4404BC22BBCDA86318C7C4AA498D90ECEP" TargetMode = "External"/>
	<Relationship Id="rId39" Type="http://schemas.openxmlformats.org/officeDocument/2006/relationships/hyperlink" Target="consultantplus://offline/ref=D40AFD6C76FEBE1A8944625FB210629C1EE99053690D9537FFF21EBF68CED4EDAA0D80CD20C76E31CDA4404BC22BBCDA86318C7C4AA498D90ECEP" TargetMode = "External"/>
	<Relationship Id="rId40" Type="http://schemas.openxmlformats.org/officeDocument/2006/relationships/hyperlink" Target="consultantplus://offline/ref=D40AFD6C76FEBE1A8944625FB210629C1EE99053690D9537FFF21EBF68CED4EDAA0D80CD20C76A38C0A4404BC22BBCDA86318C7C4AA498D90ECEP" TargetMode = "External"/>
	<Relationship Id="rId41" Type="http://schemas.openxmlformats.org/officeDocument/2006/relationships/hyperlink" Target="consultantplus://offline/ref=D40AFD6C76FEBE1A8944625FB210629C1EE99053690D9537FFF21EBF68CED4EDAA0D80CD20C76A39CAA4404BC22BBCDA86318C7C4AA498D90ECEP" TargetMode = "External"/>
	<Relationship Id="rId42" Type="http://schemas.openxmlformats.org/officeDocument/2006/relationships/hyperlink" Target="consultantplus://offline/ref=D40AFD6C76FEBE1A8944625FB210629C1EE99053690D9537FFF21EBF68CED4EDAA0D80CD20C76A3EC8A4404BC22BBCDA86318C7C4AA498D90ECEP" TargetMode = "External"/>
	<Relationship Id="rId43" Type="http://schemas.openxmlformats.org/officeDocument/2006/relationships/hyperlink" Target="consultantplus://offline/ref=D40AFD6C76FEBE1A8944625FB210629C1EE99053690D9537FFF21EBF68CED4EDAA0D80CD20C76F38CBA4404BC22BBCDA86318C7C4AA498D90ECEP" TargetMode = "External"/>
	<Relationship Id="rId44" Type="http://schemas.openxmlformats.org/officeDocument/2006/relationships/hyperlink" Target="consultantplus://offline/ref=D40AFD6C76FEBE1A8944625FB210629C1EE99053690D9537FFF21EBF68CED4EDAA0D80CD20C76F39C9A4404BC22BBCDA86318C7C4AA498D90ECEP" TargetMode = "External"/>
	<Relationship Id="rId45" Type="http://schemas.openxmlformats.org/officeDocument/2006/relationships/hyperlink" Target="consultantplus://offline/ref=D40AFD6C76FEBE1A8944625FB210629C1EE99053690D9537FFF21EBF68CED4EDAA0D80CD20C76F3ACBA4404BC22BBCDA86318C7C4AA498D90ECEP" TargetMode = "External"/>
	<Relationship Id="rId46" Type="http://schemas.openxmlformats.org/officeDocument/2006/relationships/hyperlink" Target="consultantplus://offline/ref=D40AFD6C76FEBE1A8944625FB210629C1EE99053690D9537FFF21EBF68CED4EDAA0D80CD20C76F3ACFA4404BC22BBCDA86318C7C4AA498D90ECEP" TargetMode = "External"/>
	<Relationship Id="rId47" Type="http://schemas.openxmlformats.org/officeDocument/2006/relationships/hyperlink" Target="consultantplus://offline/ref=D40AFD6C76FEBE1A8944625FB210629C1EE99053690D9537FFF21EBF68CED4EDAA0D80CD20C76F3BC9A4404BC22BBCDA86318C7C4AA498D90ECEP" TargetMode = "External"/>
	<Relationship Id="rId48" Type="http://schemas.openxmlformats.org/officeDocument/2006/relationships/hyperlink" Target="consultantplus://offline/ref=D40AFD6C76FEBE1A8944625FB210629C1EE99053690D9537FFF21EBF68CED4EDAA0D80CD20C76F3BCDA4404BC22BBCDA86318C7C4AA498D90ECEP" TargetMode = "External"/>
	<Relationship Id="rId49" Type="http://schemas.openxmlformats.org/officeDocument/2006/relationships/hyperlink" Target="consultantplus://offline/ref=D40AFD6C76FEBE1A8944625FB210629C1EE99053690D9537FFF21EBF68CED4EDAA0D80CD20C76F3CCBA4404BC22BBCDA86318C7C4AA498D90ECEP"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1561
(ред. от 17.12.2020)
"Об утверждении федерального государственного образовательного стандарта среднего профессионального образования по специальности 15.02.15 Технология металлообрабатывающего производства"
(Зарегистрировано в Минюсте России 26.12.2016 N 44979)</dc:title>
  <dcterms:created xsi:type="dcterms:W3CDTF">2022-12-13T15:02:52Z</dcterms:created>
</cp:coreProperties>
</file>