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15758366" w14:textId="77777777" w:rsidR="00083609" w:rsidRPr="00083609" w:rsidRDefault="00083609" w:rsidP="00083609">
      <w:pPr>
        <w:jc w:val="right"/>
        <w:rPr>
          <w:rFonts w:ascii="Times New Roman" w:eastAsia="Calibri" w:hAnsi="Times New Roman" w:cs="Times New Roman"/>
          <w:b/>
          <w:color w:val="000000"/>
          <w:sz w:val="24"/>
          <w:szCs w:val="24"/>
          <w:u w:val="single"/>
        </w:rPr>
      </w:pPr>
      <w:proofErr w:type="gramStart"/>
      <w:r w:rsidRPr="00083609">
        <w:rPr>
          <w:rFonts w:ascii="Times New Roman" w:eastAsia="Calibri" w:hAnsi="Times New Roman" w:cs="Times New Roman"/>
          <w:b/>
          <w:bCs/>
          <w:color w:val="000000"/>
          <w:sz w:val="24"/>
          <w:szCs w:val="24"/>
        </w:rPr>
        <w:t>к</w:t>
      </w:r>
      <w:proofErr w:type="gramEnd"/>
      <w:r w:rsidRPr="00083609">
        <w:rPr>
          <w:rFonts w:ascii="Times New Roman" w:eastAsia="Calibri" w:hAnsi="Times New Roman" w:cs="Times New Roman"/>
          <w:b/>
          <w:bCs/>
          <w:color w:val="000000"/>
          <w:sz w:val="24"/>
          <w:szCs w:val="24"/>
        </w:rPr>
        <w:t xml:space="preserve"> ПОП по специальности </w:t>
      </w:r>
    </w:p>
    <w:p w14:paraId="583E9C5F" w14:textId="77777777" w:rsidR="00083609" w:rsidRPr="00083609" w:rsidRDefault="00083609" w:rsidP="00083609">
      <w:pPr>
        <w:jc w:val="right"/>
        <w:rPr>
          <w:rFonts w:ascii="Times New Roman" w:eastAsia="Calibri" w:hAnsi="Times New Roman" w:cs="Times New Roman"/>
          <w:i/>
          <w:color w:val="000000"/>
          <w:sz w:val="24"/>
          <w:szCs w:val="24"/>
          <w:vertAlign w:val="superscript"/>
        </w:rPr>
      </w:pPr>
      <w:r w:rsidRPr="00083609">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0" w:name="_Toc128991807"/>
      <w:r w:rsidRPr="00D13E2F">
        <w:rPr>
          <w:rFonts w:ascii="Times New Roman" w:hAnsi="Times New Roman" w:cs="Times New Roman"/>
          <w:b/>
          <w:bCs/>
          <w:color w:val="auto"/>
          <w:spacing w:val="0"/>
          <w:sz w:val="24"/>
          <w:szCs w:val="24"/>
        </w:rPr>
        <w:t xml:space="preserve">ПРИМЕРНАЯ ПРОГРАММА </w:t>
      </w:r>
      <w:bookmarkEnd w:id="0"/>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1F7BAAEA" w:rsidR="00DD47A1" w:rsidRPr="00E6774A" w:rsidRDefault="00083609" w:rsidP="00DD47A1">
      <w:pPr>
        <w:jc w:val="center"/>
        <w:rPr>
          <w:rFonts w:ascii="Times New Roman" w:hAnsi="Times New Roman" w:cs="Times New Roman"/>
          <w:b/>
          <w:sz w:val="24"/>
          <w:szCs w:val="24"/>
        </w:rPr>
      </w:pPr>
      <w:r>
        <w:rPr>
          <w:rFonts w:ascii="Times New Roman" w:hAnsi="Times New Roman" w:cs="Times New Roman"/>
          <w:b/>
          <w:bCs/>
          <w:sz w:val="24"/>
          <w:szCs w:val="24"/>
        </w:rPr>
        <w:t>2025</w:t>
      </w:r>
      <w:r w:rsidR="00DD47A1"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43B4D2F1" w14:textId="77777777" w:rsidR="00083609"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083609" w:rsidRPr="006268BF">
        <w:rPr>
          <w:rFonts w:eastAsia="Times New Roman"/>
          <w:lang w:eastAsia="zh-CN"/>
        </w:rPr>
        <w:t>Общие положения</w:t>
      </w:r>
      <w:r w:rsidR="00083609">
        <w:tab/>
      </w:r>
      <w:r w:rsidR="00083609">
        <w:fldChar w:fldCharType="begin"/>
      </w:r>
      <w:r w:rsidR="00083609">
        <w:instrText xml:space="preserve"> PAGEREF _Toc207700885 \h </w:instrText>
      </w:r>
      <w:r w:rsidR="00083609">
        <w:fldChar w:fldCharType="separate"/>
      </w:r>
      <w:r w:rsidR="00083609">
        <w:t>3</w:t>
      </w:r>
      <w:r w:rsidR="00083609">
        <w:fldChar w:fldCharType="end"/>
      </w:r>
    </w:p>
    <w:p w14:paraId="1392ED88" w14:textId="77777777" w:rsidR="00083609" w:rsidRDefault="00083609">
      <w:pPr>
        <w:pStyle w:val="14"/>
        <w:rPr>
          <w:rFonts w:asciiTheme="minorHAnsi" w:eastAsiaTheme="minorEastAsia" w:hAnsiTheme="minorHAnsi" w:cstheme="minorBidi"/>
          <w:b w:val="0"/>
          <w:bCs w:val="0"/>
          <w:lang w:eastAsia="ru-RU"/>
        </w:rPr>
      </w:pPr>
      <w:r w:rsidRPr="006268BF">
        <w:rPr>
          <w:rFonts w:eastAsia="Times New Roman"/>
          <w:lang w:eastAsia="zh-CN"/>
        </w:rPr>
        <w:t>Примерные требования к проведению государственного экзамена</w:t>
      </w:r>
      <w:r>
        <w:tab/>
      </w:r>
      <w:r>
        <w:fldChar w:fldCharType="begin"/>
      </w:r>
      <w:r>
        <w:instrText xml:space="preserve"> PAGEREF _Toc207700887 \h </w:instrText>
      </w:r>
      <w:r>
        <w:fldChar w:fldCharType="separate"/>
      </w:r>
      <w:r>
        <w:t>4</w:t>
      </w:r>
      <w:r>
        <w:fldChar w:fldCharType="end"/>
      </w:r>
    </w:p>
    <w:p w14:paraId="06AF4796" w14:textId="77777777" w:rsidR="00083609" w:rsidRDefault="00083609">
      <w:pPr>
        <w:pStyle w:val="14"/>
        <w:rPr>
          <w:rFonts w:asciiTheme="minorHAnsi" w:eastAsiaTheme="minorEastAsia" w:hAnsiTheme="minorHAnsi" w:cstheme="minorBidi"/>
          <w:b w:val="0"/>
          <w:bCs w:val="0"/>
          <w:lang w:eastAsia="ru-RU"/>
        </w:rPr>
      </w:pPr>
      <w:r w:rsidRPr="006268BF">
        <w:rPr>
          <w:rFonts w:eastAsia="Times New Roman"/>
          <w:lang w:eastAsia="zh-CN"/>
        </w:rPr>
        <w:t>Организация и проведение защиты дипломного проекта (работы)</w:t>
      </w:r>
      <w:r>
        <w:tab/>
      </w:r>
      <w:r>
        <w:fldChar w:fldCharType="begin"/>
      </w:r>
      <w:r>
        <w:instrText xml:space="preserve"> PAGEREF _Toc207700888 \h </w:instrText>
      </w:r>
      <w:r>
        <w:fldChar w:fldCharType="separate"/>
      </w:r>
      <w:r>
        <w:t>5</w:t>
      </w:r>
      <w:r>
        <w:fldChar w:fldCharType="end"/>
      </w:r>
    </w:p>
    <w:p w14:paraId="0D59FC6B" w14:textId="77777777" w:rsidR="00083609" w:rsidRDefault="00083609">
      <w:pPr>
        <w:pStyle w:val="14"/>
        <w:rPr>
          <w:rFonts w:asciiTheme="minorHAnsi" w:eastAsiaTheme="minorEastAsia" w:hAnsiTheme="minorHAnsi" w:cstheme="minorBidi"/>
          <w:b w:val="0"/>
          <w:bCs w:val="0"/>
          <w:lang w:eastAsia="ru-RU"/>
        </w:rPr>
      </w:pPr>
      <w:r w:rsidRPr="006268BF">
        <w:rPr>
          <w:rFonts w:eastAsia="Times New Roman"/>
          <w:lang w:eastAsia="zh-CN"/>
        </w:rPr>
        <w:t>Примерная структура программы ГИА</w:t>
      </w:r>
      <w:r>
        <w:tab/>
      </w:r>
      <w:r>
        <w:fldChar w:fldCharType="begin"/>
      </w:r>
      <w:r>
        <w:instrText xml:space="preserve"> PAGEREF _Toc207700889 \h </w:instrText>
      </w:r>
      <w:r>
        <w:fldChar w:fldCharType="separate"/>
      </w:r>
      <w:r>
        <w:t>6</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bookmarkStart w:id="1" w:name="_GoBack"/>
      <w:bookmarkEnd w:id="1"/>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207700885"/>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4C78D0DD" w14:textId="77777777" w:rsidR="00083609" w:rsidRPr="00083609" w:rsidRDefault="00083609" w:rsidP="00083609">
      <w:pPr>
        <w:widowControl w:val="0"/>
        <w:snapToGrid w:val="0"/>
        <w:spacing w:line="276" w:lineRule="auto"/>
        <w:ind w:firstLine="709"/>
        <w:jc w:val="both"/>
        <w:rPr>
          <w:rFonts w:ascii="Times New Roman" w:eastAsia="Times New Roman" w:hAnsi="Times New Roman" w:cs="Times New Roman"/>
          <w:sz w:val="24"/>
          <w:szCs w:val="20"/>
          <w:lang w:eastAsia="ru-RU"/>
        </w:rPr>
      </w:pPr>
      <w:proofErr w:type="gramStart"/>
      <w:r w:rsidRPr="00083609">
        <w:rPr>
          <w:rFonts w:ascii="Times New Roman" w:eastAsia="Times New Roman" w:hAnsi="Times New Roman" w:cs="Times New Roman"/>
          <w:sz w:val="24"/>
          <w:szCs w:val="20"/>
          <w:lang w:eastAsia="ru-RU"/>
        </w:rPr>
        <w:t xml:space="preserve">Примерная программа государственной итоговой аттестации (далее – примерная программа ГИА) выпускников по </w:t>
      </w:r>
      <w:r w:rsidRPr="00083609">
        <w:rPr>
          <w:rFonts w:ascii="Times New Roman" w:eastAsia="Times New Roman" w:hAnsi="Times New Roman" w:cs="Times New Roman"/>
          <w:color w:val="000000"/>
          <w:sz w:val="24"/>
          <w:szCs w:val="20"/>
          <w:lang w:eastAsia="ru-RU"/>
        </w:rPr>
        <w:t xml:space="preserve">специальности </w:t>
      </w:r>
      <w:r w:rsidRPr="00083609">
        <w:rPr>
          <w:rFonts w:ascii="Times New Roman" w:eastAsia="Times New Roman" w:hAnsi="Times New Roman" w:cs="Times New Roman"/>
          <w:iCs/>
          <w:color w:val="000000"/>
          <w:sz w:val="24"/>
          <w:szCs w:val="20"/>
          <w:lang w:eastAsia="ru-RU"/>
        </w:rPr>
        <w:t>26.02.06 Эксплуатация судового электрооборудования и средств автоматики</w:t>
      </w:r>
      <w:r w:rsidRPr="00083609">
        <w:rPr>
          <w:rFonts w:ascii="Times New Roman" w:eastAsia="Times New Roman" w:hAnsi="Times New Roman" w:cs="Times New Roman"/>
          <w:color w:val="000000"/>
          <w:sz w:val="24"/>
          <w:szCs w:val="20"/>
          <w:lang w:eastAsia="ru-RU"/>
        </w:rPr>
        <w:t xml:space="preserve"> </w:t>
      </w:r>
      <w:r w:rsidRPr="00083609">
        <w:rPr>
          <w:rFonts w:ascii="Times New Roman" w:eastAsia="Times New Roman" w:hAnsi="Times New Roman" w:cs="Times New Roman"/>
          <w:sz w:val="24"/>
          <w:szCs w:val="20"/>
          <w:lang w:eastAsia="ru-RU"/>
        </w:rP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083609">
        <w:rPr>
          <w:rFonts w:ascii="Times New Roman" w:eastAsia="Times New Roman" w:hAnsi="Times New Roman" w:cs="Times New Roman"/>
          <w:bCs/>
          <w:sz w:val="24"/>
          <w:szCs w:val="24"/>
          <w:lang w:eastAsia="ru-RU"/>
        </w:rPr>
        <w:t xml:space="preserve">Приказом </w:t>
      </w:r>
      <w:proofErr w:type="spellStart"/>
      <w:r w:rsidRPr="00083609">
        <w:rPr>
          <w:rFonts w:ascii="Times New Roman" w:eastAsia="Times New Roman" w:hAnsi="Times New Roman" w:cs="Times New Roman"/>
          <w:bCs/>
          <w:sz w:val="24"/>
          <w:szCs w:val="24"/>
          <w:lang w:eastAsia="ru-RU"/>
        </w:rPr>
        <w:t>Минпросвещения</w:t>
      </w:r>
      <w:proofErr w:type="spellEnd"/>
      <w:r w:rsidRPr="00083609">
        <w:rPr>
          <w:rFonts w:ascii="Times New Roman" w:eastAsia="Times New Roman" w:hAnsi="Times New Roman" w:cs="Times New Roman"/>
          <w:bCs/>
          <w:sz w:val="24"/>
          <w:szCs w:val="24"/>
          <w:lang w:eastAsia="ru-RU"/>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083609">
        <w:rPr>
          <w:rFonts w:ascii="Times New Roman" w:eastAsia="Times New Roman" w:hAnsi="Times New Roman" w:cs="Times New Roman"/>
          <w:sz w:val="24"/>
          <w:szCs w:val="20"/>
          <w:lang w:eastAsia="ru-RU"/>
        </w:rPr>
        <w:t xml:space="preserve">ФГОС СПО по </w:t>
      </w:r>
      <w:r w:rsidRPr="00083609">
        <w:rPr>
          <w:rFonts w:ascii="Times New Roman" w:eastAsia="Times New Roman" w:hAnsi="Times New Roman" w:cs="Times New Roman"/>
          <w:color w:val="000000"/>
          <w:sz w:val="24"/>
          <w:szCs w:val="20"/>
          <w:lang w:eastAsia="ru-RU"/>
        </w:rPr>
        <w:t xml:space="preserve">специальности </w:t>
      </w:r>
      <w:r w:rsidRPr="00083609">
        <w:rPr>
          <w:rFonts w:ascii="Times New Roman" w:eastAsia="Times New Roman" w:hAnsi="Times New Roman" w:cs="Times New Roman"/>
          <w:iCs/>
          <w:color w:val="000000"/>
          <w:sz w:val="24"/>
          <w:szCs w:val="20"/>
          <w:lang w:eastAsia="ru-RU"/>
        </w:rPr>
        <w:t>26.02.06 Эксплуатация</w:t>
      </w:r>
      <w:proofErr w:type="gramEnd"/>
      <w:r w:rsidRPr="00083609">
        <w:rPr>
          <w:rFonts w:ascii="Times New Roman" w:eastAsia="Times New Roman" w:hAnsi="Times New Roman" w:cs="Times New Roman"/>
          <w:iCs/>
          <w:color w:val="000000"/>
          <w:sz w:val="24"/>
          <w:szCs w:val="20"/>
          <w:lang w:eastAsia="ru-RU"/>
        </w:rPr>
        <w:t xml:space="preserve"> судового электрооборудования и средств автоматики</w:t>
      </w:r>
      <w:r w:rsidRPr="00083609">
        <w:rPr>
          <w:rFonts w:ascii="Times New Roman" w:eastAsia="Times New Roman" w:hAnsi="Times New Roman" w:cs="Times New Roman"/>
          <w:sz w:val="24"/>
          <w:szCs w:val="20"/>
          <w:lang w:eastAsia="ru-RU"/>
        </w:rPr>
        <w:t>, и определяет совокупность требований к ее организации и проведению.</w:t>
      </w:r>
    </w:p>
    <w:p w14:paraId="51F19370" w14:textId="77777777" w:rsidR="00083609" w:rsidRPr="00083609" w:rsidRDefault="00083609" w:rsidP="00083609">
      <w:pPr>
        <w:widowControl w:val="0"/>
        <w:snapToGrid w:val="0"/>
        <w:spacing w:line="276" w:lineRule="auto"/>
        <w:ind w:firstLine="709"/>
        <w:jc w:val="both"/>
        <w:rPr>
          <w:rFonts w:ascii="Times New Roman" w:eastAsia="Times New Roman" w:hAnsi="Times New Roman" w:cs="Times New Roman"/>
          <w:sz w:val="24"/>
          <w:szCs w:val="20"/>
          <w:lang w:eastAsia="ru-RU"/>
        </w:rPr>
      </w:pPr>
      <w:r w:rsidRPr="00083609">
        <w:rPr>
          <w:rFonts w:ascii="Times New Roman" w:eastAsia="Times New Roman" w:hAnsi="Times New Roman" w:cs="Times New Roman"/>
          <w:sz w:val="24"/>
          <w:szCs w:val="20"/>
          <w:lang w:eastAsia="ru-RU"/>
        </w:rPr>
        <w:t xml:space="preserve">Цель государственной итоговой аттестации – установление соответствия результатов освоения </w:t>
      </w:r>
      <w:proofErr w:type="gramStart"/>
      <w:r w:rsidRPr="00083609">
        <w:rPr>
          <w:rFonts w:ascii="Times New Roman" w:eastAsia="Times New Roman" w:hAnsi="Times New Roman" w:cs="Times New Roman"/>
          <w:sz w:val="24"/>
          <w:szCs w:val="20"/>
          <w:lang w:eastAsia="ru-RU"/>
        </w:rPr>
        <w:t>обучающимися</w:t>
      </w:r>
      <w:proofErr w:type="gramEnd"/>
      <w:r w:rsidRPr="00083609">
        <w:rPr>
          <w:rFonts w:ascii="Times New Roman" w:eastAsia="Times New Roman" w:hAnsi="Times New Roman" w:cs="Times New Roman"/>
          <w:sz w:val="24"/>
          <w:szCs w:val="20"/>
          <w:lang w:eastAsia="ru-RU"/>
        </w:rPr>
        <w:t xml:space="preserve"> образовательной программы по </w:t>
      </w:r>
      <w:r w:rsidRPr="00083609">
        <w:rPr>
          <w:rFonts w:ascii="Times New Roman" w:eastAsia="Times New Roman" w:hAnsi="Times New Roman" w:cs="Times New Roman"/>
          <w:color w:val="000000"/>
          <w:sz w:val="24"/>
          <w:szCs w:val="20"/>
          <w:lang w:eastAsia="ru-RU"/>
        </w:rPr>
        <w:t xml:space="preserve">специальности </w:t>
      </w:r>
      <w:r w:rsidRPr="00083609">
        <w:rPr>
          <w:rFonts w:ascii="Times New Roman" w:eastAsia="Times New Roman" w:hAnsi="Times New Roman" w:cs="Times New Roman"/>
          <w:iCs/>
          <w:color w:val="000000"/>
          <w:sz w:val="24"/>
          <w:szCs w:val="20"/>
          <w:lang w:eastAsia="ru-RU"/>
        </w:rPr>
        <w:t>26.02.06 Эксплуатация судового электрооборудования и средств автоматики</w:t>
      </w:r>
      <w:r w:rsidRPr="00083609">
        <w:rPr>
          <w:rFonts w:ascii="Times New Roman" w:eastAsia="Times New Roman" w:hAnsi="Times New Roman" w:cs="Times New Roman"/>
          <w:color w:val="000000"/>
          <w:sz w:val="24"/>
          <w:szCs w:val="20"/>
          <w:lang w:eastAsia="ru-RU"/>
        </w:rPr>
        <w:t xml:space="preserve"> соответствующим требованиям </w:t>
      </w:r>
      <w:r w:rsidRPr="00083609">
        <w:rPr>
          <w:rFonts w:ascii="Times New Roman" w:eastAsia="Times New Roman" w:hAnsi="Times New Roman" w:cs="Times New Roman"/>
          <w:sz w:val="24"/>
          <w:szCs w:val="20"/>
          <w:lang w:eastAsia="ru-RU"/>
        </w:rPr>
        <w:t xml:space="preserve">ФГОС СПО с учетом требований регионального рынка труда, их готовность и способность решать профессиональные задачи. </w:t>
      </w:r>
    </w:p>
    <w:p w14:paraId="3BB211C5" w14:textId="77777777" w:rsidR="00083609" w:rsidRPr="00083609" w:rsidRDefault="00083609" w:rsidP="00083609">
      <w:pPr>
        <w:widowControl w:val="0"/>
        <w:snapToGrid w:val="0"/>
        <w:spacing w:line="276" w:lineRule="auto"/>
        <w:ind w:firstLine="709"/>
        <w:jc w:val="both"/>
        <w:rPr>
          <w:rFonts w:ascii="Times New Roman" w:eastAsia="Times New Roman" w:hAnsi="Times New Roman" w:cs="Times New Roman"/>
          <w:sz w:val="24"/>
          <w:szCs w:val="20"/>
          <w:lang w:eastAsia="ru-RU"/>
        </w:rPr>
      </w:pPr>
      <w:r w:rsidRPr="00083609">
        <w:rPr>
          <w:rFonts w:ascii="Times New Roman" w:eastAsia="Times New Roman" w:hAnsi="Times New Roman" w:cs="Times New Roman"/>
          <w:sz w:val="24"/>
          <w:szCs w:val="20"/>
          <w:lang w:eastAsia="ru-RU"/>
        </w:rPr>
        <w:t>Задачи государственной итоговой аттестации:</w:t>
      </w:r>
    </w:p>
    <w:p w14:paraId="3960837D" w14:textId="77777777" w:rsidR="00083609" w:rsidRPr="00083609" w:rsidRDefault="00083609" w:rsidP="00083609">
      <w:pPr>
        <w:widowControl w:val="0"/>
        <w:snapToGrid w:val="0"/>
        <w:spacing w:line="276" w:lineRule="auto"/>
        <w:ind w:firstLine="709"/>
        <w:jc w:val="both"/>
        <w:rPr>
          <w:rFonts w:ascii="Times New Roman" w:eastAsia="Times New Roman" w:hAnsi="Times New Roman" w:cs="Times New Roman"/>
          <w:sz w:val="24"/>
          <w:szCs w:val="20"/>
          <w:lang w:eastAsia="ru-RU"/>
        </w:rPr>
      </w:pPr>
      <w:r w:rsidRPr="00083609">
        <w:rPr>
          <w:rFonts w:ascii="Times New Roman" w:eastAsia="Times New Roman" w:hAnsi="Times New Roman" w:cs="Times New Roman"/>
          <w:sz w:val="24"/>
          <w:szCs w:val="20"/>
          <w:lang w:eastAsia="ru-RU"/>
        </w:rP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46A132D8" w14:textId="77777777" w:rsidR="00083609" w:rsidRPr="00083609" w:rsidRDefault="00083609" w:rsidP="00083609">
      <w:pPr>
        <w:widowControl w:val="0"/>
        <w:snapToGrid w:val="0"/>
        <w:spacing w:line="276" w:lineRule="auto"/>
        <w:ind w:firstLine="709"/>
        <w:jc w:val="both"/>
        <w:rPr>
          <w:rFonts w:ascii="Times New Roman" w:eastAsia="Times New Roman" w:hAnsi="Times New Roman" w:cs="Times New Roman"/>
          <w:sz w:val="24"/>
          <w:szCs w:val="20"/>
          <w:lang w:eastAsia="ru-RU"/>
        </w:rPr>
      </w:pPr>
      <w:r w:rsidRPr="00083609">
        <w:rPr>
          <w:rFonts w:ascii="Times New Roman" w:eastAsia="Times New Roman" w:hAnsi="Times New Roman" w:cs="Times New Roman"/>
          <w:sz w:val="24"/>
          <w:szCs w:val="20"/>
          <w:lang w:eastAsia="ru-RU"/>
        </w:rPr>
        <w:t xml:space="preserve">– определение степени </w:t>
      </w:r>
      <w:proofErr w:type="spellStart"/>
      <w:r w:rsidRPr="00083609">
        <w:rPr>
          <w:rFonts w:ascii="Times New Roman" w:eastAsia="Times New Roman" w:hAnsi="Times New Roman" w:cs="Times New Roman"/>
          <w:sz w:val="24"/>
          <w:szCs w:val="20"/>
          <w:lang w:eastAsia="ru-RU"/>
        </w:rPr>
        <w:t>сформированности</w:t>
      </w:r>
      <w:proofErr w:type="spellEnd"/>
      <w:r w:rsidRPr="00083609">
        <w:rPr>
          <w:rFonts w:ascii="Times New Roman" w:eastAsia="Times New Roman" w:hAnsi="Times New Roman" w:cs="Times New Roman"/>
          <w:sz w:val="24"/>
          <w:szCs w:val="20"/>
          <w:lang w:eastAsia="ru-RU"/>
        </w:rPr>
        <w:t xml:space="preserve"> профессиональных компетенций, личностных качеств, соответствующих ФГОС СПО и наиболее востребованных на рынке труда.</w:t>
      </w:r>
    </w:p>
    <w:p w14:paraId="3128598B" w14:textId="77777777" w:rsidR="00083609" w:rsidRPr="00083609" w:rsidRDefault="00083609" w:rsidP="00083609">
      <w:pPr>
        <w:widowControl w:val="0"/>
        <w:snapToGrid w:val="0"/>
        <w:spacing w:line="276" w:lineRule="auto"/>
        <w:ind w:firstLine="709"/>
        <w:jc w:val="both"/>
        <w:rPr>
          <w:rFonts w:ascii="Times New Roman" w:eastAsia="Times New Roman" w:hAnsi="Times New Roman" w:cs="Times New Roman"/>
          <w:sz w:val="24"/>
          <w:szCs w:val="20"/>
          <w:lang w:eastAsia="ru-RU"/>
        </w:rPr>
      </w:pPr>
      <w:r w:rsidRPr="00083609">
        <w:rPr>
          <w:rFonts w:ascii="Times New Roman" w:eastAsia="Times New Roman" w:hAnsi="Times New Roman" w:cs="Times New Roman"/>
          <w:sz w:val="24"/>
          <w:szCs w:val="20"/>
          <w:lang w:eastAsia="ru-RU"/>
        </w:rPr>
        <w:t xml:space="preserve">По результатам ГИА выпускнику по </w:t>
      </w:r>
      <w:r w:rsidRPr="00083609">
        <w:rPr>
          <w:rFonts w:ascii="Times New Roman" w:eastAsia="Times New Roman" w:hAnsi="Times New Roman" w:cs="Times New Roman"/>
          <w:color w:val="000000"/>
          <w:sz w:val="24"/>
          <w:szCs w:val="20"/>
          <w:lang w:eastAsia="ru-RU"/>
        </w:rPr>
        <w:t xml:space="preserve">специальности </w:t>
      </w:r>
      <w:r w:rsidRPr="00083609">
        <w:rPr>
          <w:rFonts w:ascii="Times New Roman" w:eastAsia="Times New Roman" w:hAnsi="Times New Roman" w:cs="Times New Roman"/>
          <w:iCs/>
          <w:color w:val="000000"/>
          <w:sz w:val="24"/>
          <w:szCs w:val="20"/>
          <w:lang w:eastAsia="ru-RU"/>
        </w:rPr>
        <w:t>26.02.06 Эксплуатация судового электрооборудования и средств автоматики</w:t>
      </w:r>
      <w:r w:rsidRPr="00083609">
        <w:rPr>
          <w:rFonts w:ascii="Times New Roman" w:eastAsia="Times New Roman" w:hAnsi="Times New Roman" w:cs="Times New Roman"/>
          <w:color w:val="000000"/>
          <w:sz w:val="24"/>
          <w:szCs w:val="20"/>
          <w:lang w:eastAsia="ru-RU"/>
        </w:rPr>
        <w:t xml:space="preserve"> </w:t>
      </w:r>
      <w:r w:rsidRPr="00083609">
        <w:rPr>
          <w:rFonts w:ascii="Times New Roman" w:eastAsia="Times New Roman" w:hAnsi="Times New Roman" w:cs="Times New Roman"/>
          <w:sz w:val="24"/>
          <w:szCs w:val="20"/>
          <w:lang w:eastAsia="ru-RU"/>
        </w:rPr>
        <w:t xml:space="preserve">присваивается квалификация: </w:t>
      </w:r>
      <w:r w:rsidRPr="00083609">
        <w:rPr>
          <w:rFonts w:ascii="Times New Roman" w:eastAsia="Times New Roman" w:hAnsi="Times New Roman" w:cs="Times New Roman"/>
          <w:iCs/>
          <w:color w:val="000000"/>
          <w:sz w:val="24"/>
          <w:szCs w:val="20"/>
          <w:lang w:eastAsia="ru-RU"/>
        </w:rPr>
        <w:t xml:space="preserve">техник </w:t>
      </w:r>
      <w:proofErr w:type="gramStart"/>
      <w:r w:rsidRPr="00083609">
        <w:rPr>
          <w:rFonts w:ascii="Times New Roman" w:eastAsia="Times New Roman" w:hAnsi="Times New Roman" w:cs="Times New Roman"/>
          <w:iCs/>
          <w:color w:val="000000"/>
          <w:sz w:val="24"/>
          <w:szCs w:val="20"/>
          <w:lang w:eastAsia="ru-RU"/>
        </w:rPr>
        <w:t>-э</w:t>
      </w:r>
      <w:proofErr w:type="gramEnd"/>
      <w:r w:rsidRPr="00083609">
        <w:rPr>
          <w:rFonts w:ascii="Times New Roman" w:eastAsia="Times New Roman" w:hAnsi="Times New Roman" w:cs="Times New Roman"/>
          <w:iCs/>
          <w:color w:val="000000"/>
          <w:sz w:val="24"/>
          <w:szCs w:val="20"/>
          <w:lang w:eastAsia="ru-RU"/>
        </w:rPr>
        <w:t>лектромеханик</w:t>
      </w:r>
      <w:r w:rsidRPr="00083609">
        <w:rPr>
          <w:rFonts w:ascii="Times New Roman" w:eastAsia="Times New Roman" w:hAnsi="Times New Roman" w:cs="Times New Roman"/>
          <w:sz w:val="24"/>
          <w:szCs w:val="20"/>
          <w:lang w:eastAsia="ru-RU"/>
        </w:rPr>
        <w:t>.</w:t>
      </w:r>
    </w:p>
    <w:p w14:paraId="73FFF180" w14:textId="77777777" w:rsidR="00083609" w:rsidRPr="00083609" w:rsidRDefault="00083609" w:rsidP="00083609">
      <w:pPr>
        <w:widowControl w:val="0"/>
        <w:snapToGrid w:val="0"/>
        <w:spacing w:line="276" w:lineRule="auto"/>
        <w:ind w:firstLine="709"/>
        <w:jc w:val="both"/>
        <w:rPr>
          <w:rFonts w:ascii="Times New Roman" w:eastAsia="Times New Roman" w:hAnsi="Times New Roman" w:cs="Times New Roman"/>
          <w:color w:val="000000"/>
          <w:sz w:val="24"/>
          <w:szCs w:val="20"/>
          <w:lang w:eastAsia="ru-RU"/>
        </w:rPr>
      </w:pPr>
      <w:r w:rsidRPr="00083609">
        <w:rPr>
          <w:rFonts w:ascii="Times New Roman" w:eastAsia="Times New Roman" w:hAnsi="Times New Roman" w:cs="Times New Roman"/>
          <w:sz w:val="24"/>
          <w:szCs w:val="20"/>
          <w:lang w:eastAsia="ru-RU"/>
        </w:rPr>
        <w:t xml:space="preserve">Примерная программа ГИА является частью основной ПОП по программе подготовки </w:t>
      </w:r>
      <w:r w:rsidRPr="00083609">
        <w:rPr>
          <w:rFonts w:ascii="Times New Roman" w:eastAsia="Times New Roman" w:hAnsi="Times New Roman" w:cs="Times New Roman"/>
          <w:iCs/>
          <w:color w:val="000000"/>
          <w:sz w:val="24"/>
          <w:szCs w:val="20"/>
          <w:lang w:eastAsia="ru-RU"/>
        </w:rPr>
        <w:t>специалистов среднего звена</w:t>
      </w:r>
      <w:r w:rsidRPr="00083609">
        <w:rPr>
          <w:rFonts w:ascii="Times New Roman" w:eastAsia="Times New Roman" w:hAnsi="Times New Roman" w:cs="Times New Roman"/>
          <w:color w:val="000000"/>
          <w:sz w:val="24"/>
          <w:szCs w:val="20"/>
          <w:lang w:eastAsia="ru-RU"/>
        </w:rPr>
        <w:t xml:space="preserve"> </w:t>
      </w:r>
      <w:r w:rsidRPr="00083609">
        <w:rPr>
          <w:rFonts w:ascii="Times New Roman" w:eastAsia="Times New Roman" w:hAnsi="Times New Roman" w:cs="Times New Roman"/>
          <w:sz w:val="24"/>
          <w:szCs w:val="20"/>
          <w:lang w:eastAsia="ru-RU"/>
        </w:rP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Pr="00083609">
        <w:rPr>
          <w:rFonts w:ascii="Times New Roman" w:eastAsia="Times New Roman" w:hAnsi="Times New Roman" w:cs="Times New Roman"/>
          <w:iCs/>
          <w:color w:val="000000"/>
          <w:sz w:val="24"/>
          <w:szCs w:val="20"/>
          <w:lang w:eastAsia="ru-RU"/>
        </w:rPr>
        <w:t>специальности</w:t>
      </w:r>
      <w:r w:rsidRPr="00083609">
        <w:rPr>
          <w:rFonts w:ascii="Times New Roman" w:eastAsia="Times New Roman" w:hAnsi="Times New Roman" w:cs="Times New Roman"/>
          <w:color w:val="000000"/>
          <w:sz w:val="24"/>
          <w:szCs w:val="20"/>
          <w:lang w:eastAsia="ru-RU"/>
        </w:rPr>
        <w:t>.</w:t>
      </w:r>
    </w:p>
    <w:p w14:paraId="025B2ECE" w14:textId="3CE0AAB2" w:rsidR="00C07FB3" w:rsidRPr="00C07FB3" w:rsidRDefault="00083609" w:rsidP="00083609">
      <w:pPr>
        <w:pStyle w:val="af4"/>
        <w:spacing w:before="0" w:after="0" w:line="276" w:lineRule="auto"/>
        <w:ind w:firstLine="709"/>
        <w:rPr>
          <w:i/>
          <w:iCs/>
          <w:shd w:val="clear" w:color="auto" w:fill="FFFFFF"/>
        </w:rPr>
      </w:pPr>
      <w:r w:rsidRPr="00107ABA">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 1), и демонстрировать результаты освоения образовательной программы (таблица 2).</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4853" w:type="pct"/>
        <w:tblCellMar>
          <w:left w:w="5" w:type="dxa"/>
          <w:right w:w="5" w:type="dxa"/>
        </w:tblCellMar>
        <w:tblLook w:val="0000" w:firstRow="0" w:lastRow="0" w:firstColumn="0" w:lastColumn="0" w:noHBand="0" w:noVBand="0"/>
      </w:tblPr>
      <w:tblGrid>
        <w:gridCol w:w="4902"/>
        <w:gridCol w:w="4463"/>
      </w:tblGrid>
      <w:tr w:rsidR="00083609" w:rsidRPr="00107ABA" w14:paraId="1E89F32F" w14:textId="77777777" w:rsidTr="00083609">
        <w:trPr>
          <w:trHeight w:val="441"/>
        </w:trPr>
        <w:tc>
          <w:tcPr>
            <w:tcW w:w="2617" w:type="pct"/>
            <w:tcBorders>
              <w:top w:val="single" w:sz="4" w:space="0" w:color="000000"/>
              <w:left w:val="single" w:sz="4" w:space="0" w:color="000000"/>
              <w:bottom w:val="single" w:sz="4" w:space="0" w:color="000000"/>
              <w:right w:val="single" w:sz="4" w:space="0" w:color="000000"/>
            </w:tcBorders>
          </w:tcPr>
          <w:p w14:paraId="7043CCD3" w14:textId="77777777" w:rsidR="00083609" w:rsidRPr="00107ABA" w:rsidRDefault="00083609" w:rsidP="00532754">
            <w:pPr>
              <w:widowControl w:val="0"/>
              <w:jc w:val="center"/>
              <w:rPr>
                <w:rFonts w:ascii="Times New Roman" w:eastAsia="Calibri" w:hAnsi="Times New Roman" w:cs="Times New Roman"/>
                <w:b/>
                <w:color w:val="000000"/>
                <w:sz w:val="24"/>
                <w:szCs w:val="24"/>
              </w:rPr>
            </w:pPr>
            <w:r w:rsidRPr="00107ABA">
              <w:rPr>
                <w:rFonts w:ascii="Times New Roman" w:eastAsia="Calibri" w:hAnsi="Times New Roman" w:cs="Times New Roman"/>
                <w:b/>
                <w:color w:val="000000"/>
                <w:sz w:val="24"/>
                <w:szCs w:val="24"/>
              </w:rPr>
              <w:t>Код и наименование</w:t>
            </w:r>
          </w:p>
          <w:p w14:paraId="7415AB91" w14:textId="77777777" w:rsidR="00083609" w:rsidRPr="00107ABA" w:rsidRDefault="00083609" w:rsidP="00532754">
            <w:pPr>
              <w:widowControl w:val="0"/>
              <w:jc w:val="center"/>
              <w:rPr>
                <w:rFonts w:ascii="Times New Roman" w:eastAsia="Calibri" w:hAnsi="Times New Roman" w:cs="Times New Roman"/>
                <w:b/>
                <w:color w:val="000000"/>
                <w:sz w:val="24"/>
                <w:szCs w:val="24"/>
              </w:rPr>
            </w:pPr>
            <w:r w:rsidRPr="00107ABA">
              <w:rPr>
                <w:rFonts w:ascii="Times New Roman" w:eastAsia="Calibri" w:hAnsi="Times New Roman" w:cs="Times New Roman"/>
                <w:b/>
                <w:color w:val="000000"/>
                <w:sz w:val="24"/>
                <w:szCs w:val="24"/>
              </w:rPr>
              <w:t>вида деятельности (ВД)</w:t>
            </w:r>
          </w:p>
        </w:tc>
        <w:tc>
          <w:tcPr>
            <w:tcW w:w="2383" w:type="pct"/>
            <w:tcBorders>
              <w:top w:val="single" w:sz="4" w:space="0" w:color="000000"/>
              <w:left w:val="single" w:sz="4" w:space="0" w:color="000000"/>
              <w:bottom w:val="single" w:sz="4" w:space="0" w:color="000000"/>
              <w:right w:val="single" w:sz="4" w:space="0" w:color="000000"/>
            </w:tcBorders>
          </w:tcPr>
          <w:p w14:paraId="7E63CFAF" w14:textId="77777777" w:rsidR="00083609" w:rsidRPr="00107ABA" w:rsidRDefault="00083609" w:rsidP="00532754">
            <w:pPr>
              <w:widowControl w:val="0"/>
              <w:jc w:val="center"/>
              <w:rPr>
                <w:rFonts w:ascii="Times New Roman" w:eastAsia="Calibri" w:hAnsi="Times New Roman" w:cs="Times New Roman"/>
                <w:b/>
                <w:bCs/>
                <w:color w:val="000000"/>
                <w:sz w:val="24"/>
                <w:szCs w:val="24"/>
              </w:rPr>
            </w:pPr>
            <w:r w:rsidRPr="00107ABA">
              <w:rPr>
                <w:rFonts w:ascii="Times New Roman" w:eastAsia="Calibri" w:hAnsi="Times New Roman" w:cs="Times New Roman"/>
                <w:b/>
                <w:bCs/>
                <w:color w:val="000000"/>
                <w:sz w:val="24"/>
                <w:szCs w:val="24"/>
              </w:rPr>
              <w:t>Код и наименование</w:t>
            </w:r>
          </w:p>
          <w:p w14:paraId="56237013" w14:textId="77777777" w:rsidR="00083609" w:rsidRPr="00107ABA" w:rsidRDefault="00083609" w:rsidP="00532754">
            <w:pPr>
              <w:widowControl w:val="0"/>
              <w:jc w:val="center"/>
              <w:rPr>
                <w:rFonts w:ascii="Times New Roman" w:eastAsia="Calibri" w:hAnsi="Times New Roman" w:cs="Times New Roman"/>
                <w:b/>
                <w:bCs/>
                <w:color w:val="000000"/>
                <w:sz w:val="24"/>
                <w:szCs w:val="24"/>
              </w:rPr>
            </w:pPr>
            <w:r w:rsidRPr="00107ABA">
              <w:rPr>
                <w:rFonts w:ascii="Times New Roman" w:eastAsia="Calibri" w:hAnsi="Times New Roman" w:cs="Times New Roman"/>
                <w:b/>
                <w:bCs/>
                <w:color w:val="000000"/>
                <w:sz w:val="24"/>
                <w:szCs w:val="24"/>
              </w:rPr>
              <w:t>профессионального модуля (ПМ),</w:t>
            </w:r>
          </w:p>
          <w:p w14:paraId="288F5A5A" w14:textId="77777777" w:rsidR="00083609" w:rsidRPr="00107ABA" w:rsidRDefault="00083609" w:rsidP="00532754">
            <w:pPr>
              <w:widowControl w:val="0"/>
              <w:jc w:val="center"/>
              <w:rPr>
                <w:rFonts w:ascii="Times New Roman" w:eastAsia="Calibri" w:hAnsi="Times New Roman" w:cs="Times New Roman"/>
                <w:b/>
                <w:bCs/>
                <w:color w:val="000000"/>
                <w:sz w:val="24"/>
                <w:szCs w:val="24"/>
              </w:rPr>
            </w:pPr>
            <w:r w:rsidRPr="00107ABA">
              <w:rPr>
                <w:rFonts w:ascii="Times New Roman" w:eastAsia="Calibri" w:hAnsi="Times New Roman" w:cs="Times New Roman"/>
                <w:b/>
                <w:bCs/>
                <w:color w:val="000000"/>
                <w:sz w:val="24"/>
                <w:szCs w:val="24"/>
              </w:rPr>
              <w:t xml:space="preserve">в </w:t>
            </w:r>
            <w:proofErr w:type="gramStart"/>
            <w:r w:rsidRPr="00107ABA">
              <w:rPr>
                <w:rFonts w:ascii="Times New Roman" w:eastAsia="Calibri" w:hAnsi="Times New Roman" w:cs="Times New Roman"/>
                <w:b/>
                <w:bCs/>
                <w:color w:val="000000"/>
                <w:sz w:val="24"/>
                <w:szCs w:val="24"/>
              </w:rPr>
              <w:t>рамках</w:t>
            </w:r>
            <w:proofErr w:type="gramEnd"/>
            <w:r w:rsidRPr="00107ABA">
              <w:rPr>
                <w:rFonts w:ascii="Times New Roman" w:eastAsia="Calibri" w:hAnsi="Times New Roman" w:cs="Times New Roman"/>
                <w:b/>
                <w:bCs/>
                <w:color w:val="000000"/>
                <w:sz w:val="24"/>
                <w:szCs w:val="24"/>
              </w:rPr>
              <w:t xml:space="preserve"> которого осваивается ВД</w:t>
            </w:r>
          </w:p>
        </w:tc>
      </w:tr>
      <w:tr w:rsidR="00083609" w:rsidRPr="00107ABA" w14:paraId="0E80247E" w14:textId="77777777" w:rsidTr="00083609">
        <w:trPr>
          <w:trHeight w:val="221"/>
        </w:trPr>
        <w:tc>
          <w:tcPr>
            <w:tcW w:w="2617" w:type="pct"/>
            <w:tcBorders>
              <w:top w:val="single" w:sz="4" w:space="0" w:color="000000"/>
              <w:left w:val="single" w:sz="4" w:space="0" w:color="000000"/>
              <w:bottom w:val="single" w:sz="4" w:space="0" w:color="000000"/>
              <w:right w:val="single" w:sz="4" w:space="0" w:color="000000"/>
            </w:tcBorders>
          </w:tcPr>
          <w:p w14:paraId="2D43064D" w14:textId="77777777" w:rsidR="00083609" w:rsidRPr="00107ABA" w:rsidRDefault="00083609" w:rsidP="00532754">
            <w:pPr>
              <w:widowControl w:val="0"/>
              <w:jc w:val="center"/>
              <w:rPr>
                <w:rFonts w:ascii="Times New Roman" w:eastAsia="Calibri" w:hAnsi="Times New Roman" w:cs="Times New Roman"/>
                <w:color w:val="000000"/>
                <w:sz w:val="24"/>
                <w:szCs w:val="24"/>
              </w:rPr>
            </w:pPr>
            <w:r w:rsidRPr="00107ABA">
              <w:rPr>
                <w:rFonts w:ascii="Times New Roman" w:eastAsia="Calibri" w:hAnsi="Times New Roman" w:cs="Times New Roman"/>
                <w:color w:val="000000"/>
                <w:sz w:val="24"/>
                <w:szCs w:val="24"/>
              </w:rPr>
              <w:t>1</w:t>
            </w:r>
          </w:p>
        </w:tc>
        <w:tc>
          <w:tcPr>
            <w:tcW w:w="2383" w:type="pct"/>
            <w:tcBorders>
              <w:top w:val="single" w:sz="4" w:space="0" w:color="000000"/>
              <w:left w:val="single" w:sz="4" w:space="0" w:color="000000"/>
              <w:bottom w:val="single" w:sz="4" w:space="0" w:color="000000"/>
              <w:right w:val="single" w:sz="4" w:space="0" w:color="000000"/>
            </w:tcBorders>
          </w:tcPr>
          <w:p w14:paraId="7F558299" w14:textId="77777777" w:rsidR="00083609" w:rsidRPr="00107ABA" w:rsidRDefault="00083609" w:rsidP="00532754">
            <w:pPr>
              <w:widowControl w:val="0"/>
              <w:jc w:val="center"/>
              <w:rPr>
                <w:rFonts w:ascii="Times New Roman" w:eastAsia="Calibri" w:hAnsi="Times New Roman" w:cs="Times New Roman"/>
                <w:color w:val="000000"/>
                <w:sz w:val="24"/>
                <w:szCs w:val="24"/>
              </w:rPr>
            </w:pPr>
            <w:r w:rsidRPr="00107ABA">
              <w:rPr>
                <w:rFonts w:ascii="Times New Roman" w:eastAsia="Calibri" w:hAnsi="Times New Roman" w:cs="Times New Roman"/>
                <w:color w:val="000000"/>
                <w:sz w:val="24"/>
                <w:szCs w:val="24"/>
              </w:rPr>
              <w:t>2</w:t>
            </w:r>
          </w:p>
        </w:tc>
      </w:tr>
      <w:tr w:rsidR="00083609" w:rsidRPr="00107ABA" w14:paraId="7DB2DB5E" w14:textId="77777777" w:rsidTr="00083609">
        <w:trPr>
          <w:trHeight w:val="36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6504A174" w14:textId="77777777" w:rsidR="00083609" w:rsidRPr="00107ABA" w:rsidRDefault="00083609" w:rsidP="00532754">
            <w:pPr>
              <w:widowControl w:val="0"/>
              <w:jc w:val="center"/>
              <w:rPr>
                <w:rFonts w:ascii="Times New Roman" w:eastAsia="Calibri" w:hAnsi="Times New Roman" w:cs="Times New Roman"/>
                <w:b/>
                <w:color w:val="000000"/>
                <w:sz w:val="24"/>
                <w:szCs w:val="24"/>
              </w:rPr>
            </w:pPr>
            <w:r w:rsidRPr="00107ABA">
              <w:rPr>
                <w:rFonts w:ascii="Times New Roman" w:eastAsia="Calibri" w:hAnsi="Times New Roman" w:cs="Times New Roman"/>
                <w:b/>
                <w:color w:val="000000"/>
                <w:sz w:val="24"/>
                <w:szCs w:val="24"/>
              </w:rPr>
              <w:t>В соответствии с ФГОС</w:t>
            </w:r>
          </w:p>
        </w:tc>
      </w:tr>
      <w:tr w:rsidR="00083609" w:rsidRPr="00107ABA" w14:paraId="0FE69D72" w14:textId="77777777" w:rsidTr="00083609">
        <w:trPr>
          <w:trHeight w:val="221"/>
        </w:trPr>
        <w:tc>
          <w:tcPr>
            <w:tcW w:w="2617" w:type="pct"/>
            <w:tcBorders>
              <w:top w:val="single" w:sz="4" w:space="0" w:color="000000"/>
              <w:left w:val="single" w:sz="4" w:space="0" w:color="000000"/>
              <w:bottom w:val="single" w:sz="4" w:space="0" w:color="000000"/>
              <w:right w:val="single" w:sz="4" w:space="0" w:color="000000"/>
            </w:tcBorders>
          </w:tcPr>
          <w:p w14:paraId="5196AB7E" w14:textId="77777777" w:rsidR="00083609" w:rsidRPr="00107ABA" w:rsidRDefault="00083609" w:rsidP="00532754">
            <w:pPr>
              <w:jc w:val="both"/>
              <w:rPr>
                <w:rFonts w:ascii="Calibri" w:eastAsia="Calibri" w:hAnsi="Calibri" w:cs="Times New Roman"/>
              </w:rPr>
            </w:pPr>
            <w:r w:rsidRPr="00107ABA">
              <w:rPr>
                <w:rFonts w:ascii="Times New Roman" w:eastAsia="Calibri" w:hAnsi="Times New Roman" w:cs="Times New Roman"/>
                <w:sz w:val="24"/>
                <w:szCs w:val="24"/>
              </w:rPr>
              <w:t>ВД 01Техническая эксплуатация судового электрооборудования и средств автоматики</w:t>
            </w:r>
          </w:p>
        </w:tc>
        <w:tc>
          <w:tcPr>
            <w:tcW w:w="2383" w:type="pct"/>
            <w:tcBorders>
              <w:top w:val="single" w:sz="4" w:space="0" w:color="000000"/>
              <w:left w:val="single" w:sz="4" w:space="0" w:color="000000"/>
              <w:bottom w:val="single" w:sz="4" w:space="0" w:color="000000"/>
              <w:right w:val="single" w:sz="4" w:space="0" w:color="000000"/>
            </w:tcBorders>
          </w:tcPr>
          <w:p w14:paraId="1C3DF4D7" w14:textId="77777777" w:rsidR="00083609" w:rsidRPr="00107ABA" w:rsidRDefault="00083609" w:rsidP="00532754">
            <w:pPr>
              <w:jc w:val="both"/>
              <w:rPr>
                <w:rFonts w:ascii="Calibri" w:eastAsia="Calibri" w:hAnsi="Calibri" w:cs="Times New Roman"/>
              </w:rPr>
            </w:pPr>
            <w:r w:rsidRPr="00107ABA">
              <w:rPr>
                <w:rFonts w:ascii="Times New Roman" w:eastAsia="Calibri" w:hAnsi="Times New Roman" w:cs="Times New Roman"/>
                <w:sz w:val="24"/>
                <w:szCs w:val="24"/>
              </w:rPr>
              <w:t>ПМ.01 Техническая эксплуатация судового электрооборудования и средств автоматики</w:t>
            </w:r>
          </w:p>
        </w:tc>
      </w:tr>
      <w:tr w:rsidR="00083609" w:rsidRPr="00107ABA" w14:paraId="7BCF6705" w14:textId="77777777" w:rsidTr="00083609">
        <w:trPr>
          <w:trHeight w:val="221"/>
        </w:trPr>
        <w:tc>
          <w:tcPr>
            <w:tcW w:w="2617" w:type="pct"/>
            <w:tcBorders>
              <w:top w:val="single" w:sz="4" w:space="0" w:color="000000"/>
              <w:left w:val="single" w:sz="4" w:space="0" w:color="000000"/>
              <w:bottom w:val="single" w:sz="4" w:space="0" w:color="000000"/>
              <w:right w:val="single" w:sz="4" w:space="0" w:color="000000"/>
            </w:tcBorders>
          </w:tcPr>
          <w:p w14:paraId="1D32E0E1" w14:textId="77777777" w:rsidR="00083609" w:rsidRPr="00107ABA" w:rsidRDefault="00083609" w:rsidP="00532754">
            <w:pPr>
              <w:jc w:val="both"/>
              <w:rPr>
                <w:rFonts w:ascii="Calibri" w:eastAsia="Calibri" w:hAnsi="Calibri" w:cs="Times New Roman"/>
              </w:rPr>
            </w:pPr>
            <w:r w:rsidRPr="00107ABA">
              <w:rPr>
                <w:rFonts w:ascii="Times New Roman" w:eastAsia="Calibri" w:hAnsi="Times New Roman" w:cs="Times New Roman"/>
                <w:sz w:val="24"/>
                <w:szCs w:val="24"/>
              </w:rPr>
              <w:t>ВД 02 Организация работы структурного подразделения</w:t>
            </w:r>
          </w:p>
        </w:tc>
        <w:tc>
          <w:tcPr>
            <w:tcW w:w="2383" w:type="pct"/>
            <w:tcBorders>
              <w:top w:val="single" w:sz="4" w:space="0" w:color="000000"/>
              <w:left w:val="single" w:sz="4" w:space="0" w:color="000000"/>
              <w:bottom w:val="single" w:sz="4" w:space="0" w:color="000000"/>
              <w:right w:val="single" w:sz="4" w:space="0" w:color="000000"/>
            </w:tcBorders>
          </w:tcPr>
          <w:p w14:paraId="43E9CFA3" w14:textId="77777777" w:rsidR="00083609" w:rsidRPr="00107ABA" w:rsidRDefault="00083609" w:rsidP="00532754">
            <w:pPr>
              <w:jc w:val="both"/>
              <w:rPr>
                <w:rFonts w:ascii="Calibri" w:eastAsia="Calibri" w:hAnsi="Calibri" w:cs="Times New Roman"/>
              </w:rPr>
            </w:pPr>
            <w:r w:rsidRPr="00107ABA">
              <w:rPr>
                <w:rFonts w:ascii="Times New Roman" w:eastAsia="Calibri" w:hAnsi="Times New Roman" w:cs="Times New Roman"/>
                <w:sz w:val="24"/>
                <w:szCs w:val="24"/>
              </w:rPr>
              <w:t>ПМ.02 Организация работы структурного подразделения</w:t>
            </w:r>
          </w:p>
        </w:tc>
      </w:tr>
      <w:tr w:rsidR="00083609" w:rsidRPr="00107ABA" w14:paraId="5467FA5F" w14:textId="77777777" w:rsidTr="00083609">
        <w:trPr>
          <w:trHeight w:val="221"/>
        </w:trPr>
        <w:tc>
          <w:tcPr>
            <w:tcW w:w="2617" w:type="pct"/>
            <w:tcBorders>
              <w:top w:val="single" w:sz="4" w:space="0" w:color="000000"/>
              <w:left w:val="single" w:sz="4" w:space="0" w:color="000000"/>
              <w:bottom w:val="single" w:sz="4" w:space="0" w:color="000000"/>
              <w:right w:val="single" w:sz="4" w:space="0" w:color="000000"/>
            </w:tcBorders>
          </w:tcPr>
          <w:p w14:paraId="5EB01D9B" w14:textId="77777777" w:rsidR="00083609" w:rsidRPr="00107ABA" w:rsidRDefault="00083609" w:rsidP="00532754">
            <w:pPr>
              <w:jc w:val="both"/>
              <w:rPr>
                <w:rFonts w:ascii="Calibri" w:eastAsia="Calibri" w:hAnsi="Calibri" w:cs="Times New Roman"/>
              </w:rPr>
            </w:pPr>
            <w:r w:rsidRPr="00107ABA">
              <w:rPr>
                <w:rFonts w:ascii="Times New Roman" w:eastAsia="Calibri" w:hAnsi="Times New Roman" w:cs="Times New Roman"/>
                <w:sz w:val="24"/>
                <w:szCs w:val="24"/>
              </w:rPr>
              <w:t>ВД 03 </w:t>
            </w:r>
            <w:r w:rsidRPr="00107ABA">
              <w:rPr>
                <w:rFonts w:ascii="Times New Roman" w:eastAsia="Calibri" w:hAnsi="Times New Roman" w:cs="Times New Roman"/>
                <w:color w:val="000000"/>
                <w:sz w:val="24"/>
                <w:szCs w:val="24"/>
              </w:rPr>
              <w:t>обеспечение безопасности плавания</w:t>
            </w:r>
          </w:p>
        </w:tc>
        <w:tc>
          <w:tcPr>
            <w:tcW w:w="2383" w:type="pct"/>
            <w:tcBorders>
              <w:top w:val="single" w:sz="4" w:space="0" w:color="000000"/>
              <w:left w:val="single" w:sz="4" w:space="0" w:color="000000"/>
              <w:bottom w:val="single" w:sz="4" w:space="0" w:color="000000"/>
              <w:right w:val="single" w:sz="4" w:space="0" w:color="000000"/>
            </w:tcBorders>
          </w:tcPr>
          <w:p w14:paraId="256CA7A4" w14:textId="77777777" w:rsidR="00083609" w:rsidRPr="00107ABA" w:rsidRDefault="00083609" w:rsidP="00532754">
            <w:pPr>
              <w:jc w:val="both"/>
              <w:rPr>
                <w:rFonts w:ascii="Calibri" w:eastAsia="Calibri" w:hAnsi="Calibri" w:cs="Times New Roman"/>
              </w:rPr>
            </w:pPr>
            <w:r w:rsidRPr="00107ABA">
              <w:rPr>
                <w:rFonts w:ascii="Times New Roman" w:eastAsia="Calibri" w:hAnsi="Times New Roman" w:cs="Times New Roman"/>
                <w:sz w:val="24"/>
                <w:szCs w:val="24"/>
              </w:rPr>
              <w:t>ПМ.03 О</w:t>
            </w:r>
            <w:r w:rsidRPr="00107ABA">
              <w:rPr>
                <w:rFonts w:ascii="Times New Roman" w:eastAsia="Calibri" w:hAnsi="Times New Roman" w:cs="Times New Roman"/>
                <w:color w:val="000000"/>
                <w:sz w:val="24"/>
                <w:szCs w:val="24"/>
              </w:rPr>
              <w:t>беспечение безопасности плавания</w:t>
            </w:r>
          </w:p>
        </w:tc>
      </w:tr>
      <w:tr w:rsidR="00083609" w:rsidRPr="00107ABA" w14:paraId="48F0AC61" w14:textId="77777777" w:rsidTr="00083609">
        <w:trPr>
          <w:trHeight w:val="221"/>
        </w:trPr>
        <w:tc>
          <w:tcPr>
            <w:tcW w:w="2617" w:type="pct"/>
            <w:tcBorders>
              <w:top w:val="single" w:sz="4" w:space="0" w:color="000000"/>
              <w:left w:val="single" w:sz="4" w:space="0" w:color="000000"/>
              <w:bottom w:val="single" w:sz="4" w:space="0" w:color="000000"/>
              <w:right w:val="single" w:sz="4" w:space="0" w:color="000000"/>
            </w:tcBorders>
          </w:tcPr>
          <w:p w14:paraId="33FCE667" w14:textId="77777777" w:rsidR="00083609" w:rsidRPr="00107ABA" w:rsidRDefault="00083609" w:rsidP="00532754">
            <w:pPr>
              <w:widowControl w:val="0"/>
              <w:rPr>
                <w:rFonts w:ascii="Calibri" w:eastAsia="Calibri" w:hAnsi="Calibri" w:cs="Times New Roman"/>
              </w:rPr>
            </w:pPr>
            <w:r w:rsidRPr="00107ABA">
              <w:rPr>
                <w:rFonts w:ascii="Times New Roman" w:eastAsia="Calibri" w:hAnsi="Times New Roman" w:cs="Times New Roman"/>
                <w:sz w:val="24"/>
                <w:szCs w:val="24"/>
              </w:rPr>
              <w:t>ВД 04 </w:t>
            </w:r>
            <w:r w:rsidRPr="00107ABA">
              <w:rPr>
                <w:rFonts w:ascii="Times New Roman" w:eastAsia="Calibri" w:hAnsi="Times New Roman" w:cs="Times New Roman"/>
                <w:color w:val="000000"/>
                <w:sz w:val="24"/>
                <w:szCs w:val="24"/>
              </w:rPr>
              <w:t xml:space="preserve">выполнение работ по одной или </w:t>
            </w:r>
            <w:r w:rsidRPr="00107ABA">
              <w:rPr>
                <w:rFonts w:ascii="Times New Roman" w:eastAsia="Calibri" w:hAnsi="Times New Roman" w:cs="Times New Roman"/>
                <w:color w:val="000000"/>
                <w:sz w:val="24"/>
                <w:szCs w:val="24"/>
              </w:rPr>
              <w:lastRenderedPageBreak/>
              <w:t>нескольким профессиям рабочих, должностям служащих</w:t>
            </w:r>
          </w:p>
        </w:tc>
        <w:tc>
          <w:tcPr>
            <w:tcW w:w="2383" w:type="pct"/>
            <w:tcBorders>
              <w:top w:val="single" w:sz="4" w:space="0" w:color="000000"/>
              <w:left w:val="single" w:sz="4" w:space="0" w:color="000000"/>
              <w:bottom w:val="single" w:sz="4" w:space="0" w:color="000000"/>
              <w:right w:val="single" w:sz="4" w:space="0" w:color="000000"/>
            </w:tcBorders>
          </w:tcPr>
          <w:p w14:paraId="081FD9BC" w14:textId="77777777" w:rsidR="00083609" w:rsidRPr="00107ABA" w:rsidRDefault="00083609" w:rsidP="00532754">
            <w:pPr>
              <w:widowControl w:val="0"/>
              <w:rPr>
                <w:rFonts w:ascii="Calibri" w:eastAsia="Calibri" w:hAnsi="Calibri" w:cs="Times New Roman"/>
              </w:rPr>
            </w:pPr>
            <w:r w:rsidRPr="00107ABA">
              <w:rPr>
                <w:rFonts w:ascii="Times New Roman" w:eastAsia="Calibri" w:hAnsi="Times New Roman" w:cs="Times New Roman"/>
                <w:sz w:val="24"/>
                <w:szCs w:val="24"/>
              </w:rPr>
              <w:lastRenderedPageBreak/>
              <w:t>ПМ.04 В</w:t>
            </w:r>
            <w:r w:rsidRPr="00107ABA">
              <w:rPr>
                <w:rFonts w:ascii="Times New Roman" w:eastAsia="Calibri" w:hAnsi="Times New Roman" w:cs="Times New Roman"/>
                <w:color w:val="000000"/>
                <w:sz w:val="24"/>
                <w:szCs w:val="24"/>
              </w:rPr>
              <w:t xml:space="preserve">ыполнение работ по одной или </w:t>
            </w:r>
            <w:r w:rsidRPr="00107ABA">
              <w:rPr>
                <w:rFonts w:ascii="Times New Roman" w:eastAsia="Calibri" w:hAnsi="Times New Roman" w:cs="Times New Roman"/>
                <w:color w:val="000000"/>
                <w:sz w:val="24"/>
                <w:szCs w:val="24"/>
              </w:rPr>
              <w:lastRenderedPageBreak/>
              <w:t>нескольким профессиям рабочих, должностям служащих</w:t>
            </w:r>
          </w:p>
        </w:tc>
      </w:tr>
    </w:tbl>
    <w:p w14:paraId="2D4CF612" w14:textId="77777777" w:rsidR="00647A9F" w:rsidRDefault="00647A9F"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2804"/>
        <w:gridCol w:w="6845"/>
      </w:tblGrid>
      <w:tr w:rsidR="00083609" w:rsidRPr="00083609" w14:paraId="1754108C" w14:textId="77777777" w:rsidTr="00532754">
        <w:trPr>
          <w:trHeight w:val="472"/>
        </w:trPr>
        <w:tc>
          <w:tcPr>
            <w:tcW w:w="2962" w:type="dxa"/>
            <w:tcBorders>
              <w:top w:val="single" w:sz="4" w:space="0" w:color="000000"/>
              <w:left w:val="single" w:sz="4" w:space="0" w:color="000000"/>
              <w:bottom w:val="single" w:sz="4" w:space="0" w:color="000000"/>
              <w:right w:val="single" w:sz="4" w:space="0" w:color="000000"/>
            </w:tcBorders>
          </w:tcPr>
          <w:p w14:paraId="57BCC7B3" w14:textId="77777777" w:rsidR="00083609" w:rsidRPr="00083609" w:rsidRDefault="00083609" w:rsidP="00083609">
            <w:pPr>
              <w:widowControl w:val="0"/>
              <w:jc w:val="center"/>
              <w:rPr>
                <w:rFonts w:ascii="Times New Roman" w:eastAsia="Calibri" w:hAnsi="Times New Roman" w:cs="Times New Roman"/>
                <w:b/>
                <w:bCs/>
                <w:color w:val="000000"/>
                <w:sz w:val="24"/>
                <w:szCs w:val="24"/>
              </w:rPr>
            </w:pPr>
            <w:r w:rsidRPr="00083609">
              <w:rPr>
                <w:rFonts w:ascii="Times New Roman" w:eastAsia="Calibri" w:hAnsi="Times New Roman" w:cs="Times New Roman"/>
                <w:color w:val="000000"/>
                <w:sz w:val="24"/>
                <w:szCs w:val="24"/>
                <w:shd w:val="clear" w:color="auto" w:fill="FFFFFF"/>
                <w:lang w:eastAsia="ru-RU"/>
              </w:rPr>
              <w:t xml:space="preserve">Оцениваемые виды деятельности </w:t>
            </w:r>
          </w:p>
        </w:tc>
        <w:tc>
          <w:tcPr>
            <w:tcW w:w="7233" w:type="dxa"/>
            <w:tcBorders>
              <w:top w:val="single" w:sz="4" w:space="0" w:color="000000"/>
              <w:left w:val="single" w:sz="4" w:space="0" w:color="000000"/>
              <w:bottom w:val="single" w:sz="4" w:space="0" w:color="000000"/>
              <w:right w:val="single" w:sz="4" w:space="0" w:color="000000"/>
            </w:tcBorders>
          </w:tcPr>
          <w:p w14:paraId="0045F852" w14:textId="77777777" w:rsidR="00083609" w:rsidRPr="00083609" w:rsidRDefault="00083609" w:rsidP="00083609">
            <w:pPr>
              <w:widowControl w:val="0"/>
              <w:jc w:val="center"/>
              <w:rPr>
                <w:rFonts w:ascii="Times New Roman" w:eastAsia="Calibri" w:hAnsi="Times New Roman" w:cs="Times New Roman"/>
                <w:b/>
                <w:bCs/>
                <w:color w:val="000000"/>
                <w:sz w:val="24"/>
                <w:szCs w:val="24"/>
              </w:rPr>
            </w:pPr>
            <w:r w:rsidRPr="00083609">
              <w:rPr>
                <w:rFonts w:ascii="Times New Roman" w:eastAsia="Calibri" w:hAnsi="Times New Roman" w:cs="Times New Roman"/>
                <w:color w:val="000000"/>
                <w:sz w:val="24"/>
                <w:szCs w:val="24"/>
                <w:shd w:val="clear" w:color="auto" w:fill="FFFFFF"/>
                <w:lang w:eastAsia="ru-RU"/>
              </w:rPr>
              <w:t>Профессиональные компетенции</w:t>
            </w:r>
          </w:p>
        </w:tc>
      </w:tr>
      <w:tr w:rsidR="00083609" w:rsidRPr="00083609" w14:paraId="64DA385B" w14:textId="77777777" w:rsidTr="00532754">
        <w:trPr>
          <w:trHeight w:val="259"/>
        </w:trPr>
        <w:tc>
          <w:tcPr>
            <w:tcW w:w="2962" w:type="dxa"/>
            <w:vMerge w:val="restart"/>
            <w:tcBorders>
              <w:top w:val="single" w:sz="4" w:space="0" w:color="000000"/>
              <w:left w:val="single" w:sz="4" w:space="0" w:color="000000"/>
              <w:right w:val="single" w:sz="4" w:space="0" w:color="000000"/>
            </w:tcBorders>
          </w:tcPr>
          <w:p w14:paraId="0F0B8B87" w14:textId="77777777" w:rsidR="00083609" w:rsidRPr="00083609" w:rsidRDefault="00083609" w:rsidP="00083609">
            <w:pPr>
              <w:widowControl w:val="0"/>
              <w:rPr>
                <w:rFonts w:ascii="Times New Roman" w:eastAsia="Calibri" w:hAnsi="Times New Roman" w:cs="Times New Roman"/>
                <w:color w:val="0070C0"/>
                <w:sz w:val="24"/>
                <w:szCs w:val="24"/>
              </w:rPr>
            </w:pPr>
            <w:r w:rsidRPr="00083609">
              <w:rPr>
                <w:rFonts w:ascii="Times New Roman" w:eastAsia="Calibri" w:hAnsi="Times New Roman" w:cs="Times New Roman"/>
                <w:sz w:val="24"/>
                <w:szCs w:val="24"/>
              </w:rPr>
              <w:t>Техническая эксплуатация судового электрооборудования и средств автоматики</w:t>
            </w:r>
          </w:p>
        </w:tc>
        <w:tc>
          <w:tcPr>
            <w:tcW w:w="7233" w:type="dxa"/>
            <w:tcBorders>
              <w:top w:val="single" w:sz="4" w:space="0" w:color="000000"/>
              <w:left w:val="single" w:sz="4" w:space="0" w:color="000000"/>
              <w:bottom w:val="single" w:sz="4" w:space="0" w:color="000000"/>
              <w:right w:val="single" w:sz="4" w:space="0" w:color="000000"/>
            </w:tcBorders>
          </w:tcPr>
          <w:p w14:paraId="48F47285"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color w:val="000000"/>
                <w:sz w:val="24"/>
                <w:szCs w:val="24"/>
                <w:lang w:eastAsia="ru-RU"/>
              </w:rPr>
            </w:pPr>
            <w:r w:rsidRPr="00083609">
              <w:rPr>
                <w:rFonts w:ascii="Times New Roman" w:eastAsia="Calibri" w:hAnsi="Times New Roman" w:cs="Times New Roman"/>
                <w:color w:val="000000"/>
                <w:sz w:val="24"/>
                <w:szCs w:val="24"/>
              </w:rPr>
              <w:t>ПК 1.1. Обеспечивать оптимальный режим работы электрооборудования и средств автоматики с учетом их функционального назначения, технических характеристик и правил эксплуатации</w:t>
            </w:r>
          </w:p>
        </w:tc>
      </w:tr>
      <w:tr w:rsidR="00083609" w:rsidRPr="00083609" w14:paraId="0913FDA3" w14:textId="77777777" w:rsidTr="00532754">
        <w:trPr>
          <w:trHeight w:val="250"/>
        </w:trPr>
        <w:tc>
          <w:tcPr>
            <w:tcW w:w="2962" w:type="dxa"/>
            <w:vMerge/>
            <w:tcBorders>
              <w:left w:val="single" w:sz="4" w:space="0" w:color="000000"/>
              <w:right w:val="single" w:sz="4" w:space="0" w:color="000000"/>
            </w:tcBorders>
          </w:tcPr>
          <w:p w14:paraId="22B0D786" w14:textId="77777777" w:rsidR="00083609" w:rsidRPr="00083609" w:rsidRDefault="00083609" w:rsidP="00083609">
            <w:pPr>
              <w:widowControl w:val="0"/>
              <w:rPr>
                <w:rFonts w:ascii="Times New Roman" w:eastAsia="Calibri" w:hAnsi="Times New Roman" w:cs="Times New Roman"/>
                <w:color w:val="0070C0"/>
                <w:sz w:val="24"/>
                <w:szCs w:val="24"/>
              </w:rPr>
            </w:pPr>
          </w:p>
        </w:tc>
        <w:tc>
          <w:tcPr>
            <w:tcW w:w="7233" w:type="dxa"/>
            <w:tcBorders>
              <w:top w:val="single" w:sz="4" w:space="0" w:color="000000"/>
              <w:left w:val="single" w:sz="4" w:space="0" w:color="000000"/>
              <w:bottom w:val="single" w:sz="4" w:space="0" w:color="000000"/>
              <w:right w:val="single" w:sz="4" w:space="0" w:color="000000"/>
            </w:tcBorders>
          </w:tcPr>
          <w:p w14:paraId="7548E8B2"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color w:val="000000"/>
                <w:sz w:val="24"/>
                <w:szCs w:val="24"/>
                <w:lang w:eastAsia="ru-RU"/>
              </w:rPr>
            </w:pPr>
            <w:r w:rsidRPr="00083609">
              <w:rPr>
                <w:rFonts w:ascii="Times New Roman" w:eastAsia="Calibri" w:hAnsi="Times New Roman" w:cs="Times New Roman"/>
                <w:color w:val="000000"/>
                <w:sz w:val="24"/>
                <w:szCs w:val="24"/>
              </w:rPr>
              <w:t xml:space="preserve">ПК 1.2. </w:t>
            </w:r>
            <w:r w:rsidRPr="00083609">
              <w:rPr>
                <w:rFonts w:ascii="Times New Roman" w:eastAsia="Malgun Gothic" w:hAnsi="Times New Roman" w:cs="Times New Roman"/>
                <w:color w:val="000000"/>
                <w:sz w:val="24"/>
                <w:szCs w:val="24"/>
                <w:shd w:val="clear" w:color="auto" w:fill="FFFFFF"/>
                <w:lang w:eastAsia="ko-KR"/>
              </w:rPr>
              <w:t>Измерять параметры электрических цепей и настраивать электронные узлы</w:t>
            </w:r>
          </w:p>
        </w:tc>
      </w:tr>
      <w:tr w:rsidR="00083609" w:rsidRPr="00083609" w14:paraId="57B91BA9" w14:textId="77777777" w:rsidTr="00532754">
        <w:trPr>
          <w:trHeight w:val="347"/>
        </w:trPr>
        <w:tc>
          <w:tcPr>
            <w:tcW w:w="2962" w:type="dxa"/>
            <w:vMerge/>
            <w:tcBorders>
              <w:left w:val="single" w:sz="4" w:space="0" w:color="000000"/>
              <w:right w:val="single" w:sz="4" w:space="0" w:color="000000"/>
            </w:tcBorders>
          </w:tcPr>
          <w:p w14:paraId="5EF60B30" w14:textId="77777777" w:rsidR="00083609" w:rsidRPr="00083609" w:rsidRDefault="00083609" w:rsidP="00083609">
            <w:pPr>
              <w:widowControl w:val="0"/>
              <w:rPr>
                <w:rFonts w:ascii="Times New Roman" w:eastAsia="Calibri" w:hAnsi="Times New Roman" w:cs="Times New Roman"/>
                <w:color w:val="0070C0"/>
                <w:sz w:val="24"/>
                <w:szCs w:val="24"/>
              </w:rPr>
            </w:pPr>
          </w:p>
        </w:tc>
        <w:tc>
          <w:tcPr>
            <w:tcW w:w="7233" w:type="dxa"/>
            <w:tcBorders>
              <w:top w:val="single" w:sz="4" w:space="0" w:color="000000"/>
              <w:left w:val="single" w:sz="4" w:space="0" w:color="000000"/>
              <w:bottom w:val="single" w:sz="4" w:space="0" w:color="000000"/>
              <w:right w:val="single" w:sz="4" w:space="0" w:color="000000"/>
            </w:tcBorders>
          </w:tcPr>
          <w:p w14:paraId="20181A63"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color w:val="000000"/>
                <w:sz w:val="24"/>
                <w:szCs w:val="24"/>
                <w:lang w:eastAsia="ru-RU"/>
              </w:rPr>
            </w:pPr>
            <w:r w:rsidRPr="00083609">
              <w:rPr>
                <w:rFonts w:ascii="Times New Roman" w:eastAsia="Calibri" w:hAnsi="Times New Roman" w:cs="Times New Roman"/>
                <w:color w:val="000000"/>
                <w:sz w:val="24"/>
                <w:szCs w:val="24"/>
              </w:rPr>
              <w:t>ПК 1.3. Выполнять работы по регламентному обслуживанию электрооборудования и средств автоматики</w:t>
            </w:r>
          </w:p>
        </w:tc>
      </w:tr>
      <w:tr w:rsidR="00083609" w:rsidRPr="00083609" w14:paraId="258C2413" w14:textId="77777777" w:rsidTr="00532754">
        <w:trPr>
          <w:trHeight w:val="347"/>
        </w:trPr>
        <w:tc>
          <w:tcPr>
            <w:tcW w:w="2962" w:type="dxa"/>
            <w:tcBorders>
              <w:left w:val="single" w:sz="4" w:space="0" w:color="000000"/>
              <w:right w:val="single" w:sz="4" w:space="0" w:color="000000"/>
            </w:tcBorders>
          </w:tcPr>
          <w:p w14:paraId="7366F81C" w14:textId="77777777" w:rsidR="00083609" w:rsidRPr="00083609" w:rsidRDefault="00083609" w:rsidP="00083609">
            <w:pPr>
              <w:widowControl w:val="0"/>
              <w:rPr>
                <w:rFonts w:ascii="Times New Roman" w:eastAsia="Calibri" w:hAnsi="Times New Roman" w:cs="Times New Roman"/>
                <w:color w:val="0070C0"/>
                <w:sz w:val="24"/>
                <w:szCs w:val="24"/>
              </w:rPr>
            </w:pPr>
          </w:p>
        </w:tc>
        <w:tc>
          <w:tcPr>
            <w:tcW w:w="7233" w:type="dxa"/>
            <w:tcBorders>
              <w:top w:val="single" w:sz="4" w:space="0" w:color="000000"/>
              <w:left w:val="single" w:sz="4" w:space="0" w:color="000000"/>
              <w:bottom w:val="single" w:sz="4" w:space="0" w:color="000000"/>
              <w:right w:val="single" w:sz="4" w:space="0" w:color="000000"/>
            </w:tcBorders>
          </w:tcPr>
          <w:p w14:paraId="50494295"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color w:val="000000"/>
                <w:sz w:val="24"/>
                <w:szCs w:val="24"/>
                <w:lang w:eastAsia="ru-RU"/>
              </w:rPr>
            </w:pPr>
            <w:r w:rsidRPr="00083609">
              <w:rPr>
                <w:rFonts w:ascii="Times New Roman" w:eastAsia="Times New Roman" w:hAnsi="Times New Roman" w:cs="Times New Roman"/>
                <w:color w:val="000000"/>
                <w:sz w:val="24"/>
                <w:szCs w:val="24"/>
                <w:lang w:eastAsia="ru-RU"/>
              </w:rPr>
              <w:t xml:space="preserve">ПК 1.4. </w:t>
            </w:r>
            <w:r w:rsidRPr="00083609">
              <w:rPr>
                <w:rFonts w:ascii="Times New Roman" w:eastAsia="Calibri" w:hAnsi="Times New Roman" w:cs="Times New Roman"/>
                <w:color w:val="000000"/>
                <w:sz w:val="24"/>
                <w:szCs w:val="24"/>
              </w:rPr>
              <w:t>Выполнять диагностирование, техническое обслуживание и ремонт судового электрооборудования и средств автоматики</w:t>
            </w:r>
          </w:p>
        </w:tc>
      </w:tr>
      <w:tr w:rsidR="00083609" w:rsidRPr="00083609" w14:paraId="770B78E6" w14:textId="77777777" w:rsidTr="00532754">
        <w:trPr>
          <w:trHeight w:val="347"/>
        </w:trPr>
        <w:tc>
          <w:tcPr>
            <w:tcW w:w="2962" w:type="dxa"/>
            <w:tcBorders>
              <w:left w:val="single" w:sz="4" w:space="0" w:color="000000"/>
              <w:right w:val="single" w:sz="4" w:space="0" w:color="000000"/>
            </w:tcBorders>
          </w:tcPr>
          <w:p w14:paraId="0C50AD7E" w14:textId="77777777" w:rsidR="00083609" w:rsidRPr="00083609" w:rsidRDefault="00083609" w:rsidP="00083609">
            <w:pPr>
              <w:widowControl w:val="0"/>
              <w:rPr>
                <w:rFonts w:ascii="Times New Roman" w:eastAsia="Calibri" w:hAnsi="Times New Roman" w:cs="Times New Roman"/>
                <w:color w:val="0070C0"/>
                <w:sz w:val="24"/>
                <w:szCs w:val="24"/>
              </w:rPr>
            </w:pPr>
          </w:p>
        </w:tc>
        <w:tc>
          <w:tcPr>
            <w:tcW w:w="7233" w:type="dxa"/>
            <w:tcBorders>
              <w:top w:val="single" w:sz="4" w:space="0" w:color="000000"/>
              <w:left w:val="single" w:sz="4" w:space="0" w:color="000000"/>
              <w:bottom w:val="single" w:sz="4" w:space="0" w:color="000000"/>
              <w:right w:val="single" w:sz="4" w:space="0" w:color="000000"/>
            </w:tcBorders>
          </w:tcPr>
          <w:p w14:paraId="0E1C8448"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color w:val="000000"/>
                <w:sz w:val="24"/>
                <w:szCs w:val="24"/>
                <w:lang w:eastAsia="ru-RU"/>
              </w:rPr>
            </w:pPr>
            <w:r w:rsidRPr="00083609">
              <w:rPr>
                <w:rFonts w:ascii="Times New Roman" w:eastAsia="Times New Roman" w:hAnsi="Times New Roman" w:cs="Times New Roman"/>
                <w:color w:val="000000"/>
                <w:sz w:val="24"/>
                <w:szCs w:val="24"/>
                <w:lang w:eastAsia="ru-RU"/>
              </w:rPr>
              <w:t xml:space="preserve">ПК 1.5. </w:t>
            </w:r>
            <w:r w:rsidRPr="00083609">
              <w:rPr>
                <w:rFonts w:ascii="Times New Roman" w:eastAsia="Calibri" w:hAnsi="Times New Roman" w:cs="Times New Roman"/>
                <w:color w:val="000000"/>
                <w:sz w:val="24"/>
                <w:szCs w:val="24"/>
              </w:rPr>
              <w:t>Осуществлять эксплуатацию судовых технических сре</w:t>
            </w:r>
            <w:proofErr w:type="gramStart"/>
            <w:r w:rsidRPr="00083609">
              <w:rPr>
                <w:rFonts w:ascii="Times New Roman" w:eastAsia="Calibri" w:hAnsi="Times New Roman" w:cs="Times New Roman"/>
                <w:color w:val="000000"/>
                <w:sz w:val="24"/>
                <w:szCs w:val="24"/>
              </w:rPr>
              <w:t>дств в с</w:t>
            </w:r>
            <w:proofErr w:type="gramEnd"/>
            <w:r w:rsidRPr="00083609">
              <w:rPr>
                <w:rFonts w:ascii="Times New Roman" w:eastAsia="Calibri" w:hAnsi="Times New Roman" w:cs="Times New Roman"/>
                <w:color w:val="000000"/>
                <w:sz w:val="24"/>
                <w:szCs w:val="24"/>
              </w:rPr>
              <w:t>оответствии с установленными правилами и процедурами, обеспечивающими безопасность операций и отсутствие загрязнения окружающей среды</w:t>
            </w:r>
          </w:p>
        </w:tc>
      </w:tr>
      <w:tr w:rsidR="00083609" w:rsidRPr="00083609" w14:paraId="1AA0474E" w14:textId="77777777" w:rsidTr="00532754">
        <w:trPr>
          <w:trHeight w:val="86"/>
        </w:trPr>
        <w:tc>
          <w:tcPr>
            <w:tcW w:w="2962" w:type="dxa"/>
            <w:vMerge w:val="restart"/>
            <w:tcBorders>
              <w:top w:val="single" w:sz="4" w:space="0" w:color="000000"/>
              <w:left w:val="single" w:sz="4" w:space="0" w:color="000000"/>
              <w:right w:val="single" w:sz="4" w:space="0" w:color="000000"/>
            </w:tcBorders>
          </w:tcPr>
          <w:p w14:paraId="0E29F8FB" w14:textId="77777777" w:rsidR="00083609" w:rsidRPr="00083609" w:rsidRDefault="00083609" w:rsidP="00083609">
            <w:pPr>
              <w:widowControl w:val="0"/>
              <w:rPr>
                <w:rFonts w:ascii="Times New Roman" w:eastAsia="Calibri" w:hAnsi="Times New Roman" w:cs="Times New Roman"/>
                <w:color w:val="0070C0"/>
                <w:sz w:val="24"/>
                <w:szCs w:val="24"/>
              </w:rPr>
            </w:pPr>
            <w:r w:rsidRPr="00083609">
              <w:rPr>
                <w:rFonts w:ascii="Times New Roman" w:eastAsia="Calibri" w:hAnsi="Times New Roman" w:cs="Times New Roman"/>
                <w:sz w:val="24"/>
                <w:szCs w:val="24"/>
              </w:rPr>
              <w:t>Организация работы структурного подразделения</w:t>
            </w:r>
          </w:p>
        </w:tc>
        <w:tc>
          <w:tcPr>
            <w:tcW w:w="7233" w:type="dxa"/>
            <w:tcBorders>
              <w:top w:val="single" w:sz="4" w:space="0" w:color="000000"/>
              <w:left w:val="single" w:sz="4" w:space="0" w:color="000000"/>
              <w:right w:val="single" w:sz="4" w:space="0" w:color="000000"/>
            </w:tcBorders>
          </w:tcPr>
          <w:p w14:paraId="7B417E89" w14:textId="77777777" w:rsidR="00083609" w:rsidRPr="00083609" w:rsidRDefault="00083609" w:rsidP="00083609">
            <w:pPr>
              <w:widowControl w:val="0"/>
              <w:shd w:val="clear" w:color="auto" w:fill="FFFFFF"/>
              <w:jc w:val="both"/>
              <w:rPr>
                <w:rFonts w:ascii="Times New Roman" w:eastAsia="Calibri" w:hAnsi="Times New Roman" w:cs="Times New Roman"/>
                <w:color w:val="000000"/>
                <w:sz w:val="24"/>
                <w:szCs w:val="24"/>
              </w:rPr>
            </w:pPr>
            <w:r w:rsidRPr="00083609">
              <w:rPr>
                <w:rFonts w:ascii="Times New Roman" w:eastAsia="Calibri" w:hAnsi="Times New Roman" w:cs="Times New Roman"/>
                <w:color w:val="000000"/>
                <w:sz w:val="24"/>
                <w:szCs w:val="24"/>
              </w:rPr>
              <w:t>ПК 2.1</w:t>
            </w:r>
            <w:proofErr w:type="gramStart"/>
            <w:r w:rsidRPr="00083609">
              <w:rPr>
                <w:rFonts w:ascii="Times New Roman" w:eastAsia="Calibri" w:hAnsi="Times New Roman" w:cs="Times New Roman"/>
                <w:color w:val="000000"/>
                <w:sz w:val="24"/>
                <w:szCs w:val="24"/>
              </w:rPr>
              <w:t xml:space="preserve"> П</w:t>
            </w:r>
            <w:proofErr w:type="gramEnd"/>
            <w:r w:rsidRPr="00083609">
              <w:rPr>
                <w:rFonts w:ascii="Times New Roman" w:eastAsia="Calibri" w:hAnsi="Times New Roman" w:cs="Times New Roman"/>
                <w:color w:val="000000"/>
                <w:sz w:val="24"/>
                <w:szCs w:val="24"/>
              </w:rPr>
              <w:t>ланировать работу структурного подразделения</w:t>
            </w:r>
          </w:p>
        </w:tc>
      </w:tr>
      <w:tr w:rsidR="00083609" w:rsidRPr="00083609" w14:paraId="3F793B33" w14:textId="77777777" w:rsidTr="00532754">
        <w:trPr>
          <w:trHeight w:val="236"/>
        </w:trPr>
        <w:tc>
          <w:tcPr>
            <w:tcW w:w="2962" w:type="dxa"/>
            <w:vMerge/>
            <w:tcBorders>
              <w:left w:val="single" w:sz="4" w:space="0" w:color="000000"/>
              <w:right w:val="single" w:sz="4" w:space="0" w:color="000000"/>
            </w:tcBorders>
          </w:tcPr>
          <w:p w14:paraId="11DC46CB" w14:textId="77777777" w:rsidR="00083609" w:rsidRPr="00083609" w:rsidRDefault="00083609" w:rsidP="00083609">
            <w:pPr>
              <w:widowControl w:val="0"/>
              <w:rPr>
                <w:rFonts w:ascii="Times New Roman" w:eastAsia="Calibri" w:hAnsi="Times New Roman" w:cs="Times New Roman"/>
                <w:color w:val="0070C0"/>
                <w:sz w:val="24"/>
                <w:szCs w:val="24"/>
              </w:rPr>
            </w:pPr>
          </w:p>
        </w:tc>
        <w:tc>
          <w:tcPr>
            <w:tcW w:w="7233" w:type="dxa"/>
            <w:tcBorders>
              <w:top w:val="single" w:sz="4" w:space="0" w:color="000000"/>
              <w:left w:val="single" w:sz="4" w:space="0" w:color="000000"/>
              <w:bottom w:val="single" w:sz="4" w:space="0" w:color="000000"/>
              <w:right w:val="single" w:sz="4" w:space="0" w:color="000000"/>
            </w:tcBorders>
          </w:tcPr>
          <w:p w14:paraId="4A9489DA" w14:textId="77777777" w:rsidR="00083609" w:rsidRPr="00083609" w:rsidRDefault="00083609" w:rsidP="00083609">
            <w:pPr>
              <w:widowControl w:val="0"/>
              <w:shd w:val="clear" w:color="auto" w:fill="FFFFFF"/>
              <w:jc w:val="both"/>
              <w:rPr>
                <w:rFonts w:ascii="Times New Roman" w:eastAsia="Calibri" w:hAnsi="Times New Roman" w:cs="Times New Roman"/>
                <w:color w:val="000000"/>
                <w:sz w:val="24"/>
                <w:szCs w:val="24"/>
              </w:rPr>
            </w:pPr>
            <w:r w:rsidRPr="00083609">
              <w:rPr>
                <w:rFonts w:ascii="Times New Roman" w:eastAsia="Calibri" w:hAnsi="Times New Roman" w:cs="Times New Roman"/>
                <w:color w:val="000000"/>
                <w:sz w:val="24"/>
                <w:szCs w:val="24"/>
              </w:rPr>
              <w:t>ПК 2.2</w:t>
            </w:r>
            <w:proofErr w:type="gramStart"/>
            <w:r w:rsidRPr="00083609">
              <w:rPr>
                <w:rFonts w:ascii="Times New Roman" w:eastAsia="Calibri" w:hAnsi="Times New Roman" w:cs="Times New Roman"/>
                <w:color w:val="000000"/>
                <w:sz w:val="24"/>
                <w:szCs w:val="24"/>
              </w:rPr>
              <w:t xml:space="preserve"> Р</w:t>
            </w:r>
            <w:proofErr w:type="gramEnd"/>
            <w:r w:rsidRPr="00083609">
              <w:rPr>
                <w:rFonts w:ascii="Times New Roman" w:eastAsia="Calibri" w:hAnsi="Times New Roman" w:cs="Times New Roman"/>
                <w:color w:val="000000"/>
                <w:sz w:val="24"/>
                <w:szCs w:val="24"/>
              </w:rPr>
              <w:t>уководить работой структурного подразделения</w:t>
            </w:r>
          </w:p>
        </w:tc>
      </w:tr>
      <w:tr w:rsidR="00083609" w:rsidRPr="00083609" w14:paraId="39C7ADA1" w14:textId="77777777" w:rsidTr="00532754">
        <w:trPr>
          <w:trHeight w:val="118"/>
        </w:trPr>
        <w:tc>
          <w:tcPr>
            <w:tcW w:w="2962" w:type="dxa"/>
            <w:vMerge/>
            <w:tcBorders>
              <w:left w:val="single" w:sz="4" w:space="0" w:color="000000"/>
              <w:right w:val="single" w:sz="4" w:space="0" w:color="000000"/>
            </w:tcBorders>
          </w:tcPr>
          <w:p w14:paraId="28E0E68D" w14:textId="77777777" w:rsidR="00083609" w:rsidRPr="00083609" w:rsidRDefault="00083609" w:rsidP="00083609">
            <w:pPr>
              <w:widowControl w:val="0"/>
              <w:rPr>
                <w:rFonts w:ascii="Times New Roman" w:eastAsia="Calibri" w:hAnsi="Times New Roman" w:cs="Times New Roman"/>
                <w:color w:val="0070C0"/>
                <w:sz w:val="24"/>
                <w:szCs w:val="24"/>
              </w:rPr>
            </w:pPr>
          </w:p>
        </w:tc>
        <w:tc>
          <w:tcPr>
            <w:tcW w:w="7233" w:type="dxa"/>
            <w:tcBorders>
              <w:top w:val="single" w:sz="4" w:space="0" w:color="000000"/>
              <w:left w:val="single" w:sz="4" w:space="0" w:color="000000"/>
              <w:bottom w:val="single" w:sz="4" w:space="0" w:color="000000"/>
              <w:right w:val="single" w:sz="4" w:space="0" w:color="000000"/>
            </w:tcBorders>
          </w:tcPr>
          <w:p w14:paraId="56F96C96" w14:textId="77777777" w:rsidR="00083609" w:rsidRPr="00083609" w:rsidRDefault="00083609" w:rsidP="00083609">
            <w:pPr>
              <w:widowControl w:val="0"/>
              <w:rPr>
                <w:rFonts w:ascii="Calibri" w:eastAsia="Calibri" w:hAnsi="Calibri" w:cs="Times New Roman"/>
                <w:color w:val="000000"/>
                <w:sz w:val="24"/>
                <w:szCs w:val="24"/>
              </w:rPr>
            </w:pPr>
            <w:r w:rsidRPr="00083609">
              <w:rPr>
                <w:rFonts w:ascii="Times New Roman" w:eastAsia="Calibri" w:hAnsi="Times New Roman" w:cs="Times New Roman"/>
                <w:color w:val="000000"/>
                <w:sz w:val="24"/>
                <w:szCs w:val="24"/>
              </w:rPr>
              <w:t>ПК 2.3</w:t>
            </w:r>
            <w:proofErr w:type="gramStart"/>
            <w:r w:rsidRPr="00083609">
              <w:rPr>
                <w:rFonts w:ascii="Times New Roman" w:eastAsia="Calibri" w:hAnsi="Times New Roman" w:cs="Times New Roman"/>
                <w:color w:val="000000"/>
                <w:sz w:val="24"/>
                <w:szCs w:val="24"/>
              </w:rPr>
              <w:t xml:space="preserve"> А</w:t>
            </w:r>
            <w:proofErr w:type="gramEnd"/>
            <w:r w:rsidRPr="00083609">
              <w:rPr>
                <w:rFonts w:ascii="Times New Roman" w:eastAsia="Calibri" w:hAnsi="Times New Roman" w:cs="Times New Roman"/>
                <w:color w:val="000000"/>
                <w:sz w:val="24"/>
                <w:szCs w:val="24"/>
              </w:rPr>
              <w:t>нализировать процесс и результаты деятельности структурного подразделения</w:t>
            </w:r>
          </w:p>
        </w:tc>
      </w:tr>
      <w:tr w:rsidR="00083609" w:rsidRPr="00083609" w14:paraId="5B72F48A" w14:textId="77777777" w:rsidTr="00532754">
        <w:trPr>
          <w:trHeight w:val="118"/>
        </w:trPr>
        <w:tc>
          <w:tcPr>
            <w:tcW w:w="2962" w:type="dxa"/>
            <w:vMerge w:val="restart"/>
            <w:tcBorders>
              <w:top w:val="single" w:sz="4" w:space="0" w:color="auto"/>
              <w:left w:val="single" w:sz="4" w:space="0" w:color="000000"/>
              <w:right w:val="single" w:sz="4" w:space="0" w:color="000000"/>
            </w:tcBorders>
          </w:tcPr>
          <w:p w14:paraId="3C5CCBFC" w14:textId="77777777" w:rsidR="00083609" w:rsidRPr="00083609" w:rsidRDefault="00083609" w:rsidP="00083609">
            <w:pPr>
              <w:widowControl w:val="0"/>
              <w:rPr>
                <w:rFonts w:ascii="Times New Roman" w:eastAsia="Calibri" w:hAnsi="Times New Roman" w:cs="Times New Roman"/>
                <w:color w:val="0070C0"/>
                <w:sz w:val="24"/>
                <w:szCs w:val="24"/>
              </w:rPr>
            </w:pPr>
            <w:r w:rsidRPr="00083609">
              <w:rPr>
                <w:rFonts w:ascii="Times New Roman" w:eastAsia="Calibri" w:hAnsi="Times New Roman" w:cs="Times New Roman"/>
                <w:color w:val="000000"/>
                <w:sz w:val="24"/>
                <w:szCs w:val="24"/>
              </w:rPr>
              <w:t>Обеспечение безопасности плавания</w:t>
            </w:r>
          </w:p>
        </w:tc>
        <w:tc>
          <w:tcPr>
            <w:tcW w:w="7233" w:type="dxa"/>
            <w:tcBorders>
              <w:top w:val="single" w:sz="4" w:space="0" w:color="auto"/>
              <w:left w:val="single" w:sz="4" w:space="0" w:color="000000"/>
              <w:bottom w:val="single" w:sz="4" w:space="0" w:color="auto"/>
              <w:right w:val="single" w:sz="4" w:space="0" w:color="000000"/>
            </w:tcBorders>
          </w:tcPr>
          <w:p w14:paraId="4F0A5BDC"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iCs/>
                <w:color w:val="000000"/>
                <w:sz w:val="24"/>
                <w:szCs w:val="24"/>
                <w:lang w:eastAsia="ru-RU"/>
              </w:rPr>
            </w:pPr>
            <w:r w:rsidRPr="00083609">
              <w:rPr>
                <w:rFonts w:ascii="Times New Roman" w:eastAsia="Times New Roman" w:hAnsi="Times New Roman" w:cs="Times New Roman"/>
                <w:color w:val="000000"/>
                <w:sz w:val="24"/>
                <w:szCs w:val="24"/>
                <w:lang w:eastAsia="ru-RU"/>
              </w:rPr>
              <w:t>ПК 3.1. Организовывать мероприятия по обеспечению транспортной безопасности</w:t>
            </w:r>
          </w:p>
        </w:tc>
      </w:tr>
      <w:tr w:rsidR="00083609" w:rsidRPr="00083609" w14:paraId="2A6FACF1" w14:textId="77777777" w:rsidTr="00532754">
        <w:trPr>
          <w:trHeight w:val="118"/>
        </w:trPr>
        <w:tc>
          <w:tcPr>
            <w:tcW w:w="2962" w:type="dxa"/>
            <w:vMerge/>
            <w:tcBorders>
              <w:left w:val="single" w:sz="4" w:space="0" w:color="000000"/>
              <w:right w:val="single" w:sz="4" w:space="0" w:color="000000"/>
            </w:tcBorders>
          </w:tcPr>
          <w:p w14:paraId="641C485E" w14:textId="77777777" w:rsidR="00083609" w:rsidRPr="00083609" w:rsidRDefault="00083609" w:rsidP="00083609">
            <w:pPr>
              <w:widowControl w:val="0"/>
              <w:rPr>
                <w:rFonts w:ascii="Times New Roman" w:eastAsia="Calibri" w:hAnsi="Times New Roman" w:cs="Times New Roman"/>
                <w:color w:val="000000"/>
                <w:sz w:val="24"/>
                <w:szCs w:val="24"/>
              </w:rPr>
            </w:pPr>
          </w:p>
        </w:tc>
        <w:tc>
          <w:tcPr>
            <w:tcW w:w="7233" w:type="dxa"/>
            <w:tcBorders>
              <w:top w:val="single" w:sz="4" w:space="0" w:color="auto"/>
              <w:left w:val="single" w:sz="4" w:space="0" w:color="000000"/>
              <w:bottom w:val="single" w:sz="4" w:space="0" w:color="auto"/>
              <w:right w:val="single" w:sz="4" w:space="0" w:color="000000"/>
            </w:tcBorders>
          </w:tcPr>
          <w:p w14:paraId="2C11301E"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iCs/>
                <w:color w:val="000000"/>
                <w:sz w:val="24"/>
                <w:szCs w:val="24"/>
                <w:lang w:eastAsia="ru-RU"/>
              </w:rPr>
            </w:pPr>
            <w:r w:rsidRPr="00083609">
              <w:rPr>
                <w:rFonts w:ascii="Times New Roman" w:eastAsia="Times New Roman" w:hAnsi="Times New Roman" w:cs="Times New Roman"/>
                <w:color w:val="000000"/>
                <w:sz w:val="24"/>
                <w:szCs w:val="24"/>
                <w:lang w:eastAsia="ru-RU"/>
              </w:rPr>
              <w:t>ПК 3.2. Организовывать и обеспечивать действия подчиненных членов экипажа судна при авариях и проведении различных видов тревог</w:t>
            </w:r>
          </w:p>
        </w:tc>
      </w:tr>
      <w:tr w:rsidR="00083609" w:rsidRPr="00083609" w14:paraId="075E9412" w14:textId="77777777" w:rsidTr="00532754">
        <w:trPr>
          <w:trHeight w:val="118"/>
        </w:trPr>
        <w:tc>
          <w:tcPr>
            <w:tcW w:w="2962" w:type="dxa"/>
            <w:vMerge/>
            <w:tcBorders>
              <w:left w:val="single" w:sz="4" w:space="0" w:color="000000"/>
              <w:right w:val="single" w:sz="4" w:space="0" w:color="000000"/>
            </w:tcBorders>
          </w:tcPr>
          <w:p w14:paraId="194A5C51" w14:textId="77777777" w:rsidR="00083609" w:rsidRPr="00083609" w:rsidRDefault="00083609" w:rsidP="00083609">
            <w:pPr>
              <w:widowControl w:val="0"/>
              <w:rPr>
                <w:rFonts w:ascii="Times New Roman" w:eastAsia="Calibri" w:hAnsi="Times New Roman" w:cs="Times New Roman"/>
                <w:color w:val="000000"/>
                <w:sz w:val="24"/>
                <w:szCs w:val="24"/>
              </w:rPr>
            </w:pPr>
          </w:p>
        </w:tc>
        <w:tc>
          <w:tcPr>
            <w:tcW w:w="7233" w:type="dxa"/>
            <w:tcBorders>
              <w:top w:val="single" w:sz="4" w:space="0" w:color="auto"/>
              <w:left w:val="single" w:sz="4" w:space="0" w:color="000000"/>
              <w:bottom w:val="single" w:sz="4" w:space="0" w:color="auto"/>
              <w:right w:val="single" w:sz="4" w:space="0" w:color="000000"/>
            </w:tcBorders>
          </w:tcPr>
          <w:p w14:paraId="54C43CD5"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color w:val="000000"/>
                <w:sz w:val="24"/>
                <w:szCs w:val="24"/>
                <w:lang w:eastAsia="ru-RU"/>
              </w:rPr>
            </w:pPr>
            <w:r w:rsidRPr="00083609">
              <w:rPr>
                <w:rFonts w:ascii="Times New Roman" w:eastAsia="Times New Roman" w:hAnsi="Times New Roman" w:cs="Times New Roman"/>
                <w:color w:val="000000"/>
                <w:sz w:val="24"/>
                <w:szCs w:val="24"/>
                <w:lang w:eastAsia="ru-RU"/>
              </w:rPr>
              <w:t>ПК 3.3. Оказывать первую помощь пострадавшим</w:t>
            </w:r>
          </w:p>
        </w:tc>
      </w:tr>
      <w:tr w:rsidR="00083609" w:rsidRPr="00083609" w14:paraId="2AF5B967" w14:textId="77777777" w:rsidTr="00532754">
        <w:trPr>
          <w:trHeight w:val="118"/>
        </w:trPr>
        <w:tc>
          <w:tcPr>
            <w:tcW w:w="2962" w:type="dxa"/>
            <w:tcBorders>
              <w:left w:val="single" w:sz="4" w:space="0" w:color="000000"/>
              <w:right w:val="single" w:sz="4" w:space="0" w:color="000000"/>
            </w:tcBorders>
          </w:tcPr>
          <w:p w14:paraId="52631E1A" w14:textId="77777777" w:rsidR="00083609" w:rsidRPr="00083609" w:rsidRDefault="00083609" w:rsidP="00083609">
            <w:pPr>
              <w:widowControl w:val="0"/>
              <w:rPr>
                <w:rFonts w:ascii="Times New Roman" w:eastAsia="Calibri" w:hAnsi="Times New Roman" w:cs="Times New Roman"/>
                <w:color w:val="000000"/>
                <w:sz w:val="24"/>
                <w:szCs w:val="24"/>
              </w:rPr>
            </w:pPr>
          </w:p>
        </w:tc>
        <w:tc>
          <w:tcPr>
            <w:tcW w:w="7233" w:type="dxa"/>
            <w:tcBorders>
              <w:top w:val="single" w:sz="4" w:space="0" w:color="auto"/>
              <w:left w:val="single" w:sz="4" w:space="0" w:color="000000"/>
              <w:bottom w:val="single" w:sz="4" w:space="0" w:color="auto"/>
              <w:right w:val="single" w:sz="4" w:space="0" w:color="000000"/>
            </w:tcBorders>
          </w:tcPr>
          <w:p w14:paraId="3F86A1B0"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iCs/>
                <w:color w:val="000000"/>
                <w:sz w:val="24"/>
                <w:szCs w:val="24"/>
                <w:lang w:eastAsia="ru-RU"/>
              </w:rPr>
            </w:pPr>
            <w:r w:rsidRPr="00083609">
              <w:rPr>
                <w:rFonts w:ascii="Times New Roman" w:eastAsia="Times New Roman" w:hAnsi="Times New Roman" w:cs="Times New Roman"/>
                <w:color w:val="000000"/>
                <w:sz w:val="24"/>
                <w:szCs w:val="24"/>
                <w:lang w:eastAsia="ru-RU"/>
              </w:rPr>
              <w:t>ПК 3.4. Организовывать и обеспечивать действия подчиненных членов экипажа судна при оставлении судна и использовать спасательные средства</w:t>
            </w:r>
          </w:p>
        </w:tc>
      </w:tr>
      <w:tr w:rsidR="00083609" w:rsidRPr="00083609" w14:paraId="11393C96" w14:textId="77777777" w:rsidTr="00532754">
        <w:trPr>
          <w:trHeight w:val="118"/>
        </w:trPr>
        <w:tc>
          <w:tcPr>
            <w:tcW w:w="2962" w:type="dxa"/>
            <w:tcBorders>
              <w:left w:val="single" w:sz="4" w:space="0" w:color="000000"/>
              <w:bottom w:val="single" w:sz="4" w:space="0" w:color="auto"/>
              <w:right w:val="single" w:sz="4" w:space="0" w:color="000000"/>
            </w:tcBorders>
          </w:tcPr>
          <w:p w14:paraId="2FD65D71" w14:textId="77777777" w:rsidR="00083609" w:rsidRPr="00083609" w:rsidRDefault="00083609" w:rsidP="00083609">
            <w:pPr>
              <w:widowControl w:val="0"/>
              <w:rPr>
                <w:rFonts w:ascii="Times New Roman" w:eastAsia="Calibri" w:hAnsi="Times New Roman" w:cs="Times New Roman"/>
                <w:color w:val="000000"/>
                <w:sz w:val="24"/>
                <w:szCs w:val="24"/>
              </w:rPr>
            </w:pPr>
          </w:p>
        </w:tc>
        <w:tc>
          <w:tcPr>
            <w:tcW w:w="7233" w:type="dxa"/>
            <w:tcBorders>
              <w:top w:val="single" w:sz="4" w:space="0" w:color="auto"/>
              <w:left w:val="single" w:sz="4" w:space="0" w:color="000000"/>
              <w:bottom w:val="single" w:sz="4" w:space="0" w:color="000000"/>
              <w:right w:val="single" w:sz="4" w:space="0" w:color="000000"/>
            </w:tcBorders>
          </w:tcPr>
          <w:p w14:paraId="4DCB744B" w14:textId="77777777" w:rsidR="00083609" w:rsidRPr="00083609" w:rsidRDefault="00083609" w:rsidP="00083609">
            <w:pPr>
              <w:widowControl w:val="0"/>
              <w:autoSpaceDE w:val="0"/>
              <w:autoSpaceDN w:val="0"/>
              <w:adjustRightInd w:val="0"/>
              <w:spacing w:line="276" w:lineRule="auto"/>
              <w:jc w:val="both"/>
              <w:rPr>
                <w:rFonts w:ascii="Times New Roman" w:eastAsia="Times New Roman" w:hAnsi="Times New Roman" w:cs="Times New Roman"/>
                <w:iCs/>
                <w:color w:val="000000"/>
                <w:sz w:val="24"/>
                <w:szCs w:val="24"/>
                <w:lang w:eastAsia="ru-RU"/>
              </w:rPr>
            </w:pPr>
            <w:r w:rsidRPr="00083609">
              <w:rPr>
                <w:rFonts w:ascii="Times New Roman" w:eastAsia="Times New Roman" w:hAnsi="Times New Roman" w:cs="Times New Roman"/>
                <w:color w:val="000000"/>
                <w:sz w:val="24"/>
                <w:szCs w:val="24"/>
                <w:lang w:eastAsia="ru-RU"/>
              </w:rPr>
              <w:t>ПК 3.5. Организовывать и обеспечивать действия подчиненных членов экипажа судна по предупреждению и предотвращению загрязнения водной среды</w:t>
            </w:r>
          </w:p>
        </w:tc>
      </w:tr>
    </w:tbl>
    <w:p w14:paraId="2371AEF9" w14:textId="77777777" w:rsidR="00D570F5" w:rsidRPr="00083609" w:rsidRDefault="00D570F5" w:rsidP="00083609">
      <w:pPr>
        <w:spacing w:line="276" w:lineRule="auto"/>
        <w:jc w:val="both"/>
        <w:rPr>
          <w:rFonts w:ascii="Times New Roman" w:hAnsi="Times New Roman" w:cs="Times New Roman"/>
          <w:i/>
          <w:iCs/>
          <w:shd w:val="clear" w:color="auto" w:fill="FFFFFF"/>
        </w:rPr>
      </w:pPr>
    </w:p>
    <w:p w14:paraId="1B2AA9AC" w14:textId="5B1752AC" w:rsidR="00875CE1" w:rsidRDefault="00083609"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4" w:name="_Toc207700886"/>
      <w:r w:rsidRPr="00107ABA">
        <w:rPr>
          <w:rFonts w:ascii="Times New Roman" w:eastAsia="Calibri" w:hAnsi="Times New Roman" w:cs="Times New Roman"/>
          <w:iCs/>
          <w:sz w:val="24"/>
          <w:szCs w:val="24"/>
        </w:rPr>
        <w:t xml:space="preserve">Выпускники, освоившие программу по </w:t>
      </w:r>
      <w:r w:rsidRPr="00107ABA">
        <w:rPr>
          <w:rFonts w:ascii="Times New Roman" w:eastAsia="Calibri" w:hAnsi="Times New Roman" w:cs="Times New Roman"/>
          <w:bCs/>
          <w:iCs/>
          <w:color w:val="000000"/>
          <w:sz w:val="24"/>
          <w:szCs w:val="24"/>
        </w:rPr>
        <w:t xml:space="preserve">специальности </w:t>
      </w:r>
      <w:r w:rsidRPr="00107ABA">
        <w:rPr>
          <w:rFonts w:ascii="Times New Roman" w:eastAsia="Calibri" w:hAnsi="Times New Roman" w:cs="Times New Roman"/>
          <w:iCs/>
          <w:color w:val="000000"/>
          <w:sz w:val="24"/>
          <w:szCs w:val="24"/>
        </w:rPr>
        <w:t>26.02.06 Эксплуатация судового электрооборудования и средств автоматики</w:t>
      </w:r>
      <w:r w:rsidRPr="00107ABA">
        <w:rPr>
          <w:rFonts w:ascii="Times New Roman" w:eastAsia="Calibri" w:hAnsi="Times New Roman" w:cs="Times New Roman"/>
          <w:iCs/>
          <w:sz w:val="24"/>
          <w:szCs w:val="24"/>
        </w:rPr>
        <w:t>,</w:t>
      </w:r>
      <w:r w:rsidRPr="00107ABA">
        <w:rPr>
          <w:rFonts w:ascii="Times New Roman" w:eastAsia="Calibri" w:hAnsi="Times New Roman" w:cs="Times New Roman"/>
          <w:i/>
          <w:sz w:val="24"/>
          <w:szCs w:val="24"/>
        </w:rPr>
        <w:t xml:space="preserve"> </w:t>
      </w:r>
      <w:r w:rsidRPr="00107ABA">
        <w:rPr>
          <w:rFonts w:ascii="Times New Roman" w:eastAsia="Calibri" w:hAnsi="Times New Roman" w:cs="Times New Roman"/>
          <w:iCs/>
          <w:sz w:val="24"/>
          <w:szCs w:val="24"/>
        </w:rPr>
        <w:t>сдают ГИА в форме</w:t>
      </w:r>
      <w:r w:rsidRPr="00107ABA">
        <w:rPr>
          <w:rFonts w:ascii="Times New Roman" w:eastAsia="Calibri" w:hAnsi="Times New Roman" w:cs="Times New Roman"/>
          <w:i/>
          <w:color w:val="0070C0"/>
          <w:sz w:val="24"/>
          <w:szCs w:val="24"/>
        </w:rPr>
        <w:t xml:space="preserve"> </w:t>
      </w:r>
      <w:r w:rsidRPr="00107ABA">
        <w:rPr>
          <w:rFonts w:ascii="Times New Roman" w:eastAsia="Calibri" w:hAnsi="Times New Roman" w:cs="Times New Roman"/>
          <w:sz w:val="24"/>
          <w:szCs w:val="24"/>
        </w:rPr>
        <w:t>государственного экзамена и (или) защиты дипломного проекта (работы).</w:t>
      </w:r>
      <w:bookmarkEnd w:id="4"/>
    </w:p>
    <w:p w14:paraId="5FEC633C" w14:textId="77777777" w:rsidR="00083609" w:rsidRDefault="00083609"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1916435C" w14:textId="7B27EB13" w:rsidR="007B13D6" w:rsidRPr="00B63840" w:rsidRDefault="00E951CE"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207700887"/>
      <w:r w:rsidRPr="00B63840">
        <w:rPr>
          <w:rFonts w:ascii="Times New Roman" w:eastAsia="Times New Roman" w:hAnsi="Times New Roman" w:cs="Times New Roman"/>
          <w:b/>
          <w:bCs/>
          <w:sz w:val="24"/>
          <w:szCs w:val="24"/>
          <w:lang w:eastAsia="zh-CN"/>
        </w:rPr>
        <w:t>Примерн</w:t>
      </w:r>
      <w:r w:rsidR="00B63840" w:rsidRPr="00B63840">
        <w:rPr>
          <w:rFonts w:ascii="Times New Roman" w:eastAsia="Times New Roman" w:hAnsi="Times New Roman" w:cs="Times New Roman"/>
          <w:b/>
          <w:bCs/>
          <w:sz w:val="24"/>
          <w:szCs w:val="24"/>
          <w:lang w:eastAsia="zh-CN"/>
        </w:rPr>
        <w:t>ые</w:t>
      </w:r>
      <w:r w:rsidRPr="00B63840">
        <w:rPr>
          <w:rFonts w:ascii="Times New Roman" w:eastAsia="Times New Roman" w:hAnsi="Times New Roman" w:cs="Times New Roman"/>
          <w:b/>
          <w:bCs/>
          <w:sz w:val="24"/>
          <w:szCs w:val="24"/>
          <w:lang w:eastAsia="zh-CN"/>
        </w:rPr>
        <w:t xml:space="preserve"> </w:t>
      </w:r>
      <w:r w:rsidR="00B63840" w:rsidRPr="00B63840">
        <w:rPr>
          <w:rFonts w:ascii="Times New Roman" w:eastAsia="Times New Roman" w:hAnsi="Times New Roman" w:cs="Times New Roman"/>
          <w:b/>
          <w:bCs/>
          <w:sz w:val="24"/>
          <w:szCs w:val="24"/>
          <w:lang w:eastAsia="zh-CN"/>
        </w:rPr>
        <w:t>требования к</w:t>
      </w:r>
      <w:r w:rsidR="00692697" w:rsidRPr="00B63840">
        <w:rPr>
          <w:rFonts w:ascii="Times New Roman" w:eastAsia="Times New Roman" w:hAnsi="Times New Roman" w:cs="Times New Roman"/>
          <w:b/>
          <w:bCs/>
          <w:sz w:val="24"/>
          <w:szCs w:val="24"/>
          <w:lang w:eastAsia="zh-CN"/>
        </w:rPr>
        <w:t xml:space="preserve"> проведени</w:t>
      </w:r>
      <w:r w:rsidR="00B63840" w:rsidRPr="00B63840">
        <w:rPr>
          <w:rFonts w:ascii="Times New Roman" w:eastAsia="Times New Roman" w:hAnsi="Times New Roman" w:cs="Times New Roman"/>
          <w:b/>
          <w:bCs/>
          <w:sz w:val="24"/>
          <w:szCs w:val="24"/>
          <w:lang w:eastAsia="zh-CN"/>
        </w:rPr>
        <w:t>ю</w:t>
      </w:r>
      <w:r w:rsidR="00692697" w:rsidRPr="00B63840">
        <w:rPr>
          <w:rFonts w:ascii="Times New Roman" w:eastAsia="Times New Roman" w:hAnsi="Times New Roman" w:cs="Times New Roman"/>
          <w:b/>
          <w:bCs/>
          <w:sz w:val="24"/>
          <w:szCs w:val="24"/>
          <w:lang w:eastAsia="zh-CN"/>
        </w:rPr>
        <w:t xml:space="preserve"> государственного экзамена</w:t>
      </w:r>
      <w:bookmarkEnd w:id="5"/>
    </w:p>
    <w:p w14:paraId="7A554D42" w14:textId="5C482CF9" w:rsidR="00427418" w:rsidRDefault="00580A60" w:rsidP="00017641">
      <w:pPr>
        <w:tabs>
          <w:tab w:val="left" w:pos="1134"/>
        </w:tabs>
        <w:ind w:firstLine="709"/>
        <w:jc w:val="both"/>
        <w:rPr>
          <w:rFonts w:ascii="Times New Roman" w:hAnsi="Times New Roman"/>
          <w:sz w:val="24"/>
          <w:szCs w:val="24"/>
        </w:rPr>
      </w:pPr>
      <w:r w:rsidRPr="00580A60">
        <w:rPr>
          <w:rFonts w:ascii="Times New Roman" w:hAnsi="Times New Roman"/>
          <w:sz w:val="24"/>
          <w:szCs w:val="24"/>
        </w:rPr>
        <w:t xml:space="preserve">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w:t>
      </w:r>
      <w:proofErr w:type="gramStart"/>
      <w:r w:rsidRPr="00580A60">
        <w:rPr>
          <w:rFonts w:ascii="Times New Roman" w:hAnsi="Times New Roman"/>
          <w:sz w:val="24"/>
          <w:szCs w:val="24"/>
        </w:rPr>
        <w:t>модулей</w:t>
      </w:r>
      <w:proofErr w:type="gramEnd"/>
      <w:r w:rsidRPr="00580A60">
        <w:rPr>
          <w:rFonts w:ascii="Times New Roman" w:hAnsi="Times New Roman"/>
          <w:sz w:val="24"/>
          <w:szCs w:val="24"/>
        </w:rPr>
        <w:t xml:space="preserve"> и направлен на определение уровня освоения выпускником материала, предусмотренного учебным планом, а также охватывает минимальное содержание данного </w:t>
      </w:r>
      <w:r w:rsidRPr="00580A60">
        <w:rPr>
          <w:rFonts w:ascii="Times New Roman" w:hAnsi="Times New Roman"/>
          <w:sz w:val="24"/>
          <w:szCs w:val="24"/>
        </w:rPr>
        <w:lastRenderedPageBreak/>
        <w:t>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F8FE715" w14:textId="77777777" w:rsidR="00580A60" w:rsidRPr="00B63840" w:rsidRDefault="00580A60" w:rsidP="00580A60">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EA0D077" w14:textId="77777777" w:rsidR="00580A60" w:rsidRPr="00B63840" w:rsidRDefault="00580A60" w:rsidP="00580A60">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572C3769" w14:textId="19DACF74" w:rsidR="00017641" w:rsidRPr="00B63840" w:rsidRDefault="00017641" w:rsidP="00017641">
      <w:pPr>
        <w:tabs>
          <w:tab w:val="left" w:pos="1134"/>
        </w:tabs>
        <w:ind w:firstLine="709"/>
        <w:jc w:val="both"/>
        <w:rPr>
          <w:sz w:val="24"/>
          <w:szCs w:val="24"/>
          <w:shd w:val="clear" w:color="auto" w:fill="FFFF00"/>
        </w:rPr>
      </w:pPr>
      <w:r w:rsidRPr="00B63840">
        <w:rPr>
          <w:rFonts w:ascii="Times New Roman" w:hAnsi="Times New Roman"/>
          <w:sz w:val="24"/>
          <w:szCs w:val="24"/>
        </w:rPr>
        <w:t xml:space="preserve">Государственный экзамен </w:t>
      </w:r>
      <w:r w:rsidR="00996136" w:rsidRPr="00B63840">
        <w:rPr>
          <w:rFonts w:ascii="Times New Roman" w:hAnsi="Times New Roman"/>
          <w:sz w:val="24"/>
          <w:szCs w:val="24"/>
        </w:rPr>
        <w:t xml:space="preserve">может </w:t>
      </w:r>
      <w:r w:rsidRPr="00B63840">
        <w:rPr>
          <w:rFonts w:ascii="Times New Roman" w:hAnsi="Times New Roman"/>
          <w:sz w:val="24"/>
          <w:szCs w:val="24"/>
        </w:rPr>
        <w:t>проводит</w:t>
      </w:r>
      <w:r w:rsidR="00996136" w:rsidRPr="00B63840">
        <w:rPr>
          <w:rFonts w:ascii="Times New Roman" w:hAnsi="Times New Roman"/>
          <w:sz w:val="24"/>
          <w:szCs w:val="24"/>
        </w:rPr>
        <w:t>ь</w:t>
      </w:r>
      <w:r w:rsidRPr="00B63840">
        <w:rPr>
          <w:rFonts w:ascii="Times New Roman" w:hAnsi="Times New Roman"/>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565690E8" w14:textId="0D8D60C5"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sidR="00580A60" w:rsidRPr="00580A60">
        <w:rPr>
          <w:rFonts w:ascii="Times New Roman" w:hAnsi="Times New Roman"/>
          <w:sz w:val="24"/>
          <w:szCs w:val="24"/>
        </w:rPr>
        <w:t>__</w:t>
      </w:r>
      <w:r w:rsidRPr="00580A60">
        <w:rPr>
          <w:rFonts w:ascii="Times New Roman" w:hAnsi="Times New Roman"/>
          <w:sz w:val="24"/>
          <w:szCs w:val="24"/>
        </w:rPr>
        <w:t xml:space="preserve"> ч</w:t>
      </w:r>
      <w:r w:rsidR="00580A60" w:rsidRPr="00580A60">
        <w:rPr>
          <w:rFonts w:ascii="Times New Roman" w:hAnsi="Times New Roman"/>
          <w:sz w:val="24"/>
          <w:szCs w:val="24"/>
        </w:rPr>
        <w:t>.</w:t>
      </w:r>
      <w:r w:rsidRPr="00580A60">
        <w:rPr>
          <w:rFonts w:ascii="Times New Roman" w:hAnsi="Times New Roman"/>
          <w:sz w:val="24"/>
          <w:szCs w:val="24"/>
        </w:rPr>
        <w:t xml:space="preserve"> (астрономических</w:t>
      </w:r>
      <w:r w:rsidRPr="00B63840">
        <w:rPr>
          <w:rFonts w:ascii="Times New Roman" w:hAnsi="Times New Roman"/>
          <w:sz w:val="24"/>
          <w:szCs w:val="24"/>
        </w:rPr>
        <w:t xml:space="preserve">). </w:t>
      </w:r>
    </w:p>
    <w:p w14:paraId="52020559" w14:textId="03C6203D"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sidR="00580A60">
        <w:rPr>
          <w:rFonts w:ascii="Times New Roman" w:hAnsi="Times New Roman"/>
          <w:sz w:val="24"/>
          <w:szCs w:val="24"/>
        </w:rPr>
        <w:t>__</w:t>
      </w:r>
      <w:r w:rsidRPr="00B63840">
        <w:rPr>
          <w:rFonts w:ascii="Times New Roman" w:hAnsi="Times New Roman"/>
          <w:sz w:val="24"/>
          <w:szCs w:val="24"/>
        </w:rPr>
        <w:t xml:space="preserve"> ч</w:t>
      </w:r>
      <w:r w:rsidR="00580A60">
        <w:rPr>
          <w:rFonts w:ascii="Times New Roman" w:hAnsi="Times New Roman"/>
          <w:sz w:val="24"/>
          <w:szCs w:val="24"/>
        </w:rPr>
        <w:t>.</w:t>
      </w:r>
      <w:r w:rsidRPr="00B63840">
        <w:rPr>
          <w:rFonts w:ascii="Times New Roman" w:hAnsi="Times New Roman"/>
          <w:sz w:val="24"/>
          <w:szCs w:val="24"/>
        </w:rPr>
        <w:t xml:space="preserve"> (астрономический).</w:t>
      </w:r>
    </w:p>
    <w:p w14:paraId="329404D8" w14:textId="1F5EA930"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sidR="00580A60">
        <w:rPr>
          <w:rFonts w:ascii="Times New Roman" w:hAnsi="Times New Roman"/>
          <w:sz w:val="24"/>
          <w:szCs w:val="24"/>
        </w:rPr>
        <w:t xml:space="preserve"> __ ч.</w:t>
      </w:r>
      <w:r w:rsidRPr="00B63840">
        <w:rPr>
          <w:rFonts w:ascii="Times New Roman" w:hAnsi="Times New Roman"/>
          <w:sz w:val="24"/>
          <w:szCs w:val="24"/>
        </w:rPr>
        <w:t xml:space="preserve"> (</w:t>
      </w:r>
      <w:proofErr w:type="gramStart"/>
      <w:r w:rsidRPr="00B63840">
        <w:rPr>
          <w:rFonts w:ascii="Times New Roman" w:hAnsi="Times New Roman"/>
          <w:sz w:val="24"/>
          <w:szCs w:val="24"/>
        </w:rPr>
        <w:t>астрономический</w:t>
      </w:r>
      <w:proofErr w:type="gramEnd"/>
      <w:r w:rsidRPr="00B63840">
        <w:rPr>
          <w:rFonts w:ascii="Times New Roman" w:hAnsi="Times New Roman"/>
          <w:sz w:val="24"/>
          <w:szCs w:val="24"/>
        </w:rPr>
        <w:t>).</w:t>
      </w:r>
    </w:p>
    <w:p w14:paraId="20DE183D" w14:textId="4143A41B" w:rsidR="00692697" w:rsidRPr="00B63840"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B63840">
        <w:rPr>
          <w:rFonts w:ascii="Times New Roman" w:hAnsi="Times New Roman" w:cs="Times New Roman"/>
          <w:sz w:val="24"/>
          <w:szCs w:val="24"/>
          <w:shd w:val="clear" w:color="auto" w:fill="FFFFFF"/>
          <w:lang w:eastAsia="ru-RU"/>
        </w:rPr>
        <w:t>разрабатываются</w:t>
      </w:r>
      <w:r w:rsidRPr="00B63840">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14:paraId="0C87CAD4" w14:textId="7FD7B15F" w:rsidR="00BA01A8" w:rsidRPr="00B63840" w:rsidRDefault="00BA01A8" w:rsidP="00BA01A8">
      <w:pPr>
        <w:ind w:firstLine="709"/>
        <w:jc w:val="both"/>
        <w:rPr>
          <w:rFonts w:ascii="Times New Roman" w:hAnsi="Times New Roman"/>
          <w:sz w:val="24"/>
          <w:szCs w:val="24"/>
        </w:rPr>
      </w:pPr>
      <w:r w:rsidRPr="00B63840">
        <w:rPr>
          <w:rFonts w:ascii="Times New Roman" w:hAnsi="Times New Roman"/>
          <w:sz w:val="24"/>
          <w:szCs w:val="24"/>
        </w:rPr>
        <w:t xml:space="preserve">Сроки проведения ГИА </w:t>
      </w:r>
      <w:r w:rsidR="00692697" w:rsidRPr="00B63840">
        <w:rPr>
          <w:rFonts w:ascii="Times New Roman" w:hAnsi="Times New Roman"/>
          <w:sz w:val="24"/>
          <w:szCs w:val="24"/>
        </w:rPr>
        <w:t>регламентир</w:t>
      </w:r>
      <w:r w:rsidR="00996136" w:rsidRPr="00B63840">
        <w:rPr>
          <w:rFonts w:ascii="Times New Roman" w:hAnsi="Times New Roman"/>
          <w:sz w:val="24"/>
          <w:szCs w:val="24"/>
        </w:rPr>
        <w:t>уются</w:t>
      </w:r>
      <w:r w:rsidRPr="00B63840">
        <w:rPr>
          <w:rFonts w:ascii="Times New Roman" w:hAnsi="Times New Roman"/>
          <w:sz w:val="24"/>
          <w:szCs w:val="24"/>
        </w:rPr>
        <w:t xml:space="preserve"> образовательной организацией в календарном учебном графике на текущий учебный год.</w:t>
      </w:r>
    </w:p>
    <w:p w14:paraId="6A27B8D9" w14:textId="0E6102F2" w:rsidR="002168EA" w:rsidRPr="00B63840" w:rsidRDefault="00BA01A8" w:rsidP="00B741C6">
      <w:pPr>
        <w:ind w:firstLine="708"/>
        <w:jc w:val="both"/>
        <w:rPr>
          <w:rFonts w:ascii="Times New Roman" w:hAnsi="Times New Roman"/>
          <w:i/>
          <w:iCs/>
          <w:color w:val="0070C0"/>
          <w:sz w:val="24"/>
          <w:szCs w:val="24"/>
        </w:rPr>
      </w:pPr>
      <w:proofErr w:type="gramStart"/>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002168EA" w:rsidRPr="00B63840">
        <w:rPr>
          <w:rFonts w:ascii="Times New Roman" w:hAnsi="Times New Roman"/>
          <w:sz w:val="24"/>
          <w:szCs w:val="24"/>
        </w:rPr>
        <w:t>организаций-партнеров</w:t>
      </w:r>
      <w:r w:rsidRPr="00B63840">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083609">
        <w:rPr>
          <w:rFonts w:ascii="Times New Roman" w:hAnsi="Times New Roman"/>
          <w:sz w:val="24"/>
          <w:szCs w:val="24"/>
        </w:rPr>
        <w:t>.</w:t>
      </w:r>
      <w:proofErr w:type="gramEnd"/>
    </w:p>
    <w:p w14:paraId="29D562C6" w14:textId="0FBDAFAC" w:rsidR="00B741C6" w:rsidRPr="00B63840"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sidR="00B63840">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3D382599" w14:textId="76A3C22B"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207700888"/>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7"/>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 xml:space="preserve">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w:t>
      </w:r>
      <w:proofErr w:type="spellStart"/>
      <w:r w:rsidRPr="00996136">
        <w:rPr>
          <w:rFonts w:ascii="Times New Roman" w:eastAsia="Times New Roman" w:hAnsi="Times New Roman" w:cs="Times New Roman"/>
          <w:iCs/>
          <w:sz w:val="24"/>
          <w:szCs w:val="24"/>
          <w:lang w:eastAsia="zh-CN"/>
        </w:rPr>
        <w:t>сформированность</w:t>
      </w:r>
      <w:proofErr w:type="spellEnd"/>
      <w:r w:rsidRPr="00996136">
        <w:rPr>
          <w:rFonts w:ascii="Times New Roman" w:eastAsia="Times New Roman" w:hAnsi="Times New Roman" w:cs="Times New Roman"/>
          <w:iCs/>
          <w:sz w:val="24"/>
          <w:szCs w:val="24"/>
          <w:lang w:eastAsia="zh-CN"/>
        </w:rPr>
        <w:t xml:space="preserve">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lastRenderedPageBreak/>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5B10C95A" w14:textId="77777777" w:rsidR="00552BFF"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Hlk158217002"/>
      <w:bookmarkStart w:id="9" w:name="_Toc207700889"/>
      <w:r w:rsidRPr="00BC58DA">
        <w:rPr>
          <w:rFonts w:ascii="Times New Roman" w:eastAsia="Times New Roman" w:hAnsi="Times New Roman" w:cs="Times New Roman"/>
          <w:b/>
          <w:bCs/>
          <w:sz w:val="24"/>
          <w:szCs w:val="24"/>
          <w:lang w:eastAsia="zh-CN"/>
        </w:rPr>
        <w:t>Примерная структура программы ГИА</w:t>
      </w:r>
      <w:bookmarkEnd w:id="9"/>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0" w:name="_Toc207700890"/>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 xml:space="preserve">(указываются: код и наименование образовательной программы, нормативно-правовые акты в </w:t>
      </w:r>
      <w:proofErr w:type="gramStart"/>
      <w:r w:rsidRPr="00BC58DA">
        <w:rPr>
          <w:rFonts w:ascii="Times New Roman" w:eastAsia="Times New Roman" w:hAnsi="Times New Roman" w:cs="Times New Roman"/>
          <w:i/>
          <w:iCs/>
          <w:sz w:val="24"/>
          <w:szCs w:val="24"/>
          <w:lang w:eastAsia="zh-CN"/>
        </w:rPr>
        <w:t>соответствии</w:t>
      </w:r>
      <w:proofErr w:type="gramEnd"/>
      <w:r w:rsidRPr="00BC58DA">
        <w:rPr>
          <w:rFonts w:ascii="Times New Roman" w:eastAsia="Times New Roman" w:hAnsi="Times New Roman" w:cs="Times New Roman"/>
          <w:i/>
          <w:iCs/>
          <w:sz w:val="24"/>
          <w:szCs w:val="24"/>
          <w:lang w:eastAsia="zh-CN"/>
        </w:rPr>
        <w:t xml:space="preserve"> с которыми разработана программа ГИА, кто разрабатывает и как утверждается)</w:t>
      </w:r>
      <w:bookmarkEnd w:id="10"/>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1" w:name="_Toc207700891"/>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bookmarkEnd w:id="11"/>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2" w:name="_Toc207700892"/>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bookmarkEnd w:id="12"/>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3" w:name="_Toc207700893"/>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bookmarkEnd w:id="13"/>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4" w:name="_Toc207700894"/>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bookmarkEnd w:id="14"/>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15" w:name="_Toc207700895"/>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bookmarkEnd w:id="15"/>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6" w:name="_Toc207700896"/>
      <w:r w:rsidRPr="00BC58DA">
        <w:rPr>
          <w:rFonts w:ascii="Times New Roman" w:eastAsia="Times New Roman" w:hAnsi="Times New Roman" w:cs="Times New Roman"/>
          <w:b/>
          <w:bCs/>
          <w:sz w:val="24"/>
          <w:szCs w:val="24"/>
          <w:lang w:eastAsia="zh-CN"/>
        </w:rPr>
        <w:t>Приложения:</w:t>
      </w:r>
      <w:bookmarkEnd w:id="16"/>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7" w:name="_Toc207700897"/>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bookmarkEnd w:id="17"/>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8" w:name="_Toc207700898"/>
      <w:r w:rsidRPr="00BC58DA">
        <w:rPr>
          <w:rFonts w:ascii="Times New Roman" w:eastAsia="Times New Roman" w:hAnsi="Times New Roman" w:cs="Times New Roman"/>
          <w:sz w:val="24"/>
          <w:szCs w:val="24"/>
          <w:lang w:eastAsia="zh-CN"/>
        </w:rPr>
        <w:t>Оценочные материалы в соответствии со структурой ГЭ</w:t>
      </w:r>
      <w:bookmarkEnd w:id="18"/>
    </w:p>
    <w:bookmarkEnd w:id="8"/>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9"/>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DC8E0" w14:textId="77777777" w:rsidR="00837E18" w:rsidRDefault="00837E18" w:rsidP="00A858FE">
      <w:r>
        <w:separator/>
      </w:r>
    </w:p>
  </w:endnote>
  <w:endnote w:type="continuationSeparator" w:id="0">
    <w:p w14:paraId="5445EA20" w14:textId="77777777" w:rsidR="00837E18" w:rsidRDefault="00837E1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3BE56" w14:textId="77777777" w:rsidR="00837E18" w:rsidRDefault="00837E18" w:rsidP="00A858FE">
      <w:r>
        <w:separator/>
      </w:r>
    </w:p>
  </w:footnote>
  <w:footnote w:type="continuationSeparator" w:id="0">
    <w:p w14:paraId="194E14C5" w14:textId="77777777" w:rsidR="00837E18" w:rsidRDefault="00837E18"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083609">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609"/>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105E"/>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47A9F"/>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37E18"/>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F0C12-924A-4D29-ABE0-6EC2C8484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1617</Words>
  <Characters>9221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cp:revision>
  <cp:lastPrinted>2023-04-28T08:44:00Z</cp:lastPrinted>
  <dcterms:created xsi:type="dcterms:W3CDTF">2025-09-02T07:22:00Z</dcterms:created>
  <dcterms:modified xsi:type="dcterms:W3CDTF">2025-09-02T07:22:00Z</dcterms:modified>
</cp:coreProperties>
</file>