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F6CB4" w14:textId="77777777" w:rsidR="00E908F6" w:rsidRDefault="002B3C6E">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4</w:t>
      </w:r>
    </w:p>
    <w:p w14:paraId="5EDA2D0D" w14:textId="4EFBBFD7" w:rsidR="00E908F6" w:rsidRDefault="002B3C6E">
      <w:pPr>
        <w:keepNext/>
        <w:jc w:val="right"/>
        <w:rPr>
          <w:rFonts w:ascii="Times New Roman" w:eastAsia="Times New Roman" w:hAnsi="Times New Roman" w:cs="Times New Roman"/>
          <w:b/>
          <w:sz w:val="24"/>
          <w:szCs w:val="24"/>
        </w:rPr>
      </w:pPr>
      <w:bookmarkStart w:id="0" w:name="_heading=h.gjdgxs" w:colFirst="0" w:colLast="0"/>
      <w:bookmarkEnd w:id="0"/>
      <w:proofErr w:type="gramStart"/>
      <w:r>
        <w:rPr>
          <w:rFonts w:ascii="Times New Roman" w:eastAsia="Times New Roman" w:hAnsi="Times New Roman" w:cs="Times New Roman"/>
          <w:b/>
          <w:sz w:val="24"/>
          <w:szCs w:val="24"/>
        </w:rPr>
        <w:t>к</w:t>
      </w:r>
      <w:proofErr w:type="gramEnd"/>
      <w:r>
        <w:rPr>
          <w:rFonts w:ascii="Times New Roman" w:eastAsia="Times New Roman" w:hAnsi="Times New Roman" w:cs="Times New Roman"/>
          <w:b/>
          <w:sz w:val="24"/>
          <w:szCs w:val="24"/>
        </w:rPr>
        <w:t xml:space="preserve"> ПОП</w:t>
      </w:r>
      <w:r w:rsidR="00ED10DE">
        <w:rPr>
          <w:rFonts w:ascii="Times New Roman" w:eastAsia="Times New Roman" w:hAnsi="Times New Roman" w:cs="Times New Roman"/>
          <w:b/>
          <w:sz w:val="24"/>
          <w:szCs w:val="24"/>
        </w:rPr>
        <w:t xml:space="preserve"> СПО</w:t>
      </w:r>
      <w:r>
        <w:rPr>
          <w:rFonts w:ascii="Times New Roman" w:eastAsia="Times New Roman" w:hAnsi="Times New Roman" w:cs="Times New Roman"/>
          <w:b/>
          <w:sz w:val="24"/>
          <w:szCs w:val="24"/>
        </w:rPr>
        <w:t xml:space="preserve"> по специальности</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b/>
          <w:color w:val="0070C0"/>
          <w:sz w:val="24"/>
          <w:szCs w:val="24"/>
        </w:rPr>
        <w:br/>
      </w:r>
      <w:r w:rsidR="00F22761">
        <w:rPr>
          <w:rFonts w:ascii="Times New Roman" w:eastAsia="Times New Roman" w:hAnsi="Times New Roman" w:cs="Times New Roman"/>
          <w:b/>
          <w:sz w:val="24"/>
          <w:szCs w:val="24"/>
        </w:rPr>
        <w:t>23.02.01 Организация перевозок и управление на транспорте (по видам)</w:t>
      </w:r>
      <w:r>
        <w:rPr>
          <w:rFonts w:ascii="Times New Roman" w:eastAsia="Times New Roman" w:hAnsi="Times New Roman" w:cs="Times New Roman"/>
          <w:b/>
          <w:sz w:val="24"/>
          <w:szCs w:val="24"/>
        </w:rPr>
        <w:br/>
      </w:r>
    </w:p>
    <w:p w14:paraId="72FF28A2" w14:textId="77777777" w:rsidR="00E908F6" w:rsidRDefault="00E908F6">
      <w:pPr>
        <w:jc w:val="center"/>
        <w:rPr>
          <w:rFonts w:ascii="Times New Roman" w:eastAsia="Times New Roman" w:hAnsi="Times New Roman" w:cs="Times New Roman"/>
          <w:b/>
          <w:i/>
          <w:sz w:val="24"/>
          <w:szCs w:val="24"/>
        </w:rPr>
      </w:pPr>
    </w:p>
    <w:p w14:paraId="41C6B1AF" w14:textId="77777777" w:rsidR="00E908F6" w:rsidRDefault="00E908F6">
      <w:pPr>
        <w:jc w:val="center"/>
        <w:rPr>
          <w:rFonts w:ascii="Times New Roman" w:eastAsia="Times New Roman" w:hAnsi="Times New Roman" w:cs="Times New Roman"/>
          <w:b/>
          <w:i/>
          <w:sz w:val="24"/>
          <w:szCs w:val="24"/>
        </w:rPr>
      </w:pPr>
    </w:p>
    <w:p w14:paraId="7E9B5086" w14:textId="77777777" w:rsidR="00E908F6" w:rsidRDefault="00E908F6">
      <w:pPr>
        <w:jc w:val="center"/>
        <w:rPr>
          <w:rFonts w:ascii="Times New Roman" w:eastAsia="Times New Roman" w:hAnsi="Times New Roman" w:cs="Times New Roman"/>
          <w:b/>
          <w:i/>
          <w:sz w:val="24"/>
          <w:szCs w:val="24"/>
        </w:rPr>
      </w:pPr>
    </w:p>
    <w:p w14:paraId="276D2F99" w14:textId="77777777" w:rsidR="00E908F6" w:rsidRDefault="00E908F6">
      <w:pPr>
        <w:jc w:val="center"/>
        <w:rPr>
          <w:rFonts w:ascii="Times New Roman" w:eastAsia="Times New Roman" w:hAnsi="Times New Roman" w:cs="Times New Roman"/>
          <w:b/>
          <w:i/>
          <w:sz w:val="24"/>
          <w:szCs w:val="24"/>
        </w:rPr>
      </w:pPr>
    </w:p>
    <w:p w14:paraId="22C7D16F" w14:textId="77777777" w:rsidR="00E908F6" w:rsidRDefault="00E908F6">
      <w:pPr>
        <w:jc w:val="center"/>
        <w:rPr>
          <w:rFonts w:ascii="Times New Roman" w:eastAsia="Times New Roman" w:hAnsi="Times New Roman" w:cs="Times New Roman"/>
          <w:b/>
          <w:i/>
          <w:sz w:val="24"/>
          <w:szCs w:val="24"/>
        </w:rPr>
      </w:pPr>
    </w:p>
    <w:p w14:paraId="66BA426C" w14:textId="77777777" w:rsidR="00E908F6" w:rsidRDefault="00E908F6">
      <w:pPr>
        <w:jc w:val="center"/>
        <w:rPr>
          <w:rFonts w:ascii="Times New Roman" w:eastAsia="Times New Roman" w:hAnsi="Times New Roman" w:cs="Times New Roman"/>
          <w:b/>
          <w:i/>
          <w:sz w:val="24"/>
          <w:szCs w:val="24"/>
        </w:rPr>
      </w:pPr>
    </w:p>
    <w:p w14:paraId="129324CB" w14:textId="77777777" w:rsidR="00E908F6" w:rsidRDefault="00E908F6">
      <w:pPr>
        <w:jc w:val="center"/>
        <w:rPr>
          <w:rFonts w:ascii="Times New Roman" w:eastAsia="Times New Roman" w:hAnsi="Times New Roman" w:cs="Times New Roman"/>
          <w:b/>
          <w:i/>
          <w:sz w:val="24"/>
          <w:szCs w:val="24"/>
        </w:rPr>
      </w:pPr>
    </w:p>
    <w:p w14:paraId="31F74761" w14:textId="77777777" w:rsidR="00E908F6" w:rsidRDefault="00E908F6">
      <w:pPr>
        <w:jc w:val="center"/>
        <w:rPr>
          <w:rFonts w:ascii="Times New Roman" w:eastAsia="Times New Roman" w:hAnsi="Times New Roman" w:cs="Times New Roman"/>
          <w:b/>
          <w:i/>
          <w:sz w:val="24"/>
          <w:szCs w:val="24"/>
        </w:rPr>
      </w:pPr>
    </w:p>
    <w:p w14:paraId="767A2096" w14:textId="77777777" w:rsidR="00E908F6" w:rsidRDefault="002B3C6E">
      <w:pPr>
        <w:pStyle w:val="afa"/>
        <w:jc w:val="center"/>
        <w:rPr>
          <w:rFonts w:ascii="Times New Roman" w:eastAsia="Times New Roman" w:hAnsi="Times New Roman" w:cs="Times New Roman"/>
          <w:b/>
          <w:color w:val="000000"/>
          <w:sz w:val="24"/>
          <w:szCs w:val="24"/>
        </w:rPr>
      </w:pPr>
      <w:bookmarkStart w:id="1" w:name="_heading=h.30j0zll" w:colFirst="0" w:colLast="0"/>
      <w:bookmarkEnd w:id="1"/>
      <w:r>
        <w:rPr>
          <w:rFonts w:ascii="Times New Roman" w:eastAsia="Times New Roman" w:hAnsi="Times New Roman" w:cs="Times New Roman"/>
          <w:b/>
          <w:color w:val="000000"/>
          <w:sz w:val="24"/>
          <w:szCs w:val="24"/>
        </w:rPr>
        <w:t xml:space="preserve">ПРИМЕРНАЯ ПРОГРАММА </w:t>
      </w:r>
      <w:r>
        <w:rPr>
          <w:rFonts w:ascii="Times New Roman" w:eastAsia="Times New Roman" w:hAnsi="Times New Roman" w:cs="Times New Roman"/>
          <w:b/>
          <w:color w:val="000000"/>
          <w:sz w:val="24"/>
          <w:szCs w:val="24"/>
        </w:rPr>
        <w:br/>
        <w:t>ГОСУДАРСТВЕННОЙ ИТОГОВОЙ АТТЕСТАЦИИ</w:t>
      </w:r>
    </w:p>
    <w:p w14:paraId="46411E37" w14:textId="77777777" w:rsidR="00E908F6" w:rsidRDefault="00E908F6">
      <w:pPr>
        <w:jc w:val="center"/>
        <w:rPr>
          <w:rFonts w:ascii="Times New Roman" w:eastAsia="Times New Roman" w:hAnsi="Times New Roman" w:cs="Times New Roman"/>
          <w:b/>
          <w:i/>
          <w:sz w:val="24"/>
          <w:szCs w:val="24"/>
        </w:rPr>
      </w:pPr>
    </w:p>
    <w:p w14:paraId="4B310A68" w14:textId="77777777" w:rsidR="00E908F6" w:rsidRDefault="00E908F6">
      <w:pPr>
        <w:jc w:val="center"/>
        <w:rPr>
          <w:rFonts w:ascii="Times New Roman" w:eastAsia="Times New Roman" w:hAnsi="Times New Roman" w:cs="Times New Roman"/>
          <w:b/>
          <w:i/>
          <w:sz w:val="24"/>
          <w:szCs w:val="24"/>
        </w:rPr>
      </w:pPr>
    </w:p>
    <w:p w14:paraId="33691D3C" w14:textId="77777777" w:rsidR="00E908F6" w:rsidRDefault="00E908F6">
      <w:pPr>
        <w:jc w:val="center"/>
        <w:rPr>
          <w:rFonts w:ascii="Times New Roman" w:eastAsia="Times New Roman" w:hAnsi="Times New Roman" w:cs="Times New Roman"/>
          <w:b/>
          <w:i/>
          <w:sz w:val="24"/>
          <w:szCs w:val="24"/>
        </w:rPr>
      </w:pPr>
    </w:p>
    <w:p w14:paraId="62935E63" w14:textId="77777777" w:rsidR="00E908F6" w:rsidRDefault="00E908F6">
      <w:pPr>
        <w:jc w:val="center"/>
        <w:rPr>
          <w:rFonts w:ascii="Times New Roman" w:eastAsia="Times New Roman" w:hAnsi="Times New Roman" w:cs="Times New Roman"/>
          <w:b/>
          <w:i/>
          <w:sz w:val="24"/>
          <w:szCs w:val="24"/>
        </w:rPr>
      </w:pPr>
    </w:p>
    <w:p w14:paraId="4A98E2C4" w14:textId="77777777" w:rsidR="00E908F6" w:rsidRDefault="00E908F6">
      <w:pPr>
        <w:jc w:val="center"/>
        <w:rPr>
          <w:rFonts w:ascii="Times New Roman" w:eastAsia="Times New Roman" w:hAnsi="Times New Roman" w:cs="Times New Roman"/>
          <w:b/>
          <w:i/>
          <w:sz w:val="24"/>
          <w:szCs w:val="24"/>
        </w:rPr>
      </w:pPr>
    </w:p>
    <w:p w14:paraId="66405B22" w14:textId="77777777" w:rsidR="00E908F6" w:rsidRDefault="00E908F6">
      <w:pPr>
        <w:jc w:val="center"/>
        <w:rPr>
          <w:rFonts w:ascii="Times New Roman" w:eastAsia="Times New Roman" w:hAnsi="Times New Roman" w:cs="Times New Roman"/>
          <w:b/>
          <w:i/>
          <w:sz w:val="24"/>
          <w:szCs w:val="24"/>
        </w:rPr>
      </w:pPr>
    </w:p>
    <w:p w14:paraId="4DF510B3" w14:textId="77777777" w:rsidR="00E908F6" w:rsidRDefault="00E908F6">
      <w:pPr>
        <w:jc w:val="center"/>
        <w:rPr>
          <w:rFonts w:ascii="Times New Roman" w:eastAsia="Times New Roman" w:hAnsi="Times New Roman" w:cs="Times New Roman"/>
          <w:b/>
          <w:i/>
          <w:sz w:val="24"/>
          <w:szCs w:val="24"/>
        </w:rPr>
      </w:pPr>
    </w:p>
    <w:p w14:paraId="4D8E8BB4" w14:textId="77777777" w:rsidR="00E908F6" w:rsidRDefault="00E908F6">
      <w:pPr>
        <w:jc w:val="center"/>
        <w:rPr>
          <w:rFonts w:ascii="Times New Roman" w:eastAsia="Times New Roman" w:hAnsi="Times New Roman" w:cs="Times New Roman"/>
          <w:b/>
          <w:i/>
          <w:sz w:val="24"/>
          <w:szCs w:val="24"/>
        </w:rPr>
      </w:pPr>
    </w:p>
    <w:p w14:paraId="709248B6" w14:textId="77777777" w:rsidR="00E908F6" w:rsidRDefault="00E908F6">
      <w:pPr>
        <w:jc w:val="center"/>
        <w:rPr>
          <w:rFonts w:ascii="Times New Roman" w:eastAsia="Times New Roman" w:hAnsi="Times New Roman" w:cs="Times New Roman"/>
          <w:b/>
          <w:i/>
          <w:sz w:val="24"/>
          <w:szCs w:val="24"/>
        </w:rPr>
      </w:pPr>
    </w:p>
    <w:p w14:paraId="36FC6388" w14:textId="77777777" w:rsidR="00E908F6" w:rsidRDefault="00E908F6">
      <w:pPr>
        <w:jc w:val="center"/>
        <w:rPr>
          <w:rFonts w:ascii="Times New Roman" w:eastAsia="Times New Roman" w:hAnsi="Times New Roman" w:cs="Times New Roman"/>
          <w:b/>
          <w:i/>
          <w:sz w:val="24"/>
          <w:szCs w:val="24"/>
        </w:rPr>
      </w:pPr>
    </w:p>
    <w:p w14:paraId="0B83242A" w14:textId="77777777" w:rsidR="00E908F6" w:rsidRDefault="00E908F6">
      <w:pPr>
        <w:jc w:val="center"/>
        <w:rPr>
          <w:rFonts w:ascii="Times New Roman" w:eastAsia="Times New Roman" w:hAnsi="Times New Roman" w:cs="Times New Roman"/>
          <w:b/>
          <w:i/>
          <w:sz w:val="24"/>
          <w:szCs w:val="24"/>
        </w:rPr>
      </w:pPr>
    </w:p>
    <w:p w14:paraId="410F04DF" w14:textId="77777777" w:rsidR="00E908F6" w:rsidRDefault="00E908F6">
      <w:pPr>
        <w:jc w:val="center"/>
        <w:rPr>
          <w:rFonts w:ascii="Times New Roman" w:eastAsia="Times New Roman" w:hAnsi="Times New Roman" w:cs="Times New Roman"/>
          <w:b/>
          <w:i/>
          <w:sz w:val="24"/>
          <w:szCs w:val="24"/>
        </w:rPr>
      </w:pPr>
    </w:p>
    <w:p w14:paraId="783ABFE4" w14:textId="77777777" w:rsidR="00E908F6" w:rsidRDefault="00E908F6">
      <w:pPr>
        <w:jc w:val="center"/>
        <w:rPr>
          <w:rFonts w:ascii="Times New Roman" w:eastAsia="Times New Roman" w:hAnsi="Times New Roman" w:cs="Times New Roman"/>
          <w:b/>
          <w:i/>
          <w:sz w:val="24"/>
          <w:szCs w:val="24"/>
        </w:rPr>
      </w:pPr>
    </w:p>
    <w:p w14:paraId="00E088B7" w14:textId="77777777" w:rsidR="00E908F6" w:rsidRDefault="00E908F6">
      <w:pPr>
        <w:jc w:val="center"/>
        <w:rPr>
          <w:rFonts w:ascii="Times New Roman" w:eastAsia="Times New Roman" w:hAnsi="Times New Roman" w:cs="Times New Roman"/>
          <w:b/>
          <w:i/>
          <w:sz w:val="24"/>
          <w:szCs w:val="24"/>
        </w:rPr>
      </w:pPr>
    </w:p>
    <w:p w14:paraId="40E983C3" w14:textId="77777777" w:rsidR="00E908F6" w:rsidRDefault="00E908F6">
      <w:pPr>
        <w:jc w:val="center"/>
        <w:rPr>
          <w:rFonts w:ascii="Times New Roman" w:eastAsia="Times New Roman" w:hAnsi="Times New Roman" w:cs="Times New Roman"/>
          <w:b/>
          <w:i/>
          <w:sz w:val="24"/>
          <w:szCs w:val="24"/>
        </w:rPr>
      </w:pPr>
    </w:p>
    <w:p w14:paraId="59709AEB" w14:textId="77777777" w:rsidR="00E908F6" w:rsidRDefault="00E908F6">
      <w:pPr>
        <w:jc w:val="center"/>
        <w:rPr>
          <w:rFonts w:ascii="Times New Roman" w:eastAsia="Times New Roman" w:hAnsi="Times New Roman" w:cs="Times New Roman"/>
          <w:b/>
          <w:i/>
          <w:sz w:val="24"/>
          <w:szCs w:val="24"/>
        </w:rPr>
      </w:pPr>
    </w:p>
    <w:p w14:paraId="4FF40ED3" w14:textId="77777777" w:rsidR="00E908F6" w:rsidRDefault="00E908F6">
      <w:pPr>
        <w:jc w:val="center"/>
        <w:rPr>
          <w:rFonts w:ascii="Times New Roman" w:eastAsia="Times New Roman" w:hAnsi="Times New Roman" w:cs="Times New Roman"/>
          <w:b/>
          <w:i/>
          <w:sz w:val="24"/>
          <w:szCs w:val="24"/>
        </w:rPr>
      </w:pPr>
    </w:p>
    <w:p w14:paraId="60E98C3E" w14:textId="77777777" w:rsidR="00E908F6" w:rsidRDefault="00E908F6">
      <w:pPr>
        <w:jc w:val="center"/>
        <w:rPr>
          <w:rFonts w:ascii="Times New Roman" w:eastAsia="Times New Roman" w:hAnsi="Times New Roman" w:cs="Times New Roman"/>
          <w:b/>
          <w:i/>
          <w:sz w:val="24"/>
          <w:szCs w:val="24"/>
        </w:rPr>
      </w:pPr>
    </w:p>
    <w:p w14:paraId="7AB60D52" w14:textId="77777777" w:rsidR="00E908F6" w:rsidRDefault="00E908F6">
      <w:pPr>
        <w:jc w:val="center"/>
        <w:rPr>
          <w:rFonts w:ascii="Times New Roman" w:eastAsia="Times New Roman" w:hAnsi="Times New Roman" w:cs="Times New Roman"/>
          <w:b/>
          <w:i/>
          <w:sz w:val="24"/>
          <w:szCs w:val="24"/>
        </w:rPr>
      </w:pPr>
    </w:p>
    <w:p w14:paraId="352A0B16" w14:textId="77777777" w:rsidR="00E908F6" w:rsidRDefault="00E908F6">
      <w:pPr>
        <w:jc w:val="center"/>
        <w:rPr>
          <w:rFonts w:ascii="Times New Roman" w:eastAsia="Times New Roman" w:hAnsi="Times New Roman" w:cs="Times New Roman"/>
          <w:b/>
          <w:i/>
          <w:sz w:val="24"/>
          <w:szCs w:val="24"/>
        </w:rPr>
      </w:pPr>
    </w:p>
    <w:p w14:paraId="28F80E0E" w14:textId="77777777" w:rsidR="00E908F6" w:rsidRDefault="00E908F6">
      <w:pPr>
        <w:jc w:val="center"/>
        <w:rPr>
          <w:rFonts w:ascii="Times New Roman" w:eastAsia="Times New Roman" w:hAnsi="Times New Roman" w:cs="Times New Roman"/>
          <w:b/>
          <w:i/>
          <w:sz w:val="24"/>
          <w:szCs w:val="24"/>
        </w:rPr>
      </w:pPr>
    </w:p>
    <w:p w14:paraId="4F3FF85D" w14:textId="77777777" w:rsidR="00E908F6" w:rsidRDefault="00E908F6">
      <w:pPr>
        <w:jc w:val="center"/>
        <w:rPr>
          <w:rFonts w:ascii="Times New Roman" w:eastAsia="Times New Roman" w:hAnsi="Times New Roman" w:cs="Times New Roman"/>
          <w:b/>
          <w:i/>
          <w:sz w:val="24"/>
          <w:szCs w:val="24"/>
        </w:rPr>
      </w:pPr>
    </w:p>
    <w:p w14:paraId="6427FA59" w14:textId="77777777" w:rsidR="00E908F6" w:rsidRDefault="00E908F6">
      <w:pPr>
        <w:jc w:val="center"/>
        <w:rPr>
          <w:rFonts w:ascii="Times New Roman" w:eastAsia="Times New Roman" w:hAnsi="Times New Roman" w:cs="Times New Roman"/>
          <w:b/>
          <w:i/>
          <w:sz w:val="24"/>
          <w:szCs w:val="24"/>
        </w:rPr>
      </w:pPr>
    </w:p>
    <w:p w14:paraId="6CBC1E1E" w14:textId="77777777" w:rsidR="00E908F6" w:rsidRDefault="00E908F6">
      <w:pPr>
        <w:jc w:val="center"/>
        <w:rPr>
          <w:rFonts w:ascii="Times New Roman" w:eastAsia="Times New Roman" w:hAnsi="Times New Roman" w:cs="Times New Roman"/>
          <w:b/>
          <w:i/>
          <w:sz w:val="24"/>
          <w:szCs w:val="24"/>
        </w:rPr>
      </w:pPr>
    </w:p>
    <w:p w14:paraId="07DC536C" w14:textId="77777777" w:rsidR="00E908F6" w:rsidRDefault="00E908F6">
      <w:pPr>
        <w:jc w:val="center"/>
        <w:rPr>
          <w:rFonts w:ascii="Times New Roman" w:eastAsia="Times New Roman" w:hAnsi="Times New Roman" w:cs="Times New Roman"/>
          <w:b/>
          <w:i/>
          <w:sz w:val="24"/>
          <w:szCs w:val="24"/>
        </w:rPr>
      </w:pPr>
    </w:p>
    <w:p w14:paraId="2A7906B7" w14:textId="77777777" w:rsidR="00E908F6" w:rsidRDefault="00E908F6">
      <w:pPr>
        <w:jc w:val="center"/>
        <w:rPr>
          <w:rFonts w:ascii="Times New Roman" w:eastAsia="Times New Roman" w:hAnsi="Times New Roman" w:cs="Times New Roman"/>
          <w:b/>
          <w:i/>
          <w:sz w:val="24"/>
          <w:szCs w:val="24"/>
        </w:rPr>
      </w:pPr>
    </w:p>
    <w:p w14:paraId="000361F7" w14:textId="77777777" w:rsidR="00E908F6" w:rsidRDefault="00E908F6">
      <w:pPr>
        <w:jc w:val="center"/>
        <w:rPr>
          <w:rFonts w:ascii="Times New Roman" w:eastAsia="Times New Roman" w:hAnsi="Times New Roman" w:cs="Times New Roman"/>
          <w:b/>
          <w:i/>
          <w:sz w:val="24"/>
          <w:szCs w:val="24"/>
        </w:rPr>
      </w:pPr>
    </w:p>
    <w:p w14:paraId="1CD1FF26" w14:textId="77777777" w:rsidR="00E908F6" w:rsidRDefault="00E908F6">
      <w:pPr>
        <w:jc w:val="center"/>
        <w:rPr>
          <w:rFonts w:ascii="Times New Roman" w:eastAsia="Times New Roman" w:hAnsi="Times New Roman" w:cs="Times New Roman"/>
          <w:b/>
          <w:i/>
          <w:sz w:val="24"/>
          <w:szCs w:val="24"/>
        </w:rPr>
      </w:pPr>
    </w:p>
    <w:p w14:paraId="3F36140C" w14:textId="77777777" w:rsidR="00E908F6" w:rsidRDefault="00E908F6">
      <w:pPr>
        <w:jc w:val="center"/>
        <w:rPr>
          <w:rFonts w:ascii="Times New Roman" w:eastAsia="Times New Roman" w:hAnsi="Times New Roman" w:cs="Times New Roman"/>
          <w:b/>
          <w:i/>
          <w:sz w:val="24"/>
          <w:szCs w:val="24"/>
        </w:rPr>
      </w:pPr>
    </w:p>
    <w:p w14:paraId="18ABDD5A" w14:textId="77777777" w:rsidR="00E908F6" w:rsidRDefault="00E908F6">
      <w:pPr>
        <w:jc w:val="center"/>
        <w:rPr>
          <w:rFonts w:ascii="Times New Roman" w:eastAsia="Times New Roman" w:hAnsi="Times New Roman" w:cs="Times New Roman"/>
          <w:b/>
          <w:i/>
          <w:sz w:val="24"/>
          <w:szCs w:val="24"/>
        </w:rPr>
      </w:pPr>
    </w:p>
    <w:p w14:paraId="14577E58" w14:textId="77777777" w:rsidR="00E908F6" w:rsidRDefault="00E908F6">
      <w:pPr>
        <w:jc w:val="center"/>
        <w:rPr>
          <w:rFonts w:ascii="Times New Roman" w:eastAsia="Times New Roman" w:hAnsi="Times New Roman" w:cs="Times New Roman"/>
          <w:b/>
          <w:i/>
          <w:sz w:val="24"/>
          <w:szCs w:val="24"/>
        </w:rPr>
      </w:pPr>
    </w:p>
    <w:p w14:paraId="7B96B5BB" w14:textId="77777777" w:rsidR="00E908F6" w:rsidRDefault="00E908F6">
      <w:pPr>
        <w:jc w:val="center"/>
        <w:rPr>
          <w:rFonts w:ascii="Times New Roman" w:eastAsia="Times New Roman" w:hAnsi="Times New Roman" w:cs="Times New Roman"/>
          <w:b/>
          <w:i/>
          <w:sz w:val="24"/>
          <w:szCs w:val="24"/>
        </w:rPr>
      </w:pPr>
    </w:p>
    <w:p w14:paraId="5FC6B6E0" w14:textId="77777777" w:rsidR="00E908F6" w:rsidRDefault="00E908F6">
      <w:pPr>
        <w:jc w:val="center"/>
        <w:rPr>
          <w:rFonts w:ascii="Times New Roman" w:eastAsia="Times New Roman" w:hAnsi="Times New Roman" w:cs="Times New Roman"/>
          <w:b/>
          <w:i/>
          <w:sz w:val="24"/>
          <w:szCs w:val="24"/>
        </w:rPr>
      </w:pPr>
    </w:p>
    <w:p w14:paraId="65629799" w14:textId="77777777" w:rsidR="00E908F6" w:rsidRDefault="00E908F6">
      <w:pPr>
        <w:jc w:val="center"/>
        <w:rPr>
          <w:rFonts w:ascii="Times New Roman" w:eastAsia="Times New Roman" w:hAnsi="Times New Roman" w:cs="Times New Roman"/>
          <w:b/>
          <w:i/>
          <w:sz w:val="24"/>
          <w:szCs w:val="24"/>
        </w:rPr>
      </w:pPr>
    </w:p>
    <w:p w14:paraId="125EBBD3" w14:textId="0E4B365A" w:rsidR="00E908F6" w:rsidRDefault="002B3C6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w:t>
      </w:r>
      <w:r w:rsidR="00EF336F">
        <w:rPr>
          <w:rFonts w:ascii="Times New Roman" w:eastAsia="Times New Roman" w:hAnsi="Times New Roman" w:cs="Times New Roman"/>
          <w:b/>
          <w:sz w:val="24"/>
          <w:szCs w:val="24"/>
        </w:rPr>
        <w:t>5</w:t>
      </w:r>
      <w:bookmarkStart w:id="2" w:name="_GoBack"/>
      <w:bookmarkEnd w:id="2"/>
      <w:r>
        <w:rPr>
          <w:rFonts w:ascii="Times New Roman" w:eastAsia="Times New Roman" w:hAnsi="Times New Roman" w:cs="Times New Roman"/>
          <w:b/>
          <w:sz w:val="24"/>
          <w:szCs w:val="24"/>
        </w:rPr>
        <w:t xml:space="preserve"> г.</w:t>
      </w:r>
    </w:p>
    <w:p w14:paraId="57584F10" w14:textId="77777777" w:rsidR="00E908F6" w:rsidRDefault="002B3C6E">
      <w:pPr>
        <w:rPr>
          <w:rFonts w:ascii="Times New Roman" w:eastAsia="Times New Roman" w:hAnsi="Times New Roman" w:cs="Times New Roman"/>
          <w:b/>
          <w:sz w:val="24"/>
          <w:szCs w:val="24"/>
          <w:vertAlign w:val="superscript"/>
        </w:rPr>
      </w:pPr>
      <w:r>
        <w:br w:type="page"/>
      </w:r>
    </w:p>
    <w:p w14:paraId="71DE089A" w14:textId="77777777" w:rsidR="00E908F6" w:rsidRDefault="002B3C6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14:paraId="6DFCFC72" w14:textId="77777777" w:rsidR="00E908F6" w:rsidRDefault="00E908F6">
      <w:pPr>
        <w:rPr>
          <w:rFonts w:ascii="Times New Roman" w:eastAsia="Times New Roman" w:hAnsi="Times New Roman" w:cs="Times New Roman"/>
          <w:b/>
          <w:sz w:val="24"/>
          <w:szCs w:val="24"/>
        </w:rPr>
      </w:pPr>
    </w:p>
    <w:p w14:paraId="3FE18333" w14:textId="77777777" w:rsidR="00162ACE" w:rsidRDefault="001B0AFA">
      <w:pPr>
        <w:pStyle w:val="14"/>
        <w:rPr>
          <w:rFonts w:asciiTheme="minorHAnsi" w:eastAsiaTheme="minorEastAsia" w:hAnsiTheme="minorHAnsi" w:cstheme="minorBidi"/>
          <w:b w:val="0"/>
          <w:bCs w:val="0"/>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162ACE">
        <w:t>Общие положения</w:t>
      </w:r>
      <w:r w:rsidR="00162ACE">
        <w:tab/>
      </w:r>
      <w:r w:rsidR="00162ACE">
        <w:fldChar w:fldCharType="begin"/>
      </w:r>
      <w:r w:rsidR="00162ACE">
        <w:instrText xml:space="preserve"> PAGEREF _Toc193985257 \h </w:instrText>
      </w:r>
      <w:r w:rsidR="00162ACE">
        <w:fldChar w:fldCharType="separate"/>
      </w:r>
      <w:r w:rsidR="00162ACE">
        <w:t>3</w:t>
      </w:r>
      <w:r w:rsidR="00162ACE">
        <w:fldChar w:fldCharType="end"/>
      </w:r>
    </w:p>
    <w:p w14:paraId="49730C86" w14:textId="77777777" w:rsidR="00162ACE" w:rsidRDefault="00162ACE">
      <w:pPr>
        <w:pStyle w:val="14"/>
        <w:rPr>
          <w:rFonts w:asciiTheme="minorHAnsi" w:eastAsiaTheme="minorEastAsia" w:hAnsiTheme="minorHAnsi" w:cstheme="minorBidi"/>
          <w:b w:val="0"/>
          <w:bCs w:val="0"/>
        </w:rPr>
      </w:pPr>
      <w:r w:rsidRPr="00FE7ECF">
        <w:rPr>
          <w:rFonts w:eastAsia="Times New Roman"/>
          <w:lang w:eastAsia="zh-CN"/>
        </w:rPr>
        <w:t>Организация и проведение защиты дипломного проекта (работы)</w:t>
      </w:r>
      <w:r>
        <w:tab/>
      </w:r>
      <w:r>
        <w:fldChar w:fldCharType="begin"/>
      </w:r>
      <w:r>
        <w:instrText xml:space="preserve"> PAGEREF _Toc193985258 \h </w:instrText>
      </w:r>
      <w:r>
        <w:fldChar w:fldCharType="separate"/>
      </w:r>
      <w:r>
        <w:t>6</w:t>
      </w:r>
      <w:r>
        <w:fldChar w:fldCharType="end"/>
      </w:r>
    </w:p>
    <w:p w14:paraId="37E862EA" w14:textId="7CCC121C" w:rsidR="00E908F6" w:rsidRDefault="001B0AFA" w:rsidP="001B0AFA">
      <w:pPr>
        <w:pBdr>
          <w:top w:val="nil"/>
          <w:left w:val="nil"/>
          <w:bottom w:val="nil"/>
          <w:right w:val="nil"/>
          <w:between w:val="nil"/>
        </w:pBdr>
        <w:tabs>
          <w:tab w:val="right" w:pos="9345"/>
        </w:tabs>
        <w:spacing w:after="100" w:line="276" w:lineRule="auto"/>
        <w:rPr>
          <w:rFonts w:ascii="Times New Roman" w:eastAsia="Times New Roman" w:hAnsi="Times New Roman" w:cs="Times New Roman"/>
          <w:b/>
          <w:sz w:val="24"/>
          <w:szCs w:val="24"/>
        </w:rPr>
      </w:pPr>
      <w:r>
        <w:rPr>
          <w:rFonts w:eastAsia="Times New Roman"/>
          <w:b/>
          <w:bCs/>
          <w:sz w:val="24"/>
          <w:szCs w:val="24"/>
          <w:lang w:eastAsia="zh-CN"/>
        </w:rPr>
        <w:fldChar w:fldCharType="end"/>
      </w:r>
    </w:p>
    <w:p w14:paraId="69278B4A" w14:textId="77777777" w:rsidR="00E908F6" w:rsidRDefault="002B3C6E">
      <w:pPr>
        <w:rPr>
          <w:rFonts w:ascii="Times New Roman" w:eastAsia="Times New Roman" w:hAnsi="Times New Roman" w:cs="Times New Roman"/>
          <w:b/>
          <w:sz w:val="24"/>
          <w:szCs w:val="24"/>
        </w:rPr>
      </w:pPr>
      <w:r>
        <w:br w:type="page"/>
      </w:r>
    </w:p>
    <w:p w14:paraId="2D177F62" w14:textId="77777777" w:rsidR="00E908F6" w:rsidRPr="001B0AFA" w:rsidRDefault="002B3C6E" w:rsidP="00FA13BF">
      <w:pPr>
        <w:pStyle w:val="1"/>
        <w:jc w:val="center"/>
        <w:rPr>
          <w:szCs w:val="24"/>
        </w:rPr>
      </w:pPr>
      <w:bookmarkStart w:id="3" w:name="_Toc193985257"/>
      <w:r w:rsidRPr="001B0AFA">
        <w:rPr>
          <w:szCs w:val="24"/>
        </w:rPr>
        <w:lastRenderedPageBreak/>
        <w:t>Общие положения</w:t>
      </w:r>
      <w:bookmarkEnd w:id="3"/>
    </w:p>
    <w:p w14:paraId="797EA2D9" w14:textId="6E5FBCA3"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bookmarkStart w:id="4" w:name="_heading=h.8gt4i8wsw0h1" w:colFirst="0" w:colLast="0"/>
      <w:bookmarkEnd w:id="4"/>
      <w:proofErr w:type="gramStart"/>
      <w:r>
        <w:rPr>
          <w:rFonts w:ascii="Times New Roman" w:eastAsia="Times New Roman" w:hAnsi="Times New Roman" w:cs="Times New Roman"/>
          <w:color w:val="000000"/>
          <w:sz w:val="24"/>
          <w:szCs w:val="24"/>
        </w:rPr>
        <w:t xml:space="preserve">Примерная программа государственной итоговой аттестации (далее – примерная программа ГИА) выпускников </w:t>
      </w:r>
      <w:r>
        <w:rPr>
          <w:rFonts w:ascii="Times New Roman" w:eastAsia="Times New Roman" w:hAnsi="Times New Roman" w:cs="Times New Roman"/>
          <w:sz w:val="24"/>
          <w:szCs w:val="24"/>
        </w:rPr>
        <w:t xml:space="preserve">по специальности </w:t>
      </w:r>
      <w:r w:rsidR="00F22761">
        <w:rPr>
          <w:rFonts w:ascii="Times New Roman" w:eastAsia="Times New Roman" w:hAnsi="Times New Roman" w:cs="Times New Roman"/>
          <w:sz w:val="24"/>
          <w:szCs w:val="24"/>
        </w:rPr>
        <w:t>23.02.01 Организация перевозок и управление на транспорте (по видам)</w:t>
      </w:r>
      <w:r>
        <w:rPr>
          <w:rFonts w:ascii="Times New Roman" w:eastAsia="Times New Roman" w:hAnsi="Times New Roman" w:cs="Times New Roman"/>
          <w:sz w:val="24"/>
          <w:szCs w:val="24"/>
        </w:rPr>
        <w:t xml:space="preserve"> разработана в соответствии с Законом Российской Федерации от 29.12.2012 г. № 273-ФЗ «Об образовании в Российской Федерации», Приказом </w:t>
      </w:r>
      <w:proofErr w:type="spellStart"/>
      <w:r>
        <w:rPr>
          <w:rFonts w:ascii="Times New Roman" w:eastAsia="Times New Roman" w:hAnsi="Times New Roman" w:cs="Times New Roman"/>
          <w:sz w:val="24"/>
          <w:szCs w:val="24"/>
        </w:rPr>
        <w:t>Минпросвещения</w:t>
      </w:r>
      <w:proofErr w:type="spellEnd"/>
      <w:r>
        <w:rPr>
          <w:rFonts w:ascii="Times New Roman" w:eastAsia="Times New Roman" w:hAnsi="Times New Roman" w:cs="Times New Roman"/>
          <w:sz w:val="24"/>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ФГОС СПО по специальности</w:t>
      </w:r>
      <w:proofErr w:type="gramEnd"/>
      <w:r>
        <w:rPr>
          <w:rFonts w:ascii="Times New Roman" w:eastAsia="Times New Roman" w:hAnsi="Times New Roman" w:cs="Times New Roman"/>
          <w:sz w:val="24"/>
          <w:szCs w:val="24"/>
        </w:rPr>
        <w:t xml:space="preserve"> </w:t>
      </w:r>
      <w:r w:rsidR="00F22761">
        <w:rPr>
          <w:rFonts w:ascii="Times New Roman" w:eastAsia="Times New Roman" w:hAnsi="Times New Roman" w:cs="Times New Roman"/>
          <w:sz w:val="24"/>
          <w:szCs w:val="24"/>
        </w:rPr>
        <w:t>23.02.01 Организация перевозок и управление на транспорте (по видам)</w:t>
      </w:r>
      <w:r>
        <w:rPr>
          <w:rFonts w:ascii="Times New Roman" w:eastAsia="Times New Roman" w:hAnsi="Times New Roman" w:cs="Times New Roman"/>
          <w:sz w:val="24"/>
          <w:szCs w:val="24"/>
        </w:rPr>
        <w:t>, и определяет совокупность требований к ее организации и проведению.</w:t>
      </w:r>
    </w:p>
    <w:p w14:paraId="0A3A4D48" w14:textId="1F2DC2F7"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bookmarkStart w:id="5" w:name="_heading=h.hix2zdt0su7" w:colFirst="0" w:colLast="0"/>
      <w:bookmarkEnd w:id="5"/>
      <w:r>
        <w:rPr>
          <w:rFonts w:ascii="Times New Roman" w:eastAsia="Times New Roman" w:hAnsi="Times New Roman" w:cs="Times New Roman"/>
          <w:sz w:val="24"/>
          <w:szCs w:val="24"/>
        </w:rPr>
        <w:t xml:space="preserve">Цель государственной итоговой аттестации – установление соответствия результатов освоения </w:t>
      </w:r>
      <w:proofErr w:type="gramStart"/>
      <w:r>
        <w:rPr>
          <w:rFonts w:ascii="Times New Roman" w:eastAsia="Times New Roman" w:hAnsi="Times New Roman" w:cs="Times New Roman"/>
          <w:sz w:val="24"/>
          <w:szCs w:val="24"/>
        </w:rPr>
        <w:t>обучающимися</w:t>
      </w:r>
      <w:proofErr w:type="gramEnd"/>
      <w:r>
        <w:rPr>
          <w:rFonts w:ascii="Times New Roman" w:eastAsia="Times New Roman" w:hAnsi="Times New Roman" w:cs="Times New Roman"/>
          <w:sz w:val="24"/>
          <w:szCs w:val="24"/>
        </w:rPr>
        <w:t xml:space="preserve"> образовательной программы по специальности </w:t>
      </w:r>
      <w:r w:rsidR="00F22761">
        <w:rPr>
          <w:rFonts w:ascii="Times New Roman" w:eastAsia="Times New Roman" w:hAnsi="Times New Roman" w:cs="Times New Roman"/>
          <w:sz w:val="24"/>
          <w:szCs w:val="24"/>
        </w:rPr>
        <w:t>23.02.01 Организация перевозок и управление на транспорте (по видам)</w:t>
      </w:r>
      <w:r>
        <w:rPr>
          <w:rFonts w:ascii="Times New Roman" w:eastAsia="Times New Roman" w:hAnsi="Times New Roman" w:cs="Times New Roman"/>
          <w:sz w:val="24"/>
          <w:szCs w:val="24"/>
        </w:rPr>
        <w:t xml:space="preserve"> соответствующим требованиям ФГОС СПО с учетом требований регионального рынка труда, их готовность и способ</w:t>
      </w:r>
      <w:r>
        <w:rPr>
          <w:rFonts w:ascii="Times New Roman" w:eastAsia="Times New Roman" w:hAnsi="Times New Roman" w:cs="Times New Roman"/>
          <w:color w:val="000000"/>
          <w:sz w:val="24"/>
          <w:szCs w:val="24"/>
        </w:rPr>
        <w:t xml:space="preserve">ность решать профессиональные задачи. </w:t>
      </w:r>
    </w:p>
    <w:p w14:paraId="79B36CBD" w14:textId="77777777"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государственной итоговой аттестации:</w:t>
      </w:r>
    </w:p>
    <w:p w14:paraId="735F8797" w14:textId="77777777"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32E1B2A7" w14:textId="77777777"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определение степени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профессиональных компетенций, личностных качеств, соответствующих ФГОС СПО и наиболее востребованных на рынке труда.</w:t>
      </w:r>
    </w:p>
    <w:p w14:paraId="178F81D1" w14:textId="60839842"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По результатам ГИА выпускнику по специальности </w:t>
      </w:r>
      <w:r w:rsidR="00F22761">
        <w:rPr>
          <w:rFonts w:ascii="Times New Roman" w:eastAsia="Times New Roman" w:hAnsi="Times New Roman" w:cs="Times New Roman"/>
          <w:sz w:val="24"/>
          <w:szCs w:val="24"/>
        </w:rPr>
        <w:t>23.02.01 Организация перевозок и управление на транспорте (по видам)</w:t>
      </w:r>
      <w:r>
        <w:rPr>
          <w:rFonts w:ascii="Times New Roman" w:eastAsia="Times New Roman" w:hAnsi="Times New Roman" w:cs="Times New Roman"/>
          <w:color w:val="000000"/>
          <w:sz w:val="24"/>
          <w:szCs w:val="24"/>
        </w:rPr>
        <w:t xml:space="preserve"> присваивается квалификация</w:t>
      </w:r>
      <w:r>
        <w:rPr>
          <w:rFonts w:ascii="Times New Roman" w:eastAsia="Times New Roman" w:hAnsi="Times New Roman" w:cs="Times New Roman"/>
          <w:sz w:val="24"/>
          <w:szCs w:val="24"/>
        </w:rPr>
        <w:t>: Техник.</w:t>
      </w:r>
    </w:p>
    <w:p w14:paraId="7773FDE6" w14:textId="6054691A"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Примерная программа ГИА является частью основной ПОП</w:t>
      </w:r>
      <w:r w:rsidR="00733917">
        <w:rPr>
          <w:rFonts w:ascii="Times New Roman" w:eastAsia="Times New Roman" w:hAnsi="Times New Roman" w:cs="Times New Roman"/>
          <w:color w:val="000000"/>
          <w:sz w:val="24"/>
          <w:szCs w:val="24"/>
        </w:rPr>
        <w:t xml:space="preserve"> СПО</w:t>
      </w:r>
      <w:r>
        <w:rPr>
          <w:rFonts w:ascii="Times New Roman" w:eastAsia="Times New Roman" w:hAnsi="Times New Roman" w:cs="Times New Roman"/>
          <w:color w:val="000000"/>
          <w:sz w:val="24"/>
          <w:szCs w:val="24"/>
        </w:rPr>
        <w:t xml:space="preserve"> по программе подготовк</w:t>
      </w:r>
      <w:r>
        <w:rPr>
          <w:rFonts w:ascii="Times New Roman" w:eastAsia="Times New Roman" w:hAnsi="Times New Roman" w:cs="Times New Roman"/>
          <w:sz w:val="24"/>
          <w:szCs w:val="24"/>
        </w:rPr>
        <w:t>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37E04BA1" w14:textId="76B9886B" w:rsidR="00E908F6" w:rsidRDefault="002B3C6E">
      <w:pPr>
        <w:widowControl w:val="0"/>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highlight w:val="white"/>
        </w:rPr>
      </w:pPr>
      <w:r>
        <w:rPr>
          <w:rFonts w:ascii="Times New Roman" w:eastAsia="Times New Roman" w:hAnsi="Times New Roman" w:cs="Times New Roman"/>
          <w:color w:val="000000"/>
          <w:sz w:val="24"/>
          <w:szCs w:val="24"/>
        </w:rP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w:t>
      </w:r>
      <w:r w:rsidR="009629C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1), и демонстрировать результаты освоения образовательной программы (таблица</w:t>
      </w:r>
      <w:r w:rsidR="009629C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2).</w:t>
      </w:r>
    </w:p>
    <w:p w14:paraId="32C228B2" w14:textId="77777777" w:rsidR="00E908F6" w:rsidRDefault="002B3C6E">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1 </w:t>
      </w:r>
    </w:p>
    <w:p w14:paraId="5D9FF9E5" w14:textId="77777777" w:rsidR="00E908F6" w:rsidRDefault="002B3C6E">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деятельности</w:t>
      </w:r>
    </w:p>
    <w:tbl>
      <w:tblPr>
        <w:tblStyle w:val="afffffff2"/>
        <w:tblW w:w="9360" w:type="dxa"/>
        <w:tblInd w:w="134" w:type="dxa"/>
        <w:tblLayout w:type="fixed"/>
        <w:tblLook w:val="0000" w:firstRow="0" w:lastRow="0" w:firstColumn="0" w:lastColumn="0" w:noHBand="0" w:noVBand="0"/>
      </w:tblPr>
      <w:tblGrid>
        <w:gridCol w:w="4605"/>
        <w:gridCol w:w="4755"/>
      </w:tblGrid>
      <w:tr w:rsidR="00E908F6" w14:paraId="79F7D870" w14:textId="77777777">
        <w:trPr>
          <w:trHeight w:val="441"/>
        </w:trPr>
        <w:tc>
          <w:tcPr>
            <w:tcW w:w="4605" w:type="dxa"/>
            <w:tcBorders>
              <w:top w:val="single" w:sz="4" w:space="0" w:color="000000"/>
              <w:left w:val="single" w:sz="4" w:space="0" w:color="000000"/>
              <w:bottom w:val="single" w:sz="4" w:space="0" w:color="000000"/>
              <w:right w:val="single" w:sz="4" w:space="0" w:color="000000"/>
            </w:tcBorders>
          </w:tcPr>
          <w:p w14:paraId="5D42C019"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64D06D3A" w14:textId="77777777" w:rsidR="00E908F6" w:rsidRDefault="002B3C6E" w:rsidP="009629C7">
            <w:pPr>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вида деятельности (ВД)</w:t>
            </w:r>
          </w:p>
        </w:tc>
        <w:tc>
          <w:tcPr>
            <w:tcW w:w="4755" w:type="dxa"/>
            <w:tcBorders>
              <w:top w:val="single" w:sz="4" w:space="0" w:color="000000"/>
              <w:left w:val="single" w:sz="4" w:space="0" w:color="000000"/>
              <w:bottom w:val="single" w:sz="4" w:space="0" w:color="000000"/>
              <w:right w:val="single" w:sz="4" w:space="0" w:color="000000"/>
            </w:tcBorders>
          </w:tcPr>
          <w:p w14:paraId="2AFB245C"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7FAEB289"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профессионального модуля (ПМ), </w:t>
            </w:r>
          </w:p>
          <w:p w14:paraId="6C043F28"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в </w:t>
            </w:r>
            <w:proofErr w:type="gramStart"/>
            <w:r>
              <w:rPr>
                <w:rFonts w:ascii="Times New Roman" w:eastAsia="Times New Roman" w:hAnsi="Times New Roman" w:cs="Times New Roman"/>
                <w:b/>
                <w:color w:val="000000"/>
                <w:sz w:val="24"/>
                <w:szCs w:val="24"/>
              </w:rPr>
              <w:t>рамках</w:t>
            </w:r>
            <w:proofErr w:type="gramEnd"/>
            <w:r>
              <w:rPr>
                <w:rFonts w:ascii="Times New Roman" w:eastAsia="Times New Roman" w:hAnsi="Times New Roman" w:cs="Times New Roman"/>
                <w:b/>
                <w:color w:val="000000"/>
                <w:sz w:val="24"/>
                <w:szCs w:val="24"/>
              </w:rPr>
              <w:t xml:space="preserve"> которого осваивается ВД</w:t>
            </w:r>
          </w:p>
        </w:tc>
      </w:tr>
      <w:tr w:rsidR="00E908F6" w14:paraId="13A5F4E5"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34374B15" w14:textId="77777777" w:rsidR="00E908F6" w:rsidRDefault="002B3C6E" w:rsidP="009629C7">
            <w:pPr>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55" w:type="dxa"/>
            <w:tcBorders>
              <w:top w:val="single" w:sz="4" w:space="0" w:color="000000"/>
              <w:left w:val="single" w:sz="4" w:space="0" w:color="000000"/>
              <w:bottom w:val="single" w:sz="4" w:space="0" w:color="000000"/>
              <w:right w:val="single" w:sz="4" w:space="0" w:color="000000"/>
            </w:tcBorders>
          </w:tcPr>
          <w:p w14:paraId="48482AFD" w14:textId="77777777" w:rsidR="00E908F6" w:rsidRDefault="002B3C6E" w:rsidP="009629C7">
            <w:pPr>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908F6" w14:paraId="73CABF39" w14:textId="77777777">
        <w:trPr>
          <w:trHeight w:val="405"/>
        </w:trPr>
        <w:tc>
          <w:tcPr>
            <w:tcW w:w="9360" w:type="dxa"/>
            <w:gridSpan w:val="2"/>
            <w:tcBorders>
              <w:top w:val="single" w:sz="4" w:space="0" w:color="000000"/>
              <w:left w:val="single" w:sz="4" w:space="0" w:color="000000"/>
              <w:bottom w:val="single" w:sz="4" w:space="0" w:color="000000"/>
              <w:right w:val="single" w:sz="4" w:space="0" w:color="000000"/>
            </w:tcBorders>
            <w:vAlign w:val="center"/>
          </w:tcPr>
          <w:p w14:paraId="60B0A585"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соответствии с ФГОС</w:t>
            </w:r>
          </w:p>
        </w:tc>
      </w:tr>
      <w:tr w:rsidR="00733917" w14:paraId="5651AF5D" w14:textId="77777777">
        <w:trPr>
          <w:trHeight w:val="405"/>
        </w:trPr>
        <w:tc>
          <w:tcPr>
            <w:tcW w:w="9360" w:type="dxa"/>
            <w:gridSpan w:val="2"/>
            <w:tcBorders>
              <w:top w:val="single" w:sz="4" w:space="0" w:color="000000"/>
              <w:left w:val="single" w:sz="4" w:space="0" w:color="000000"/>
              <w:bottom w:val="single" w:sz="4" w:space="0" w:color="000000"/>
              <w:right w:val="single" w:sz="4" w:space="0" w:color="000000"/>
            </w:tcBorders>
            <w:vAlign w:val="center"/>
          </w:tcPr>
          <w:p w14:paraId="4BA6BA9B" w14:textId="2DD136FA" w:rsidR="00733917" w:rsidRPr="00F71123" w:rsidRDefault="00F71123" w:rsidP="00F71123">
            <w:pPr>
              <w:ind w:firstLine="150"/>
              <w:outlineLvl w:val="1"/>
              <w:rPr>
                <w:rFonts w:ascii="Times New Roman" w:eastAsia="Segoe UI" w:hAnsi="Times New Roman" w:cs="Times New Roman"/>
                <w:i/>
                <w:sz w:val="24"/>
                <w:szCs w:val="24"/>
              </w:rPr>
            </w:pPr>
            <w:r w:rsidRPr="00F71123">
              <w:rPr>
                <w:rFonts w:ascii="Times New Roman" w:eastAsia="Segoe UI" w:hAnsi="Times New Roman" w:cs="Times New Roman"/>
                <w:i/>
                <w:sz w:val="24"/>
                <w:szCs w:val="24"/>
              </w:rPr>
              <w:t xml:space="preserve">Направленность 1: </w:t>
            </w:r>
            <w:r w:rsidRPr="00F71123">
              <w:rPr>
                <w:rFonts w:ascii="Times New Roman" w:eastAsia="DejaVu Sans" w:hAnsi="Times New Roman" w:cs="Times New Roman"/>
                <w:i/>
                <w:iCs/>
                <w:sz w:val="24"/>
                <w:szCs w:val="24"/>
                <w:lang w:eastAsia="zh-CN" w:bidi="hi-IN"/>
              </w:rPr>
              <w:t xml:space="preserve">Организация перевозок и </w:t>
            </w:r>
            <w:r w:rsidRPr="00F71123">
              <w:rPr>
                <w:rFonts w:ascii="Times New Roman" w:eastAsia="Segoe UI" w:hAnsi="Times New Roman" w:cs="Times New Roman"/>
                <w:i/>
                <w:sz w:val="24"/>
                <w:szCs w:val="24"/>
              </w:rPr>
              <w:t>управление на транспорте (по видам транспорта)</w:t>
            </w:r>
          </w:p>
        </w:tc>
      </w:tr>
      <w:tr w:rsidR="00503001" w14:paraId="5CE8BE64"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5342B4E3" w14:textId="69B75BC6" w:rsidR="00503001" w:rsidRPr="00FD5141" w:rsidRDefault="00503001" w:rsidP="009629C7">
            <w:pPr>
              <w:pBdr>
                <w:top w:val="nil"/>
                <w:left w:val="nil"/>
                <w:bottom w:val="nil"/>
                <w:right w:val="nil"/>
                <w:between w:val="nil"/>
              </w:pBdr>
              <w:spacing w:line="276" w:lineRule="auto"/>
              <w:ind w:left="57" w:right="57"/>
              <w:rPr>
                <w:rFonts w:ascii="Times New Roman" w:hAnsi="Times New Roman"/>
                <w:sz w:val="24"/>
                <w:szCs w:val="24"/>
              </w:rPr>
            </w:pPr>
            <w:r>
              <w:rPr>
                <w:rFonts w:ascii="Times New Roman" w:hAnsi="Times New Roman" w:cs="Times New Roman"/>
                <w:sz w:val="24"/>
                <w:szCs w:val="24"/>
              </w:rPr>
              <w:t>Организация перевозочного процесса на транспорте (по видам транспорта)</w:t>
            </w:r>
          </w:p>
        </w:tc>
        <w:tc>
          <w:tcPr>
            <w:tcW w:w="4755" w:type="dxa"/>
            <w:tcBorders>
              <w:top w:val="single" w:sz="4" w:space="0" w:color="000000"/>
              <w:left w:val="single" w:sz="4" w:space="0" w:color="000000"/>
              <w:bottom w:val="single" w:sz="4" w:space="0" w:color="000000"/>
              <w:right w:val="single" w:sz="4" w:space="0" w:color="000000"/>
            </w:tcBorders>
          </w:tcPr>
          <w:p w14:paraId="41225376" w14:textId="392F3FCC" w:rsidR="00503001" w:rsidRPr="00FD5141" w:rsidRDefault="00F71123" w:rsidP="009629C7">
            <w:pPr>
              <w:pBdr>
                <w:top w:val="nil"/>
                <w:left w:val="nil"/>
                <w:bottom w:val="nil"/>
                <w:right w:val="nil"/>
                <w:between w:val="nil"/>
              </w:pBdr>
              <w:spacing w:line="276" w:lineRule="auto"/>
              <w:ind w:left="57" w:right="57"/>
              <w:rPr>
                <w:rFonts w:ascii="Times New Roman" w:hAnsi="Times New Roman"/>
                <w:sz w:val="24"/>
                <w:szCs w:val="24"/>
              </w:rPr>
            </w:pPr>
            <w:r w:rsidRPr="00F71123">
              <w:rPr>
                <w:rFonts w:ascii="Times New Roman" w:hAnsi="Times New Roman" w:cs="Times New Roman"/>
                <w:sz w:val="24"/>
                <w:szCs w:val="24"/>
              </w:rPr>
              <w:t>ПМ.01 Организация перевозочного процесса на транспорте (по видам транспорта)</w:t>
            </w:r>
          </w:p>
        </w:tc>
      </w:tr>
      <w:tr w:rsidR="00503001" w14:paraId="50389AFA"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04194AAE" w14:textId="269E3746"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 xml:space="preserve">Организация движения и обеспечение безопасности на транспорте (по видам </w:t>
            </w:r>
            <w:r>
              <w:rPr>
                <w:rFonts w:ascii="Times New Roman" w:hAnsi="Times New Roman" w:cs="Times New Roman"/>
                <w:sz w:val="24"/>
                <w:szCs w:val="24"/>
              </w:rPr>
              <w:lastRenderedPageBreak/>
              <w:t>транспорта)</w:t>
            </w:r>
          </w:p>
        </w:tc>
        <w:tc>
          <w:tcPr>
            <w:tcW w:w="4755" w:type="dxa"/>
            <w:tcBorders>
              <w:top w:val="single" w:sz="4" w:space="0" w:color="000000"/>
              <w:left w:val="single" w:sz="4" w:space="0" w:color="000000"/>
              <w:bottom w:val="single" w:sz="4" w:space="0" w:color="000000"/>
              <w:right w:val="single" w:sz="4" w:space="0" w:color="000000"/>
            </w:tcBorders>
          </w:tcPr>
          <w:p w14:paraId="5952955B" w14:textId="11DC158D" w:rsidR="00503001" w:rsidRDefault="00F71123"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71123">
              <w:rPr>
                <w:rFonts w:ascii="Times New Roman" w:hAnsi="Times New Roman" w:cs="Times New Roman"/>
                <w:sz w:val="24"/>
                <w:szCs w:val="24"/>
              </w:rPr>
              <w:lastRenderedPageBreak/>
              <w:t xml:space="preserve">ПМ.02 Организация движения и обеспечение безопасности на транспорте (по </w:t>
            </w:r>
            <w:r w:rsidRPr="00F71123">
              <w:rPr>
                <w:rFonts w:ascii="Times New Roman" w:hAnsi="Times New Roman" w:cs="Times New Roman"/>
                <w:sz w:val="24"/>
                <w:szCs w:val="24"/>
              </w:rPr>
              <w:lastRenderedPageBreak/>
              <w:t>видам транспорта)</w:t>
            </w:r>
          </w:p>
        </w:tc>
      </w:tr>
      <w:tr w:rsidR="00503001" w14:paraId="40EBC346"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667AD995" w14:textId="1149CFC1"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Обеспечение грузовых и пассажирских перевозок на транспорте (по видам транспорта) (по выбору)</w:t>
            </w:r>
          </w:p>
        </w:tc>
        <w:tc>
          <w:tcPr>
            <w:tcW w:w="4755" w:type="dxa"/>
            <w:tcBorders>
              <w:top w:val="single" w:sz="4" w:space="0" w:color="000000"/>
              <w:left w:val="single" w:sz="4" w:space="0" w:color="000000"/>
              <w:bottom w:val="single" w:sz="4" w:space="0" w:color="000000"/>
              <w:right w:val="single" w:sz="4" w:space="0" w:color="000000"/>
            </w:tcBorders>
          </w:tcPr>
          <w:p w14:paraId="11FA0DB0" w14:textId="7FA3BFF4" w:rsidR="00503001" w:rsidRDefault="00F71123"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71123">
              <w:rPr>
                <w:rFonts w:ascii="Times New Roman" w:hAnsi="Times New Roman" w:cs="Times New Roman"/>
                <w:sz w:val="24"/>
                <w:szCs w:val="24"/>
              </w:rPr>
              <w:t>ПМ.03 Обеспечение грузовых и пассажирских перевозок на транспорте (по видам транспорта)</w:t>
            </w:r>
          </w:p>
        </w:tc>
      </w:tr>
      <w:tr w:rsidR="00503001" w14:paraId="489C1FB6"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507B39EA" w14:textId="44943822"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D5141">
              <w:rPr>
                <w:rFonts w:ascii="Times New Roman" w:hAnsi="Times New Roman"/>
                <w:sz w:val="24"/>
                <w:szCs w:val="24"/>
              </w:rPr>
              <w:t>Освоение видов работ по одной или нескольким профессиям рабочих, должностям служащих</w:t>
            </w:r>
          </w:p>
        </w:tc>
        <w:tc>
          <w:tcPr>
            <w:tcW w:w="4755" w:type="dxa"/>
            <w:tcBorders>
              <w:top w:val="single" w:sz="4" w:space="0" w:color="000000"/>
              <w:left w:val="single" w:sz="4" w:space="0" w:color="000000"/>
              <w:bottom w:val="single" w:sz="4" w:space="0" w:color="000000"/>
              <w:right w:val="single" w:sz="4" w:space="0" w:color="000000"/>
            </w:tcBorders>
          </w:tcPr>
          <w:p w14:paraId="22699C41" w14:textId="053A421A"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D5141">
              <w:rPr>
                <w:rFonts w:ascii="Times New Roman" w:hAnsi="Times New Roman"/>
                <w:sz w:val="24"/>
                <w:szCs w:val="24"/>
              </w:rPr>
              <w:t>ПМ.04 Выполнение работ по одной или нескольким профессиям рабочих, должностям служащих</w:t>
            </w:r>
          </w:p>
        </w:tc>
      </w:tr>
      <w:tr w:rsidR="00503001" w14:paraId="2182959A" w14:textId="77777777" w:rsidTr="00655E5E">
        <w:trPr>
          <w:trHeight w:val="405"/>
        </w:trPr>
        <w:tc>
          <w:tcPr>
            <w:tcW w:w="9360" w:type="dxa"/>
            <w:gridSpan w:val="2"/>
            <w:tcBorders>
              <w:top w:val="single" w:sz="4" w:space="0" w:color="000000"/>
              <w:left w:val="single" w:sz="4" w:space="0" w:color="000000"/>
              <w:bottom w:val="single" w:sz="4" w:space="0" w:color="000000"/>
              <w:right w:val="single" w:sz="4" w:space="0" w:color="000000"/>
            </w:tcBorders>
            <w:vAlign w:val="center"/>
          </w:tcPr>
          <w:p w14:paraId="2806A206" w14:textId="4807F32B" w:rsidR="00503001" w:rsidRPr="00F71123" w:rsidRDefault="00503001" w:rsidP="00F71123">
            <w:pPr>
              <w:ind w:left="57" w:right="57"/>
              <w:rPr>
                <w:rFonts w:ascii="Times New Roman" w:eastAsia="Times New Roman" w:hAnsi="Times New Roman" w:cs="Times New Roman"/>
                <w:i/>
                <w:color w:val="000000"/>
                <w:sz w:val="24"/>
                <w:szCs w:val="24"/>
              </w:rPr>
            </w:pPr>
            <w:r w:rsidRPr="00F71123">
              <w:rPr>
                <w:rFonts w:ascii="Times New Roman" w:eastAsia="Times New Roman" w:hAnsi="Times New Roman" w:cs="Times New Roman"/>
                <w:i/>
                <w:color w:val="000000"/>
                <w:sz w:val="24"/>
                <w:szCs w:val="24"/>
              </w:rPr>
              <w:t xml:space="preserve">Направленность 2: </w:t>
            </w:r>
            <w:r w:rsidR="009629C7" w:rsidRPr="00F71123">
              <w:rPr>
                <w:rFonts w:ascii="Times New Roman" w:eastAsia="Times New Roman" w:hAnsi="Times New Roman" w:cs="Times New Roman"/>
                <w:i/>
                <w:color w:val="000000"/>
                <w:sz w:val="24"/>
                <w:szCs w:val="24"/>
              </w:rPr>
              <w:t xml:space="preserve">Организация перевозок и </w:t>
            </w:r>
            <w:r w:rsidRPr="00F71123">
              <w:rPr>
                <w:rFonts w:ascii="Times New Roman" w:eastAsia="Times New Roman" w:hAnsi="Times New Roman" w:cs="Times New Roman"/>
                <w:i/>
                <w:color w:val="000000"/>
                <w:sz w:val="24"/>
                <w:szCs w:val="24"/>
              </w:rPr>
              <w:t>управление на метрополитене</w:t>
            </w:r>
          </w:p>
        </w:tc>
      </w:tr>
      <w:tr w:rsidR="00503001" w14:paraId="3DDCED06"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3957BC26" w14:textId="1F622BF8"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Организация перевозочного процесса на транспорте (по видам транспорта)</w:t>
            </w:r>
          </w:p>
        </w:tc>
        <w:tc>
          <w:tcPr>
            <w:tcW w:w="4755" w:type="dxa"/>
            <w:tcBorders>
              <w:top w:val="single" w:sz="4" w:space="0" w:color="000000"/>
              <w:left w:val="single" w:sz="4" w:space="0" w:color="000000"/>
              <w:bottom w:val="single" w:sz="4" w:space="0" w:color="000000"/>
              <w:right w:val="single" w:sz="4" w:space="0" w:color="000000"/>
            </w:tcBorders>
          </w:tcPr>
          <w:p w14:paraId="75D9C163" w14:textId="143D9D3E"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 xml:space="preserve">ПМ.01 </w:t>
            </w:r>
            <w:r w:rsidRPr="00941E77">
              <w:rPr>
                <w:rFonts w:ascii="Times New Roman" w:hAnsi="Times New Roman" w:cs="Times New Roman"/>
                <w:sz w:val="24"/>
                <w:szCs w:val="24"/>
              </w:rPr>
              <w:t xml:space="preserve">Организация перевозочного процесса на </w:t>
            </w:r>
            <w:r>
              <w:rPr>
                <w:rFonts w:ascii="Times New Roman" w:hAnsi="Times New Roman" w:cs="Times New Roman"/>
                <w:sz w:val="24"/>
                <w:szCs w:val="24"/>
              </w:rPr>
              <w:t>метрополитене</w:t>
            </w:r>
          </w:p>
        </w:tc>
      </w:tr>
      <w:tr w:rsidR="00503001" w14:paraId="4D297360"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670152DB" w14:textId="4A3C15D9"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Организация движения и обеспечение безопасности на транспорте (по видам транспорта)</w:t>
            </w:r>
          </w:p>
        </w:tc>
        <w:tc>
          <w:tcPr>
            <w:tcW w:w="4755" w:type="dxa"/>
            <w:tcBorders>
              <w:top w:val="single" w:sz="4" w:space="0" w:color="000000"/>
              <w:left w:val="single" w:sz="4" w:space="0" w:color="000000"/>
              <w:bottom w:val="single" w:sz="4" w:space="0" w:color="000000"/>
              <w:right w:val="single" w:sz="4" w:space="0" w:color="000000"/>
            </w:tcBorders>
          </w:tcPr>
          <w:p w14:paraId="38D48CC7" w14:textId="7E1EF5DA"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ПМ.02 Организация движения и обеспечение безопасности на метрополитене</w:t>
            </w:r>
          </w:p>
        </w:tc>
      </w:tr>
      <w:tr w:rsidR="00503001" w14:paraId="782DCF6C"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456A46B0" w14:textId="3D4F41BC"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Pr>
                <w:rFonts w:ascii="Times New Roman" w:hAnsi="Times New Roman" w:cs="Times New Roman"/>
                <w:sz w:val="24"/>
                <w:szCs w:val="24"/>
              </w:rPr>
              <w:t>Организация производственного процесса метрополитена (по выбору)</w:t>
            </w:r>
          </w:p>
        </w:tc>
        <w:tc>
          <w:tcPr>
            <w:tcW w:w="4755" w:type="dxa"/>
            <w:tcBorders>
              <w:top w:val="single" w:sz="4" w:space="0" w:color="000000"/>
              <w:left w:val="single" w:sz="4" w:space="0" w:color="000000"/>
              <w:bottom w:val="single" w:sz="4" w:space="0" w:color="000000"/>
              <w:right w:val="single" w:sz="4" w:space="0" w:color="000000"/>
            </w:tcBorders>
          </w:tcPr>
          <w:p w14:paraId="192694F9" w14:textId="5802FB52" w:rsidR="00503001" w:rsidRDefault="00F71123"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71123">
              <w:rPr>
                <w:rFonts w:ascii="Times New Roman" w:hAnsi="Times New Roman" w:cs="Times New Roman"/>
                <w:sz w:val="24"/>
                <w:szCs w:val="24"/>
              </w:rPr>
              <w:t>ПМ.03 Организация производственного процесса метрополитена</w:t>
            </w:r>
          </w:p>
        </w:tc>
      </w:tr>
      <w:tr w:rsidR="00503001" w14:paraId="4DB6CA70"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1F406F45" w14:textId="788116F5"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D5141">
              <w:rPr>
                <w:rFonts w:ascii="Times New Roman" w:hAnsi="Times New Roman"/>
                <w:sz w:val="24"/>
                <w:szCs w:val="24"/>
              </w:rPr>
              <w:t>Освоение видов работ по одной или нескольким профессиям рабочих, должностям служащих</w:t>
            </w:r>
          </w:p>
        </w:tc>
        <w:tc>
          <w:tcPr>
            <w:tcW w:w="4755" w:type="dxa"/>
            <w:tcBorders>
              <w:top w:val="single" w:sz="4" w:space="0" w:color="000000"/>
              <w:left w:val="single" w:sz="4" w:space="0" w:color="000000"/>
              <w:bottom w:val="single" w:sz="4" w:space="0" w:color="000000"/>
              <w:right w:val="single" w:sz="4" w:space="0" w:color="000000"/>
            </w:tcBorders>
          </w:tcPr>
          <w:p w14:paraId="05F972D3" w14:textId="0B5AA0E7" w:rsidR="00503001" w:rsidRDefault="00503001" w:rsidP="009629C7">
            <w:pPr>
              <w:pBdr>
                <w:top w:val="nil"/>
                <w:left w:val="nil"/>
                <w:bottom w:val="nil"/>
                <w:right w:val="nil"/>
                <w:between w:val="nil"/>
              </w:pBdr>
              <w:spacing w:line="276" w:lineRule="auto"/>
              <w:ind w:left="57" w:right="57"/>
              <w:rPr>
                <w:rFonts w:ascii="Times New Roman" w:hAnsi="Times New Roman" w:cs="Times New Roman"/>
                <w:sz w:val="24"/>
                <w:szCs w:val="24"/>
              </w:rPr>
            </w:pPr>
            <w:r w:rsidRPr="00FD5141">
              <w:rPr>
                <w:rFonts w:ascii="Times New Roman" w:hAnsi="Times New Roman"/>
                <w:sz w:val="24"/>
                <w:szCs w:val="24"/>
              </w:rPr>
              <w:t>ПМ.04 Выполнение работ по одной или нескольким профессиям рабочих, должностям служащих</w:t>
            </w:r>
          </w:p>
        </w:tc>
      </w:tr>
    </w:tbl>
    <w:p w14:paraId="73EB41AF" w14:textId="77777777" w:rsidR="00733917" w:rsidRDefault="00733917">
      <w:pPr>
        <w:rPr>
          <w:rFonts w:ascii="Times New Roman" w:eastAsia="Times New Roman" w:hAnsi="Times New Roman" w:cs="Times New Roman"/>
          <w:b/>
          <w:sz w:val="24"/>
          <w:szCs w:val="24"/>
          <w:highlight w:val="white"/>
        </w:rPr>
      </w:pPr>
    </w:p>
    <w:p w14:paraId="62B444F0" w14:textId="77777777" w:rsidR="00E908F6" w:rsidRDefault="002B3C6E">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2 </w:t>
      </w:r>
    </w:p>
    <w:p w14:paraId="38C5A5B2" w14:textId="77777777" w:rsidR="00E908F6" w:rsidRDefault="002B3C6E">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результатов, демонстрируемых выпускником</w:t>
      </w:r>
    </w:p>
    <w:p w14:paraId="117276D5" w14:textId="4BB04269" w:rsidR="00E908F6" w:rsidRPr="00F71123" w:rsidRDefault="00F71123">
      <w:pPr>
        <w:spacing w:after="120"/>
        <w:rPr>
          <w:rFonts w:ascii="Times New Roman" w:eastAsia="Times New Roman" w:hAnsi="Times New Roman" w:cs="Times New Roman"/>
          <w:b/>
          <w:i/>
          <w:sz w:val="24"/>
          <w:szCs w:val="24"/>
        </w:rPr>
      </w:pPr>
      <w:r w:rsidRPr="00F71123">
        <w:rPr>
          <w:rFonts w:ascii="Times New Roman" w:eastAsia="Times New Roman" w:hAnsi="Times New Roman" w:cs="Times New Roman"/>
          <w:b/>
          <w:i/>
          <w:sz w:val="24"/>
          <w:szCs w:val="24"/>
        </w:rPr>
        <w:t>Направленность 1: Организация перевозок и управление на транспорте (по видам транспорта)</w:t>
      </w:r>
    </w:p>
    <w:tbl>
      <w:tblPr>
        <w:tblStyle w:val="afffffff3"/>
        <w:tblW w:w="96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7"/>
        <w:gridCol w:w="6242"/>
      </w:tblGrid>
      <w:tr w:rsidR="00E908F6" w14:paraId="086A874C" w14:textId="77777777" w:rsidTr="002B3C6E">
        <w:trPr>
          <w:trHeight w:val="472"/>
        </w:trPr>
        <w:tc>
          <w:tcPr>
            <w:tcW w:w="3387" w:type="dxa"/>
          </w:tcPr>
          <w:p w14:paraId="6F4582B2"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 xml:space="preserve">Оцениваемые виды деятельности </w:t>
            </w:r>
          </w:p>
        </w:tc>
        <w:tc>
          <w:tcPr>
            <w:tcW w:w="6242" w:type="dxa"/>
          </w:tcPr>
          <w:p w14:paraId="58B3E524" w14:textId="77777777" w:rsidR="00E908F6" w:rsidRDefault="002B3C6E" w:rsidP="009629C7">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Профессиональные компетенции</w:t>
            </w:r>
          </w:p>
        </w:tc>
      </w:tr>
      <w:tr w:rsidR="00F22761" w14:paraId="6F63C287" w14:textId="77777777" w:rsidTr="00550E5E">
        <w:trPr>
          <w:trHeight w:val="174"/>
        </w:trPr>
        <w:tc>
          <w:tcPr>
            <w:tcW w:w="3387" w:type="dxa"/>
            <w:vMerge w:val="restart"/>
          </w:tcPr>
          <w:p w14:paraId="79D533B1" w14:textId="75FF6ACE" w:rsidR="00F22761" w:rsidRDefault="00F22761" w:rsidP="009629C7">
            <w:pPr>
              <w:widowControl/>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организация перевозочного процесса на транспорте (по видам транспорта)</w:t>
            </w:r>
          </w:p>
        </w:tc>
        <w:tc>
          <w:tcPr>
            <w:tcW w:w="6242" w:type="dxa"/>
          </w:tcPr>
          <w:p w14:paraId="032CF947" w14:textId="417B99FF" w:rsidR="00F22761" w:rsidRPr="001B0AFA" w:rsidRDefault="00F22761" w:rsidP="009629C7">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1.1. 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r>
      <w:tr w:rsidR="00F22761" w14:paraId="2F8017D1" w14:textId="77777777" w:rsidTr="002B3C6E">
        <w:trPr>
          <w:trHeight w:val="174"/>
        </w:trPr>
        <w:tc>
          <w:tcPr>
            <w:tcW w:w="3387" w:type="dxa"/>
            <w:vMerge/>
          </w:tcPr>
          <w:p w14:paraId="73ED10EE" w14:textId="77777777" w:rsidR="00F22761" w:rsidRDefault="00F22761" w:rsidP="009629C7">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p>
        </w:tc>
        <w:tc>
          <w:tcPr>
            <w:tcW w:w="6242" w:type="dxa"/>
          </w:tcPr>
          <w:p w14:paraId="68AF7DF5" w14:textId="7AAB1B7C" w:rsidR="00F22761" w:rsidRDefault="00F22761" w:rsidP="009629C7">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1.2. Оформлять документы, регламентирующие организацию перевозочного процесса на транспорте.</w:t>
            </w:r>
          </w:p>
        </w:tc>
      </w:tr>
      <w:tr w:rsidR="00F22761" w14:paraId="6A49BEC1" w14:textId="77777777" w:rsidTr="002B3C6E">
        <w:trPr>
          <w:trHeight w:val="250"/>
        </w:trPr>
        <w:tc>
          <w:tcPr>
            <w:tcW w:w="3387" w:type="dxa"/>
            <w:vMerge w:val="restart"/>
          </w:tcPr>
          <w:p w14:paraId="612A958D" w14:textId="4AC72C81" w:rsidR="00F22761" w:rsidRDefault="00F22761" w:rsidP="009629C7">
            <w:pPr>
              <w:pBdr>
                <w:top w:val="nil"/>
                <w:left w:val="nil"/>
                <w:bottom w:val="nil"/>
                <w:right w:val="nil"/>
                <w:between w:val="nil"/>
              </w:pBdr>
              <w:ind w:left="57" w:right="57"/>
              <w:rPr>
                <w:rFonts w:ascii="Times New Roman" w:eastAsia="Times New Roman" w:hAnsi="Times New Roman" w:cs="Times New Roman"/>
                <w:sz w:val="24"/>
                <w:szCs w:val="24"/>
              </w:rPr>
            </w:pPr>
            <w:r>
              <w:rPr>
                <w:rFonts w:ascii="Times New Roman" w:hAnsi="Times New Roman" w:cs="Times New Roman"/>
                <w:sz w:val="24"/>
                <w:szCs w:val="24"/>
              </w:rPr>
              <w:t>организация движения и обеспечение безопасности на транспорте (по видам транспорта)</w:t>
            </w:r>
          </w:p>
        </w:tc>
        <w:tc>
          <w:tcPr>
            <w:tcW w:w="6242" w:type="dxa"/>
          </w:tcPr>
          <w:p w14:paraId="39B83158" w14:textId="08E1D782" w:rsidR="00F22761" w:rsidRPr="00F22761" w:rsidRDefault="00F22761" w:rsidP="009629C7">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2.1. Обеспечивать выполнение условий по организации движения транспорта.</w:t>
            </w:r>
          </w:p>
        </w:tc>
      </w:tr>
      <w:tr w:rsidR="00F22761" w14:paraId="375C948E" w14:textId="77777777" w:rsidTr="00550E5E">
        <w:trPr>
          <w:trHeight w:val="323"/>
        </w:trPr>
        <w:tc>
          <w:tcPr>
            <w:tcW w:w="3387" w:type="dxa"/>
            <w:vMerge/>
          </w:tcPr>
          <w:p w14:paraId="2A27DE63" w14:textId="77777777" w:rsidR="00F22761" w:rsidRDefault="00F22761" w:rsidP="009629C7">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568B417F" w14:textId="5B153C83" w:rsidR="00F22761" w:rsidRPr="00F22761" w:rsidRDefault="00F22761" w:rsidP="009629C7">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2.2. Организовывать движение транспорта, обеспечивать безопасность движения на транспорте и решать профессиональные задачи посредством применения нормативно-правовых документов.</w:t>
            </w:r>
          </w:p>
        </w:tc>
      </w:tr>
      <w:tr w:rsidR="00F22761" w14:paraId="15B2EDC7" w14:textId="77777777" w:rsidTr="002B3C6E">
        <w:trPr>
          <w:trHeight w:val="323"/>
        </w:trPr>
        <w:tc>
          <w:tcPr>
            <w:tcW w:w="3387" w:type="dxa"/>
            <w:vMerge/>
          </w:tcPr>
          <w:p w14:paraId="4AADDC1B" w14:textId="77777777" w:rsidR="00F22761" w:rsidRDefault="00F22761" w:rsidP="009629C7">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0AE1DB9E" w14:textId="135429D0" w:rsidR="00F22761" w:rsidRDefault="00F22761" w:rsidP="009629C7">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2.3. Определять и анализировать выполнение показателей эксплуатационной работы.</w:t>
            </w:r>
          </w:p>
        </w:tc>
      </w:tr>
      <w:tr w:rsidR="00F22761" w14:paraId="441740F4" w14:textId="77777777" w:rsidTr="002B3C6E">
        <w:trPr>
          <w:trHeight w:val="240"/>
        </w:trPr>
        <w:tc>
          <w:tcPr>
            <w:tcW w:w="3387" w:type="dxa"/>
            <w:vMerge w:val="restart"/>
          </w:tcPr>
          <w:p w14:paraId="75BBE93E" w14:textId="4E67DD11" w:rsidR="00F22761" w:rsidRDefault="00F22761" w:rsidP="009629C7">
            <w:pPr>
              <w:widowControl/>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обеспечение грузовых и пассажирских перевозок на транспорте (по видам транспорта) (по выбору)</w:t>
            </w:r>
          </w:p>
        </w:tc>
        <w:tc>
          <w:tcPr>
            <w:tcW w:w="6242" w:type="dxa"/>
          </w:tcPr>
          <w:p w14:paraId="44EFF1AD" w14:textId="7D7F0048" w:rsidR="00F22761" w:rsidRPr="00F22761" w:rsidRDefault="00F22761" w:rsidP="009629C7">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3.1. Планировать и организовывать работу по транспортно-логистическому обслуживанию в сфере грузовых перевозок.</w:t>
            </w:r>
          </w:p>
        </w:tc>
      </w:tr>
      <w:tr w:rsidR="00F22761" w14:paraId="658D0B58" w14:textId="77777777" w:rsidTr="002B3C6E">
        <w:trPr>
          <w:trHeight w:val="240"/>
        </w:trPr>
        <w:tc>
          <w:tcPr>
            <w:tcW w:w="3387" w:type="dxa"/>
            <w:vMerge/>
          </w:tcPr>
          <w:p w14:paraId="4B23B8F1" w14:textId="77777777" w:rsidR="00F22761" w:rsidRDefault="00F22761" w:rsidP="009629C7">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347AC966" w14:textId="7D1DDB9D" w:rsidR="00F22761" w:rsidRDefault="00F22761" w:rsidP="009629C7">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3.2. Планировать и организовывать работу по транспортному обслуживанию в сфере пассажирских перевозок.</w:t>
            </w:r>
          </w:p>
        </w:tc>
      </w:tr>
    </w:tbl>
    <w:p w14:paraId="01521CEB" w14:textId="77777777" w:rsidR="00E908F6" w:rsidRDefault="00E908F6">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highlight w:val="white"/>
        </w:rPr>
      </w:pPr>
    </w:p>
    <w:p w14:paraId="41A0BE32" w14:textId="77777777" w:rsidR="00F71123" w:rsidRDefault="00F71123" w:rsidP="00F71123">
      <w:pPr>
        <w:spacing w:after="120"/>
        <w:rPr>
          <w:rFonts w:ascii="Times New Roman" w:eastAsia="Times New Roman" w:hAnsi="Times New Roman" w:cs="Times New Roman"/>
          <w:b/>
          <w:i/>
          <w:sz w:val="24"/>
          <w:szCs w:val="24"/>
        </w:rPr>
      </w:pPr>
    </w:p>
    <w:p w14:paraId="188FF55F" w14:textId="43E19F15" w:rsidR="00F71123" w:rsidRPr="00F71123" w:rsidRDefault="00F71123" w:rsidP="00F71123">
      <w:pPr>
        <w:spacing w:after="12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Направленность 2</w:t>
      </w:r>
      <w:r w:rsidRPr="00F71123">
        <w:rPr>
          <w:rFonts w:ascii="Times New Roman" w:eastAsia="Times New Roman" w:hAnsi="Times New Roman" w:cs="Times New Roman"/>
          <w:b/>
          <w:i/>
          <w:sz w:val="24"/>
          <w:szCs w:val="24"/>
        </w:rPr>
        <w:t>: Организация перевозок и управление на метрополитене</w:t>
      </w:r>
    </w:p>
    <w:tbl>
      <w:tblPr>
        <w:tblStyle w:val="afffffff3"/>
        <w:tblW w:w="962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87"/>
        <w:gridCol w:w="6242"/>
      </w:tblGrid>
      <w:tr w:rsidR="00F71123" w14:paraId="4101B400" w14:textId="77777777" w:rsidTr="0008562A">
        <w:trPr>
          <w:trHeight w:val="472"/>
        </w:trPr>
        <w:tc>
          <w:tcPr>
            <w:tcW w:w="3387" w:type="dxa"/>
          </w:tcPr>
          <w:p w14:paraId="65C50A03" w14:textId="77777777" w:rsidR="00F71123" w:rsidRDefault="00F71123" w:rsidP="0008562A">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 xml:space="preserve">Оцениваемые виды деятельности </w:t>
            </w:r>
          </w:p>
        </w:tc>
        <w:tc>
          <w:tcPr>
            <w:tcW w:w="6242" w:type="dxa"/>
          </w:tcPr>
          <w:p w14:paraId="531E0063" w14:textId="77777777" w:rsidR="00F71123" w:rsidRDefault="00F71123" w:rsidP="0008562A">
            <w:pPr>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Профессиональные компетенции</w:t>
            </w:r>
          </w:p>
        </w:tc>
      </w:tr>
      <w:tr w:rsidR="00F71123" w14:paraId="340A260E" w14:textId="77777777" w:rsidTr="0008562A">
        <w:trPr>
          <w:trHeight w:val="174"/>
        </w:trPr>
        <w:tc>
          <w:tcPr>
            <w:tcW w:w="3387" w:type="dxa"/>
            <w:vMerge w:val="restart"/>
          </w:tcPr>
          <w:p w14:paraId="79633C43" w14:textId="77777777" w:rsidR="00F71123" w:rsidRDefault="00F71123" w:rsidP="0008562A">
            <w:pPr>
              <w:widowControl/>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организация перевозочного процесса на транспорте (по видам транспорта)</w:t>
            </w:r>
          </w:p>
        </w:tc>
        <w:tc>
          <w:tcPr>
            <w:tcW w:w="6242" w:type="dxa"/>
          </w:tcPr>
          <w:p w14:paraId="6F0BD57E" w14:textId="77777777" w:rsidR="00F71123" w:rsidRPr="001B0AFA" w:rsidRDefault="00F71123" w:rsidP="0008562A">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1.1. 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r>
      <w:tr w:rsidR="00F71123" w14:paraId="3FF7561B" w14:textId="77777777" w:rsidTr="0008562A">
        <w:trPr>
          <w:trHeight w:val="174"/>
        </w:trPr>
        <w:tc>
          <w:tcPr>
            <w:tcW w:w="3387" w:type="dxa"/>
            <w:vMerge/>
          </w:tcPr>
          <w:p w14:paraId="0462B47E" w14:textId="77777777" w:rsidR="00F71123" w:rsidRDefault="00F71123" w:rsidP="0008562A">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p>
        </w:tc>
        <w:tc>
          <w:tcPr>
            <w:tcW w:w="6242" w:type="dxa"/>
          </w:tcPr>
          <w:p w14:paraId="59B2EB3D" w14:textId="77777777" w:rsidR="00F71123" w:rsidRDefault="00F71123" w:rsidP="0008562A">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1.2. Оформлять документы, регламентирующие организацию перевозочного процесса на транспорте.</w:t>
            </w:r>
          </w:p>
        </w:tc>
      </w:tr>
      <w:tr w:rsidR="00F71123" w14:paraId="4E3D39F2" w14:textId="77777777" w:rsidTr="0008562A">
        <w:trPr>
          <w:trHeight w:val="250"/>
        </w:trPr>
        <w:tc>
          <w:tcPr>
            <w:tcW w:w="3387" w:type="dxa"/>
            <w:vMerge w:val="restart"/>
          </w:tcPr>
          <w:p w14:paraId="0EAF2693" w14:textId="77777777" w:rsidR="00F71123" w:rsidRDefault="00F71123" w:rsidP="0008562A">
            <w:pPr>
              <w:pBdr>
                <w:top w:val="nil"/>
                <w:left w:val="nil"/>
                <w:bottom w:val="nil"/>
                <w:right w:val="nil"/>
                <w:between w:val="nil"/>
              </w:pBdr>
              <w:ind w:left="57" w:right="57"/>
              <w:rPr>
                <w:rFonts w:ascii="Times New Roman" w:eastAsia="Times New Roman" w:hAnsi="Times New Roman" w:cs="Times New Roman"/>
                <w:sz w:val="24"/>
                <w:szCs w:val="24"/>
              </w:rPr>
            </w:pPr>
            <w:r>
              <w:rPr>
                <w:rFonts w:ascii="Times New Roman" w:hAnsi="Times New Roman" w:cs="Times New Roman"/>
                <w:sz w:val="24"/>
                <w:szCs w:val="24"/>
              </w:rPr>
              <w:t>организация движения и обеспечение безопасности на транспорте (по видам транспорта)</w:t>
            </w:r>
          </w:p>
        </w:tc>
        <w:tc>
          <w:tcPr>
            <w:tcW w:w="6242" w:type="dxa"/>
          </w:tcPr>
          <w:p w14:paraId="706783EE" w14:textId="77777777" w:rsidR="00F71123" w:rsidRPr="00F22761" w:rsidRDefault="00F71123" w:rsidP="0008562A">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2.1. Обеспечивать выполнение условий по организации движения транспорта.</w:t>
            </w:r>
          </w:p>
        </w:tc>
      </w:tr>
      <w:tr w:rsidR="00F71123" w14:paraId="7C160F08" w14:textId="77777777" w:rsidTr="0008562A">
        <w:trPr>
          <w:trHeight w:val="323"/>
        </w:trPr>
        <w:tc>
          <w:tcPr>
            <w:tcW w:w="3387" w:type="dxa"/>
            <w:vMerge/>
          </w:tcPr>
          <w:p w14:paraId="1DE4D5C1" w14:textId="77777777" w:rsidR="00F71123" w:rsidRDefault="00F71123" w:rsidP="0008562A">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6EE9029C" w14:textId="77777777" w:rsidR="00F71123" w:rsidRPr="00F22761" w:rsidRDefault="00F71123" w:rsidP="0008562A">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2.2. Организовывать движение транспорта, обеспечивать безопасность движения на транспорте и решать профессиональные задачи посредством применения нормативно-правовых документов.</w:t>
            </w:r>
          </w:p>
        </w:tc>
      </w:tr>
      <w:tr w:rsidR="00F71123" w14:paraId="136A8BC7" w14:textId="77777777" w:rsidTr="0008562A">
        <w:trPr>
          <w:trHeight w:val="323"/>
        </w:trPr>
        <w:tc>
          <w:tcPr>
            <w:tcW w:w="3387" w:type="dxa"/>
            <w:vMerge/>
          </w:tcPr>
          <w:p w14:paraId="754BA98D" w14:textId="77777777" w:rsidR="00F71123" w:rsidRDefault="00F71123" w:rsidP="0008562A">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72B48BF8" w14:textId="77777777" w:rsidR="00F71123" w:rsidRDefault="00F71123" w:rsidP="0008562A">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2.3. Определять и анализировать выполнение показателей эксплуатационной работы.</w:t>
            </w:r>
          </w:p>
        </w:tc>
      </w:tr>
      <w:tr w:rsidR="00F71123" w14:paraId="1E520003" w14:textId="77777777" w:rsidTr="0008562A">
        <w:trPr>
          <w:trHeight w:val="240"/>
        </w:trPr>
        <w:tc>
          <w:tcPr>
            <w:tcW w:w="3387" w:type="dxa"/>
            <w:vMerge w:val="restart"/>
          </w:tcPr>
          <w:p w14:paraId="7F6FF4DF" w14:textId="77777777" w:rsidR="00F71123" w:rsidRDefault="00F71123" w:rsidP="0008562A">
            <w:pPr>
              <w:widowControl/>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организация производственного процесса метрополитена (по выбору)</w:t>
            </w:r>
          </w:p>
        </w:tc>
        <w:tc>
          <w:tcPr>
            <w:tcW w:w="6242" w:type="dxa"/>
          </w:tcPr>
          <w:p w14:paraId="0511FE36" w14:textId="77777777" w:rsidR="00F71123" w:rsidRPr="001235B4" w:rsidRDefault="00F71123" w:rsidP="0008562A">
            <w:pPr>
              <w:autoSpaceDE w:val="0"/>
              <w:autoSpaceDN w:val="0"/>
              <w:adjustRightInd w:val="0"/>
              <w:ind w:left="57" w:right="57"/>
              <w:rPr>
                <w:rFonts w:ascii="Times New Roman" w:hAnsi="Times New Roman" w:cs="Times New Roman"/>
                <w:sz w:val="24"/>
                <w:szCs w:val="24"/>
              </w:rPr>
            </w:pPr>
            <w:r>
              <w:rPr>
                <w:rFonts w:ascii="Times New Roman" w:hAnsi="Times New Roman" w:cs="Times New Roman"/>
                <w:sz w:val="24"/>
                <w:szCs w:val="24"/>
              </w:rPr>
              <w:t>ПК 3.1. Организовывать и проводить работу по обслуживанию пассажирских перевозок на станциях метрополитена.</w:t>
            </w:r>
          </w:p>
        </w:tc>
      </w:tr>
      <w:tr w:rsidR="00F71123" w14:paraId="51F2E2D6" w14:textId="77777777" w:rsidTr="0008562A">
        <w:trPr>
          <w:trHeight w:val="364"/>
        </w:trPr>
        <w:tc>
          <w:tcPr>
            <w:tcW w:w="3387" w:type="dxa"/>
            <w:vMerge/>
          </w:tcPr>
          <w:p w14:paraId="4AD734E0" w14:textId="77777777" w:rsidR="00F71123" w:rsidRDefault="00F71123" w:rsidP="0008562A">
            <w:pPr>
              <w:pBdr>
                <w:top w:val="nil"/>
                <w:left w:val="nil"/>
                <w:bottom w:val="nil"/>
                <w:right w:val="nil"/>
                <w:between w:val="nil"/>
              </w:pBdr>
              <w:ind w:left="57" w:right="57"/>
              <w:rPr>
                <w:rFonts w:ascii="Times New Roman" w:eastAsia="Times New Roman" w:hAnsi="Times New Roman" w:cs="Times New Roman"/>
                <w:sz w:val="24"/>
                <w:szCs w:val="24"/>
              </w:rPr>
            </w:pPr>
          </w:p>
        </w:tc>
        <w:tc>
          <w:tcPr>
            <w:tcW w:w="6242" w:type="dxa"/>
          </w:tcPr>
          <w:p w14:paraId="3D1461A6" w14:textId="77777777" w:rsidR="00F71123" w:rsidRDefault="00F71123" w:rsidP="0008562A">
            <w:pPr>
              <w:pBdr>
                <w:top w:val="nil"/>
                <w:left w:val="nil"/>
                <w:bottom w:val="nil"/>
                <w:right w:val="nil"/>
                <w:between w:val="nil"/>
              </w:pBdr>
              <w:spacing w:line="276" w:lineRule="auto"/>
              <w:ind w:left="57" w:right="57"/>
              <w:rPr>
                <w:rFonts w:ascii="Times New Roman" w:eastAsia="Times New Roman" w:hAnsi="Times New Roman" w:cs="Times New Roman"/>
                <w:sz w:val="24"/>
                <w:szCs w:val="24"/>
              </w:rPr>
            </w:pPr>
            <w:r>
              <w:rPr>
                <w:rFonts w:ascii="Times New Roman" w:hAnsi="Times New Roman" w:cs="Times New Roman"/>
                <w:sz w:val="24"/>
                <w:szCs w:val="24"/>
              </w:rPr>
              <w:t>ПК 3.2. Организовывать, проводить и контролировать работу по взаимодействию со смежными подразделениями метрополитена.</w:t>
            </w:r>
          </w:p>
        </w:tc>
      </w:tr>
    </w:tbl>
    <w:p w14:paraId="462C05C3" w14:textId="77777777" w:rsidR="00E908F6" w:rsidRDefault="00E908F6">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highlight w:val="white"/>
        </w:rPr>
      </w:pPr>
    </w:p>
    <w:p w14:paraId="21E5F1FE" w14:textId="78009A3B" w:rsidR="00E908F6" w:rsidRDefault="002B3C6E">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Выпускники, освоившие программу по специальности </w:t>
      </w:r>
      <w:r w:rsidR="00F22761">
        <w:rPr>
          <w:rFonts w:ascii="Times New Roman" w:eastAsia="Times New Roman" w:hAnsi="Times New Roman" w:cs="Times New Roman"/>
          <w:sz w:val="24"/>
          <w:szCs w:val="24"/>
        </w:rPr>
        <w:t>23.02.01 Организация перевозок и управление на транспорте (по видам)</w:t>
      </w:r>
      <w:r>
        <w:rPr>
          <w:rFonts w:ascii="Times New Roman" w:eastAsia="Times New Roman" w:hAnsi="Times New Roman" w:cs="Times New Roman"/>
          <w:sz w:val="24"/>
          <w:szCs w:val="24"/>
        </w:rPr>
        <w:t xml:space="preserve">, сдают ГИА в форме </w:t>
      </w:r>
      <w:r w:rsidR="00F22761" w:rsidRPr="00F22761">
        <w:rPr>
          <w:rFonts w:ascii="Times New Roman" w:eastAsia="Times New Roman" w:hAnsi="Times New Roman" w:cs="Times New Roman"/>
          <w:sz w:val="24"/>
          <w:szCs w:val="24"/>
        </w:rPr>
        <w:t>государственного экзамена или защиты дипломного проекта (работы)</w:t>
      </w:r>
      <w:r>
        <w:rPr>
          <w:rFonts w:ascii="Times New Roman" w:eastAsia="Times New Roman" w:hAnsi="Times New Roman" w:cs="Times New Roman"/>
          <w:sz w:val="24"/>
          <w:szCs w:val="24"/>
        </w:rPr>
        <w:t>.</w:t>
      </w:r>
    </w:p>
    <w:p w14:paraId="0D816EA6" w14:textId="77777777" w:rsidR="00E908F6" w:rsidRDefault="00E908F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0F1EDB6B" w14:textId="6E07EDD3" w:rsidR="001B0AFA" w:rsidRPr="00162ACE" w:rsidRDefault="00162ACE" w:rsidP="00162ACE">
      <w:pPr>
        <w:pStyle w:val="1"/>
        <w:ind w:firstLine="709"/>
        <w:rPr>
          <w:lang w:eastAsia="zh-CN"/>
        </w:rPr>
      </w:pPr>
      <w:bookmarkStart w:id="6" w:name="_heading=h.1t3h5sf" w:colFirst="0" w:colLast="0"/>
      <w:bookmarkStart w:id="7" w:name="_Toc156565553"/>
      <w:bookmarkEnd w:id="6"/>
      <w:r w:rsidRPr="00162ACE">
        <w:rPr>
          <w:lang w:eastAsia="zh-CN"/>
        </w:rPr>
        <w:t>Примерные требования к проведению государственного экзамена</w:t>
      </w:r>
      <w:bookmarkEnd w:id="7"/>
    </w:p>
    <w:p w14:paraId="2DD452D7" w14:textId="77777777" w:rsidR="001B0AFA" w:rsidRDefault="001B0AFA" w:rsidP="00162ACE">
      <w:pPr>
        <w:tabs>
          <w:tab w:val="left" w:pos="1134"/>
        </w:tabs>
        <w:spacing w:line="276" w:lineRule="auto"/>
        <w:ind w:firstLine="709"/>
        <w:jc w:val="both"/>
        <w:rPr>
          <w:rFonts w:ascii="Times New Roman" w:hAnsi="Times New Roman"/>
          <w:sz w:val="24"/>
          <w:szCs w:val="24"/>
        </w:rPr>
      </w:pPr>
      <w:r w:rsidRPr="00580A60">
        <w:rPr>
          <w:rFonts w:ascii="Times New Roman" w:hAnsi="Times New Roman"/>
          <w:sz w:val="24"/>
          <w:szCs w:val="24"/>
        </w:rPr>
        <w:t xml:space="preserve">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w:t>
      </w:r>
      <w:proofErr w:type="gramStart"/>
      <w:r w:rsidRPr="00580A60">
        <w:rPr>
          <w:rFonts w:ascii="Times New Roman" w:hAnsi="Times New Roman"/>
          <w:sz w:val="24"/>
          <w:szCs w:val="24"/>
        </w:rPr>
        <w:t>модулей</w:t>
      </w:r>
      <w:proofErr w:type="gramEnd"/>
      <w:r w:rsidRPr="00580A60">
        <w:rPr>
          <w:rFonts w:ascii="Times New Roman" w:hAnsi="Times New Roman"/>
          <w:sz w:val="24"/>
          <w:szCs w:val="24"/>
        </w:rPr>
        <w:t xml:space="preserve">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457ADA12" w14:textId="77777777" w:rsidR="001B0AFA" w:rsidRPr="00B63840" w:rsidRDefault="001B0AFA" w:rsidP="00162ACE">
      <w:pPr>
        <w:spacing w:line="276" w:lineRule="auto"/>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150CC7D2" w14:textId="77777777" w:rsidR="001B0AFA" w:rsidRPr="00B63840" w:rsidRDefault="001B0AFA" w:rsidP="00162ACE">
      <w:pPr>
        <w:spacing w:line="276" w:lineRule="auto"/>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265A909E" w14:textId="77777777" w:rsidR="001B0AFA" w:rsidRPr="00B63840" w:rsidRDefault="001B0AFA" w:rsidP="00162ACE">
      <w:pPr>
        <w:tabs>
          <w:tab w:val="left" w:pos="1134"/>
        </w:tabs>
        <w:spacing w:line="276" w:lineRule="auto"/>
        <w:ind w:firstLine="709"/>
        <w:jc w:val="both"/>
        <w:rPr>
          <w:sz w:val="24"/>
          <w:szCs w:val="24"/>
          <w:shd w:val="clear" w:color="auto" w:fill="FFFF00"/>
        </w:rPr>
      </w:pPr>
      <w:r w:rsidRPr="00B63840">
        <w:rPr>
          <w:rFonts w:ascii="Times New Roman" w:hAnsi="Times New Roman"/>
          <w:sz w:val="24"/>
          <w:szCs w:val="24"/>
        </w:rPr>
        <w:lastRenderedPageBreak/>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7B6AC241" w14:textId="77777777" w:rsidR="001B0AFA" w:rsidRPr="005C5123" w:rsidRDefault="001B0AFA" w:rsidP="00162ACE">
      <w:pPr>
        <w:tabs>
          <w:tab w:val="left" w:pos="1134"/>
        </w:tabs>
        <w:spacing w:line="276" w:lineRule="auto"/>
        <w:ind w:firstLine="709"/>
        <w:jc w:val="both"/>
        <w:rPr>
          <w:rFonts w:ascii="Times New Roman" w:hAnsi="Times New Roman"/>
          <w:sz w:val="24"/>
          <w:szCs w:val="24"/>
        </w:rPr>
      </w:pPr>
      <w:r w:rsidRPr="005C5123">
        <w:rPr>
          <w:rFonts w:ascii="Times New Roman" w:hAnsi="Times New Roman"/>
          <w:sz w:val="24"/>
          <w:szCs w:val="24"/>
        </w:rPr>
        <w:t xml:space="preserve">Рекомендуемое максимальное время, отводимое на выполнения заданий государственной итоговой аттестации – 1,5 ч. (астрономических). </w:t>
      </w:r>
    </w:p>
    <w:p w14:paraId="49AB350B" w14:textId="77777777" w:rsidR="001B0AFA" w:rsidRPr="005C5123" w:rsidRDefault="001B0AFA" w:rsidP="00162ACE">
      <w:pPr>
        <w:tabs>
          <w:tab w:val="left" w:pos="1134"/>
        </w:tabs>
        <w:spacing w:line="276" w:lineRule="auto"/>
        <w:ind w:firstLine="709"/>
        <w:jc w:val="both"/>
        <w:rPr>
          <w:rFonts w:ascii="Times New Roman" w:hAnsi="Times New Roman"/>
          <w:sz w:val="24"/>
          <w:szCs w:val="24"/>
        </w:rPr>
      </w:pPr>
      <w:r w:rsidRPr="005C5123">
        <w:rPr>
          <w:rFonts w:ascii="Times New Roman" w:hAnsi="Times New Roman"/>
          <w:sz w:val="24"/>
          <w:szCs w:val="24"/>
        </w:rPr>
        <w:t>Рекомендуемое максимальное время для выполнения первого этапа государственного экзамена: теоретический этап – 1 ч. (астрономический).</w:t>
      </w:r>
    </w:p>
    <w:p w14:paraId="481EC388" w14:textId="77777777" w:rsidR="001B0AFA" w:rsidRPr="00B63840" w:rsidRDefault="001B0AFA" w:rsidP="00162ACE">
      <w:pPr>
        <w:tabs>
          <w:tab w:val="left" w:pos="1134"/>
        </w:tabs>
        <w:spacing w:line="276" w:lineRule="auto"/>
        <w:ind w:firstLine="709"/>
        <w:jc w:val="both"/>
        <w:rPr>
          <w:rFonts w:ascii="Times New Roman" w:hAnsi="Times New Roman"/>
          <w:sz w:val="24"/>
          <w:szCs w:val="24"/>
        </w:rPr>
      </w:pPr>
      <w:r w:rsidRPr="005C5123">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 0,5 ч. (</w:t>
      </w:r>
      <w:proofErr w:type="gramStart"/>
      <w:r w:rsidRPr="005C5123">
        <w:rPr>
          <w:rFonts w:ascii="Times New Roman" w:hAnsi="Times New Roman"/>
          <w:sz w:val="24"/>
          <w:szCs w:val="24"/>
        </w:rPr>
        <w:t>астрономический</w:t>
      </w:r>
      <w:proofErr w:type="gramEnd"/>
      <w:r w:rsidRPr="005C5123">
        <w:rPr>
          <w:rFonts w:ascii="Times New Roman" w:hAnsi="Times New Roman"/>
          <w:sz w:val="24"/>
          <w:szCs w:val="24"/>
        </w:rPr>
        <w:t>).</w:t>
      </w:r>
    </w:p>
    <w:p w14:paraId="5F401EC2" w14:textId="77777777" w:rsidR="001B0AFA" w:rsidRPr="00B63840" w:rsidRDefault="001B0AFA" w:rsidP="00162ACE">
      <w:pPr>
        <w:spacing w:line="276" w:lineRule="auto"/>
        <w:ind w:firstLine="709"/>
        <w:jc w:val="both"/>
        <w:rPr>
          <w:rFonts w:ascii="Times New Roman" w:hAnsi="Times New Roman" w:cs="Times New Roman"/>
          <w:sz w:val="24"/>
          <w:szCs w:val="24"/>
          <w:shd w:val="clear" w:color="auto" w:fill="FFFFFF"/>
        </w:rPr>
      </w:pPr>
      <w:r w:rsidRPr="00B63840">
        <w:rPr>
          <w:rFonts w:ascii="Times New Roman" w:hAnsi="Times New Roman" w:cs="Times New Roman"/>
          <w:sz w:val="24"/>
          <w:szCs w:val="24"/>
          <w:shd w:val="clear" w:color="auto" w:fill="FFFFFF"/>
        </w:rPr>
        <w:t>Для проведения государственного экзамена (далее – ГЭ) оценочные материалы разрабатываются образовательной организацией самостоятельно.</w:t>
      </w:r>
    </w:p>
    <w:p w14:paraId="39E8D6F6" w14:textId="77777777" w:rsidR="001B0AFA" w:rsidRPr="00B63840" w:rsidRDefault="001B0AFA" w:rsidP="00162ACE">
      <w:pPr>
        <w:spacing w:line="276" w:lineRule="auto"/>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348B7715" w14:textId="77777777" w:rsidR="001B0AFA" w:rsidRPr="00B63840" w:rsidRDefault="001B0AFA" w:rsidP="00162ACE">
      <w:pPr>
        <w:spacing w:line="276" w:lineRule="auto"/>
        <w:ind w:firstLine="708"/>
        <w:jc w:val="both"/>
        <w:rPr>
          <w:rFonts w:ascii="Times New Roman" w:hAnsi="Times New Roman"/>
          <w:i/>
          <w:iCs/>
          <w:color w:val="0070C0"/>
          <w:sz w:val="24"/>
          <w:szCs w:val="24"/>
        </w:rPr>
      </w:pPr>
      <w:proofErr w:type="gramStart"/>
      <w:r w:rsidRPr="00B63840">
        <w:rPr>
          <w:rFonts w:ascii="Times New Roman" w:hAnsi="Times New Roman"/>
          <w:sz w:val="24"/>
          <w:szCs w:val="24"/>
        </w:rPr>
        <w:t>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r>
        <w:rPr>
          <w:rFonts w:ascii="Times New Roman" w:hAnsi="Times New Roman"/>
          <w:sz w:val="24"/>
          <w:szCs w:val="24"/>
        </w:rPr>
        <w:t>.</w:t>
      </w:r>
      <w:proofErr w:type="gramEnd"/>
    </w:p>
    <w:p w14:paraId="4F42FE6D" w14:textId="05CB62B9" w:rsidR="00E908F6" w:rsidRDefault="001B0AFA" w:rsidP="00162ACE">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6970D93" w14:textId="77777777" w:rsidR="00162ACE" w:rsidRPr="00162ACE" w:rsidRDefault="00162ACE" w:rsidP="00162ACE">
      <w:pPr>
        <w:suppressAutoHyphens/>
        <w:spacing w:line="276" w:lineRule="auto"/>
        <w:ind w:firstLine="709"/>
        <w:contextualSpacing/>
        <w:jc w:val="both"/>
        <w:rPr>
          <w:rFonts w:ascii="Times New Roman" w:eastAsia="Times New Roman" w:hAnsi="Times New Roman" w:cs="Times New Roman"/>
          <w:sz w:val="24"/>
          <w:szCs w:val="24"/>
          <w:lang w:eastAsia="zh-CN"/>
        </w:rPr>
      </w:pPr>
    </w:p>
    <w:p w14:paraId="69C6B0D8" w14:textId="413BB562" w:rsidR="00F71123" w:rsidRPr="00162ACE" w:rsidRDefault="00F71123" w:rsidP="00162ACE">
      <w:pPr>
        <w:pStyle w:val="1"/>
        <w:ind w:firstLine="709"/>
        <w:rPr>
          <w:lang w:eastAsia="zh-CN"/>
        </w:rPr>
      </w:pPr>
      <w:bookmarkStart w:id="8" w:name="_heading=h.2s8eyo1" w:colFirst="0" w:colLast="0"/>
      <w:bookmarkStart w:id="9" w:name="_Toc156565555"/>
      <w:bookmarkStart w:id="10" w:name="_Toc193985258"/>
      <w:bookmarkEnd w:id="8"/>
      <w:r w:rsidRPr="00B63840">
        <w:rPr>
          <w:lang w:eastAsia="zh-CN"/>
        </w:rPr>
        <w:t>Организация и проведение защиты дипломного проекта (работы)</w:t>
      </w:r>
      <w:bookmarkEnd w:id="9"/>
      <w:bookmarkEnd w:id="10"/>
    </w:p>
    <w:p w14:paraId="7AE87157" w14:textId="77777777" w:rsidR="00E908F6" w:rsidRDefault="002B3C6E" w:rsidP="00162ACE">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организации проведения защиты дипломного проекта (работы) </w:t>
      </w:r>
      <w:r>
        <w:rPr>
          <w:rFonts w:ascii="Times New Roman" w:eastAsia="Times New Roman" w:hAnsi="Times New Roman" w:cs="Times New Roman"/>
          <w:sz w:val="24"/>
          <w:szCs w:val="24"/>
        </w:rPr>
        <w:br/>
        <w:t>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42512066" w14:textId="77777777" w:rsidR="00E908F6" w:rsidRDefault="002B3C6E" w:rsidP="00162ACE">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Pr>
          <w:rFonts w:ascii="Times New Roman" w:eastAsia="Times New Roman" w:hAnsi="Times New Roman" w:cs="Times New Roman"/>
          <w:sz w:val="24"/>
          <w:szCs w:val="24"/>
        </w:rPr>
        <w:br/>
        <w:t xml:space="preserve">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w:t>
      </w: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его профессиональных умений и навыков.</w:t>
      </w:r>
    </w:p>
    <w:p w14:paraId="3D54C465" w14:textId="77777777" w:rsidR="00E908F6" w:rsidRDefault="002B3C6E" w:rsidP="00162ACE">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Pr>
          <w:rFonts w:ascii="Times New Roman" w:eastAsia="Times New Roman" w:hAnsi="Times New Roman" w:cs="Times New Roman"/>
          <w:sz w:val="24"/>
          <w:szCs w:val="24"/>
        </w:rPr>
        <w:br/>
        <w:t xml:space="preserve">в том числе предложения своей темы с необходимым обоснованием целесообразности </w:t>
      </w:r>
      <w:r>
        <w:rPr>
          <w:rFonts w:ascii="Times New Roman" w:eastAsia="Times New Roman" w:hAnsi="Times New Roman" w:cs="Times New Roman"/>
          <w:sz w:val="24"/>
          <w:szCs w:val="24"/>
        </w:rPr>
        <w:b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Pr>
          <w:rFonts w:ascii="Times New Roman" w:eastAsia="Times New Roman" w:hAnsi="Times New Roman" w:cs="Times New Roman"/>
          <w:sz w:val="24"/>
          <w:szCs w:val="24"/>
        </w:rPr>
        <w:br/>
        <w:t>в образовательную программу среднего профессионального образования.</w:t>
      </w:r>
    </w:p>
    <w:p w14:paraId="77FF1A46" w14:textId="77777777" w:rsidR="00E908F6" w:rsidRDefault="002B3C6E" w:rsidP="00162ACE">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подготовки дипломного проекта (работы) выпускнику назначается руководитель </w:t>
      </w:r>
      <w:r>
        <w:rPr>
          <w:rFonts w:ascii="Times New Roman" w:eastAsia="Times New Roman" w:hAnsi="Times New Roman" w:cs="Times New Roman"/>
          <w:sz w:val="24"/>
          <w:szCs w:val="24"/>
        </w:rPr>
        <w:br/>
        <w:t>и при необходимости консультанты, оказывающие выпускнику методическую поддержку.</w:t>
      </w:r>
    </w:p>
    <w:p w14:paraId="109FE97E" w14:textId="77777777" w:rsidR="00E908F6" w:rsidRDefault="002B3C6E" w:rsidP="00162ACE">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1CD3634" w14:textId="77777777" w:rsidR="00E908F6" w:rsidRDefault="002B3C6E" w:rsidP="00162ACE">
      <w:pPr>
        <w:spacing w:line="276" w:lineRule="auto"/>
        <w:ind w:firstLine="709"/>
        <w:jc w:val="both"/>
        <w:rPr>
          <w:rFonts w:ascii="Times New Roman" w:eastAsia="Times New Roman" w:hAnsi="Times New Roman" w:cs="Times New Roman"/>
          <w:i/>
          <w:color w:val="0070C0"/>
          <w:sz w:val="24"/>
          <w:szCs w:val="24"/>
        </w:rPr>
      </w:pPr>
      <w:r>
        <w:rPr>
          <w:rFonts w:ascii="Times New Roman" w:eastAsia="Times New Roman" w:hAnsi="Times New Roman" w:cs="Times New Roman"/>
          <w:sz w:val="24"/>
          <w:szCs w:val="24"/>
        </w:rPr>
        <w:lastRenderedPageBreak/>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18A541E8" w14:textId="77777777" w:rsidR="00E908F6" w:rsidRDefault="00E908F6" w:rsidP="00162AC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p w14:paraId="340166B6" w14:textId="2AAA42A6" w:rsidR="00F71123" w:rsidRPr="00162ACE" w:rsidRDefault="00F71123" w:rsidP="00162ACE">
      <w:pPr>
        <w:pStyle w:val="1"/>
        <w:ind w:firstLine="709"/>
        <w:rPr>
          <w:lang w:eastAsia="zh-CN"/>
        </w:rPr>
      </w:pPr>
      <w:bookmarkStart w:id="11" w:name="_heading=h.26in1rg" w:colFirst="0" w:colLast="0"/>
      <w:bookmarkEnd w:id="11"/>
      <w:r w:rsidRPr="00F71123">
        <w:rPr>
          <w:lang w:eastAsia="zh-CN"/>
        </w:rPr>
        <w:t>Примерная структура программы ГИА</w:t>
      </w:r>
    </w:p>
    <w:p w14:paraId="655873E6" w14:textId="77777777"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Основные положения </w:t>
      </w:r>
      <w:r>
        <w:rPr>
          <w:rFonts w:ascii="Times New Roman" w:eastAsia="Times New Roman" w:hAnsi="Times New Roman" w:cs="Times New Roman"/>
          <w:i/>
          <w:color w:val="000000"/>
          <w:sz w:val="24"/>
          <w:szCs w:val="24"/>
        </w:rPr>
        <w:t xml:space="preserve">(указываются: код и наименование образовательной программы, нормативно-правовые акты в </w:t>
      </w:r>
      <w:proofErr w:type="gramStart"/>
      <w:r>
        <w:rPr>
          <w:rFonts w:ascii="Times New Roman" w:eastAsia="Times New Roman" w:hAnsi="Times New Roman" w:cs="Times New Roman"/>
          <w:i/>
          <w:color w:val="000000"/>
          <w:sz w:val="24"/>
          <w:szCs w:val="24"/>
        </w:rPr>
        <w:t>соответствии</w:t>
      </w:r>
      <w:proofErr w:type="gramEnd"/>
      <w:r>
        <w:rPr>
          <w:rFonts w:ascii="Times New Roman" w:eastAsia="Times New Roman" w:hAnsi="Times New Roman" w:cs="Times New Roman"/>
          <w:i/>
          <w:color w:val="000000"/>
          <w:sz w:val="24"/>
          <w:szCs w:val="24"/>
        </w:rPr>
        <w:t xml:space="preserve"> с которыми разработана программа ГИА, кто разрабатывает и как утверждается)</w:t>
      </w:r>
      <w:r>
        <w:rPr>
          <w:rFonts w:ascii="Times New Roman" w:eastAsia="Times New Roman" w:hAnsi="Times New Roman" w:cs="Times New Roman"/>
          <w:color w:val="000000"/>
          <w:sz w:val="24"/>
          <w:szCs w:val="24"/>
        </w:rPr>
        <w:t xml:space="preserve"> </w:t>
      </w:r>
    </w:p>
    <w:p w14:paraId="0D632F07" w14:textId="77777777"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Паспорт программы государственной итоговой аттестации </w:t>
      </w:r>
      <w:r>
        <w:rPr>
          <w:rFonts w:ascii="Times New Roman" w:eastAsia="Times New Roman" w:hAnsi="Times New Roman" w:cs="Times New Roman"/>
          <w:i/>
          <w:color w:val="000000"/>
          <w:sz w:val="24"/>
          <w:szCs w:val="24"/>
        </w:rPr>
        <w:t>(область применения, требования к результатам освоения программы, цели и задачи ГИА)</w:t>
      </w:r>
    </w:p>
    <w:p w14:paraId="310FC54F" w14:textId="17C5B51A"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Структура, содержание и условия допуска к государственной итоговой аттестации </w:t>
      </w:r>
      <w:r>
        <w:rPr>
          <w:rFonts w:ascii="Times New Roman" w:eastAsia="Times New Roman" w:hAnsi="Times New Roman" w:cs="Times New Roman"/>
          <w:i/>
          <w:color w:val="000000"/>
          <w:sz w:val="24"/>
          <w:szCs w:val="24"/>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w:t>
      </w:r>
      <w:r w:rsidR="00733917">
        <w:rPr>
          <w:rFonts w:ascii="Times New Roman" w:eastAsia="Times New Roman" w:hAnsi="Times New Roman" w:cs="Times New Roman"/>
          <w:i/>
          <w:color w:val="000000"/>
          <w:sz w:val="24"/>
          <w:szCs w:val="24"/>
        </w:rPr>
        <w:t xml:space="preserve"> условий допуска и подготовки </w:t>
      </w:r>
      <w:r w:rsidR="00F22761">
        <w:rPr>
          <w:rFonts w:ascii="Times New Roman" w:eastAsia="Times New Roman" w:hAnsi="Times New Roman" w:cs="Times New Roman"/>
          <w:i/>
          <w:color w:val="000000"/>
          <w:sz w:val="24"/>
          <w:szCs w:val="24"/>
        </w:rPr>
        <w:t>ГЭ</w:t>
      </w:r>
      <w:r>
        <w:rPr>
          <w:rFonts w:ascii="Times New Roman" w:eastAsia="Times New Roman" w:hAnsi="Times New Roman" w:cs="Times New Roman"/>
          <w:i/>
          <w:color w:val="000000"/>
          <w:sz w:val="24"/>
          <w:szCs w:val="24"/>
        </w:rPr>
        <w:t>)</w:t>
      </w:r>
    </w:p>
    <w:p w14:paraId="45113028" w14:textId="576D7FC0"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Организация и порядок проведения государственной итоговой аттестации </w:t>
      </w:r>
      <w:r>
        <w:rPr>
          <w:rFonts w:ascii="Times New Roman" w:eastAsia="Times New Roman" w:hAnsi="Times New Roman" w:cs="Times New Roman"/>
          <w:i/>
          <w:color w:val="000000"/>
          <w:sz w:val="24"/>
          <w:szCs w:val="24"/>
        </w:rPr>
        <w:t>(описание требований к минимальному материально-техническому, информационному обеспечению, организации и проведения защиты</w:t>
      </w:r>
      <w:r w:rsidR="00733917">
        <w:rPr>
          <w:rFonts w:ascii="Times New Roman" w:eastAsia="Times New Roman" w:hAnsi="Times New Roman" w:cs="Times New Roman"/>
          <w:i/>
          <w:color w:val="000000"/>
          <w:sz w:val="24"/>
          <w:szCs w:val="24"/>
        </w:rPr>
        <w:t xml:space="preserve"> дипломного проекта (работы), </w:t>
      </w:r>
      <w:r w:rsidR="001B0AFA">
        <w:rPr>
          <w:rFonts w:ascii="Times New Roman" w:eastAsia="Times New Roman" w:hAnsi="Times New Roman" w:cs="Times New Roman"/>
          <w:i/>
          <w:color w:val="000000"/>
          <w:sz w:val="24"/>
          <w:szCs w:val="24"/>
        </w:rPr>
        <w:t>ГЭ</w:t>
      </w:r>
      <w:r>
        <w:rPr>
          <w:rFonts w:ascii="Times New Roman" w:eastAsia="Times New Roman" w:hAnsi="Times New Roman" w:cs="Times New Roman"/>
          <w:i/>
          <w:color w:val="000000"/>
          <w:sz w:val="24"/>
          <w:szCs w:val="24"/>
        </w:rPr>
        <w:t>)</w:t>
      </w:r>
    </w:p>
    <w:p w14:paraId="3F713ACF" w14:textId="3F3B566C"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Критерии оценки уровня и качества подготовки обучающихся </w:t>
      </w:r>
      <w:r>
        <w:rPr>
          <w:rFonts w:ascii="Times New Roman" w:eastAsia="Times New Roman" w:hAnsi="Times New Roman" w:cs="Times New Roman"/>
          <w:i/>
          <w:color w:val="000000"/>
          <w:sz w:val="24"/>
          <w:szCs w:val="24"/>
        </w:rPr>
        <w:t>(описание критериев оценки</w:t>
      </w:r>
      <w:r w:rsidR="00733917">
        <w:rPr>
          <w:rFonts w:ascii="Times New Roman" w:eastAsia="Times New Roman" w:hAnsi="Times New Roman" w:cs="Times New Roman"/>
          <w:i/>
          <w:color w:val="000000"/>
          <w:sz w:val="24"/>
          <w:szCs w:val="24"/>
        </w:rPr>
        <w:t xml:space="preserve"> дипломного проекта (работы), </w:t>
      </w:r>
      <w:r w:rsidR="001B0AFA">
        <w:rPr>
          <w:rFonts w:ascii="Times New Roman" w:eastAsia="Times New Roman" w:hAnsi="Times New Roman" w:cs="Times New Roman"/>
          <w:i/>
          <w:color w:val="000000"/>
          <w:sz w:val="24"/>
          <w:szCs w:val="24"/>
        </w:rPr>
        <w:t>ГЭ</w:t>
      </w:r>
      <w:r>
        <w:rPr>
          <w:rFonts w:ascii="Times New Roman" w:eastAsia="Times New Roman" w:hAnsi="Times New Roman" w:cs="Times New Roman"/>
          <w:i/>
          <w:color w:val="000000"/>
          <w:sz w:val="24"/>
          <w:szCs w:val="24"/>
        </w:rPr>
        <w:t>)</w:t>
      </w:r>
    </w:p>
    <w:p w14:paraId="75E9ED97" w14:textId="77777777"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6. Порядок апелляции и пересдачи государственной итоговой аттестации </w:t>
      </w:r>
      <w:r>
        <w:rPr>
          <w:rFonts w:ascii="Times New Roman" w:eastAsia="Times New Roman" w:hAnsi="Times New Roman" w:cs="Times New Roman"/>
          <w:i/>
          <w:color w:val="000000"/>
          <w:sz w:val="24"/>
          <w:szCs w:val="24"/>
        </w:rPr>
        <w:t>(описание процедуры подачи апелляции)</w:t>
      </w:r>
    </w:p>
    <w:p w14:paraId="2A4CA441" w14:textId="77777777" w:rsidR="00E908F6" w:rsidRDefault="00E908F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594628C1" w14:textId="77777777"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Приложения:</w:t>
      </w:r>
    </w:p>
    <w:p w14:paraId="73965777" w14:textId="77777777"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Предлагаемые темы дипломных проектов (работ) для программ ППССЗ</w:t>
      </w:r>
    </w:p>
    <w:p w14:paraId="305F6DA4" w14:textId="3A4EDDFE" w:rsidR="00E908F6" w:rsidRDefault="002B3C6E">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Оценочные материалы в соответствии со структурой </w:t>
      </w:r>
      <w:r w:rsidR="001B0AFA">
        <w:rPr>
          <w:rFonts w:ascii="Times New Roman" w:eastAsia="Times New Roman" w:hAnsi="Times New Roman" w:cs="Times New Roman"/>
          <w:color w:val="000000"/>
          <w:sz w:val="24"/>
          <w:szCs w:val="24"/>
        </w:rPr>
        <w:t>ГЭ</w:t>
      </w:r>
    </w:p>
    <w:p w14:paraId="57FE0AFD" w14:textId="77777777" w:rsidR="00E908F6" w:rsidRDefault="00E908F6">
      <w:pPr>
        <w:pBdr>
          <w:top w:val="nil"/>
          <w:left w:val="nil"/>
          <w:bottom w:val="nil"/>
          <w:right w:val="nil"/>
          <w:between w:val="nil"/>
        </w:pBdr>
        <w:spacing w:line="276" w:lineRule="auto"/>
        <w:ind w:firstLine="709"/>
        <w:jc w:val="both"/>
        <w:rPr>
          <w:rFonts w:ascii="Times New Roman" w:eastAsia="Times New Roman" w:hAnsi="Times New Roman" w:cs="Times New Roman"/>
          <w:i/>
          <w:color w:val="0070C0"/>
          <w:sz w:val="24"/>
          <w:szCs w:val="24"/>
        </w:rPr>
      </w:pPr>
    </w:p>
    <w:sectPr w:rsidR="00E908F6">
      <w:headerReference w:type="default" r:id="rId8"/>
      <w:pgSz w:w="11907" w:h="16840"/>
      <w:pgMar w:top="1134" w:right="567" w:bottom="1134"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AC2A1" w14:textId="77777777" w:rsidR="000A5E14" w:rsidRDefault="000A5E14">
      <w:r>
        <w:separator/>
      </w:r>
    </w:p>
  </w:endnote>
  <w:endnote w:type="continuationSeparator" w:id="0">
    <w:p w14:paraId="10958316" w14:textId="77777777" w:rsidR="000A5E14" w:rsidRDefault="000A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39ED7" w14:textId="77777777" w:rsidR="000A5E14" w:rsidRDefault="000A5E14">
      <w:r>
        <w:separator/>
      </w:r>
    </w:p>
  </w:footnote>
  <w:footnote w:type="continuationSeparator" w:id="0">
    <w:p w14:paraId="7D775F46" w14:textId="77777777" w:rsidR="000A5E14" w:rsidRDefault="000A5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FB7EB" w14:textId="77777777" w:rsidR="00E908F6" w:rsidRDefault="002B3C6E">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F336F">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8F6"/>
    <w:rsid w:val="000A5E14"/>
    <w:rsid w:val="001235B4"/>
    <w:rsid w:val="00162ACE"/>
    <w:rsid w:val="001B0AFA"/>
    <w:rsid w:val="00272436"/>
    <w:rsid w:val="002B3C6E"/>
    <w:rsid w:val="00503001"/>
    <w:rsid w:val="00550E5E"/>
    <w:rsid w:val="005C0571"/>
    <w:rsid w:val="00647A09"/>
    <w:rsid w:val="006E2364"/>
    <w:rsid w:val="00733917"/>
    <w:rsid w:val="008001EB"/>
    <w:rsid w:val="009629C7"/>
    <w:rsid w:val="00966DCA"/>
    <w:rsid w:val="00BA164D"/>
    <w:rsid w:val="00C14033"/>
    <w:rsid w:val="00C47EB4"/>
    <w:rsid w:val="00E908F6"/>
    <w:rsid w:val="00ED10DE"/>
    <w:rsid w:val="00EF336F"/>
    <w:rsid w:val="00F22761"/>
    <w:rsid w:val="00F71123"/>
    <w:rsid w:val="00FA1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9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162ACE"/>
    <w:pPr>
      <w:spacing w:before="100" w:beforeAutospacing="1" w:after="100" w:afterAutospacing="1"/>
      <w:outlineLvl w:val="0"/>
    </w:pPr>
    <w:rPr>
      <w:rFonts w:ascii="Times New Roman" w:eastAsia="Times New Roman" w:hAnsi="Times New Roman" w:cs="Times New Roman"/>
      <w:b/>
      <w:bCs/>
      <w:kern w:val="36"/>
      <w:sz w:val="24"/>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styleId="a5">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uiPriority w:val="9"/>
    <w:rsid w:val="00162ACE"/>
    <w:rPr>
      <w:rFonts w:ascii="Times New Roman" w:eastAsia="Times New Roman" w:hAnsi="Times New Roman" w:cs="Times New Roman"/>
      <w:b/>
      <w:bCs/>
      <w:kern w:val="36"/>
      <w:sz w:val="24"/>
      <w:szCs w:val="48"/>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uiPriority w:val="11"/>
    <w:qFormat/>
    <w:pPr>
      <w:pBdr>
        <w:top w:val="nil"/>
        <w:left w:val="nil"/>
        <w:bottom w:val="nil"/>
        <w:right w:val="nil"/>
        <w:between w:val="nil"/>
      </w:pBd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6">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0">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0">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0">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DE1FCA"/>
    <w:pPr>
      <w:spacing w:before="120"/>
      <w:ind w:left="240"/>
    </w:pPr>
    <w:rPr>
      <w:rFonts w:eastAsia="Times New Roman"/>
      <w:i/>
      <w:iCs/>
      <w:sz w:val="20"/>
      <w:szCs w:val="20"/>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Cs w:val="24"/>
      <w:lang w:val="x-none" w:eastAsia="x-none"/>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6"/>
    <w:tblPr>
      <w:tblStyleRowBandSize w:val="1"/>
      <w:tblStyleColBandSize w:val="1"/>
      <w:tblCellMar>
        <w:left w:w="5" w:type="dxa"/>
        <w:right w:w="5" w:type="dxa"/>
      </w:tblCellMar>
    </w:tblPr>
  </w:style>
  <w:style w:type="table" w:customStyle="1" w:styleId="affffff7">
    <w:basedOn w:val="TableNormal6"/>
    <w:tblPr>
      <w:tblStyleRowBandSize w:val="1"/>
      <w:tblStyleColBandSize w:val="1"/>
      <w:tblCellMar>
        <w:left w:w="5" w:type="dxa"/>
        <w:right w:w="5" w:type="dxa"/>
      </w:tblCellMar>
    </w:tblPr>
  </w:style>
  <w:style w:type="table" w:customStyle="1" w:styleId="affffff8">
    <w:basedOn w:val="TableNormal6"/>
    <w:tblPr>
      <w:tblStyleRowBandSize w:val="1"/>
      <w:tblStyleColBandSize w:val="1"/>
      <w:tblCellMar>
        <w:left w:w="5" w:type="dxa"/>
        <w:right w:w="5" w:type="dxa"/>
      </w:tblCellMar>
    </w:tblPr>
  </w:style>
  <w:style w:type="table" w:customStyle="1" w:styleId="affffff9">
    <w:basedOn w:val="TableNormal6"/>
    <w:tblPr>
      <w:tblStyleRowBandSize w:val="1"/>
      <w:tblStyleColBandSize w:val="1"/>
      <w:tblCellMar>
        <w:left w:w="5" w:type="dxa"/>
        <w:right w:w="5" w:type="dxa"/>
      </w:tblCellMar>
    </w:tblPr>
  </w:style>
  <w:style w:type="table" w:customStyle="1" w:styleId="affffffa">
    <w:basedOn w:val="TableNormal4"/>
    <w:pPr>
      <w:widowControl w:val="0"/>
    </w:pPr>
    <w:tblPr>
      <w:tblStyleRowBandSize w:val="1"/>
      <w:tblStyleColBandSize w:val="1"/>
      <w:tblCellMar>
        <w:left w:w="5" w:type="dxa"/>
        <w:right w:w="5" w:type="dxa"/>
      </w:tblCellMar>
    </w:tblPr>
  </w:style>
  <w:style w:type="table" w:customStyle="1" w:styleId="affffffb">
    <w:basedOn w:val="TableNormal4"/>
    <w:pPr>
      <w:widowControl w:val="0"/>
    </w:pPr>
    <w:tblPr>
      <w:tblStyleRowBandSize w:val="1"/>
      <w:tblStyleColBandSize w:val="1"/>
      <w:tblCellMar>
        <w:left w:w="5" w:type="dxa"/>
        <w:right w:w="5" w:type="dxa"/>
      </w:tblCellMar>
    </w:tblPr>
  </w:style>
  <w:style w:type="table" w:customStyle="1" w:styleId="affffffc">
    <w:basedOn w:val="TableNormal4"/>
    <w:pPr>
      <w:widowControl w:val="0"/>
    </w:pPr>
    <w:tblPr>
      <w:tblStyleRowBandSize w:val="1"/>
      <w:tblStyleColBandSize w:val="1"/>
      <w:tblCellMar>
        <w:left w:w="5" w:type="dxa"/>
        <w:right w:w="5" w:type="dxa"/>
      </w:tblCellMar>
    </w:tblPr>
  </w:style>
  <w:style w:type="table" w:customStyle="1" w:styleId="affffffd">
    <w:basedOn w:val="TableNormal4"/>
    <w:pPr>
      <w:widowControl w:val="0"/>
    </w:pPr>
    <w:tblPr>
      <w:tblStyleRowBandSize w:val="1"/>
      <w:tblStyleColBandSize w:val="1"/>
      <w:tblCellMar>
        <w:left w:w="5" w:type="dxa"/>
        <w:right w:w="5" w:type="dxa"/>
      </w:tblCellMar>
    </w:tblPr>
  </w:style>
  <w:style w:type="table" w:customStyle="1" w:styleId="affffffe">
    <w:basedOn w:val="TableNormal4"/>
    <w:pPr>
      <w:widowControl w:val="0"/>
    </w:pPr>
    <w:tblPr>
      <w:tblStyleRowBandSize w:val="1"/>
      <w:tblStyleColBandSize w:val="1"/>
      <w:tblCellMar>
        <w:left w:w="5" w:type="dxa"/>
        <w:right w:w="5" w:type="dxa"/>
      </w:tblCellMar>
    </w:tblPr>
  </w:style>
  <w:style w:type="table" w:customStyle="1" w:styleId="afffffff">
    <w:basedOn w:val="TableNormal4"/>
    <w:pPr>
      <w:widowControl w:val="0"/>
    </w:pPr>
    <w:tblPr>
      <w:tblStyleRowBandSize w:val="1"/>
      <w:tblStyleColBandSize w:val="1"/>
      <w:tblCellMar>
        <w:left w:w="5" w:type="dxa"/>
        <w:right w:w="5" w:type="dxa"/>
      </w:tblCellMar>
    </w:tblPr>
  </w:style>
  <w:style w:type="table" w:customStyle="1" w:styleId="afffffff0">
    <w:basedOn w:val="TableNormal4"/>
    <w:pPr>
      <w:widowControl w:val="0"/>
    </w:pPr>
    <w:tblPr>
      <w:tblStyleRowBandSize w:val="1"/>
      <w:tblStyleColBandSize w:val="1"/>
      <w:tblCellMar>
        <w:left w:w="5" w:type="dxa"/>
        <w:right w:w="5" w:type="dxa"/>
      </w:tblCellMar>
    </w:tblPr>
  </w:style>
  <w:style w:type="table" w:customStyle="1" w:styleId="afffffff1">
    <w:basedOn w:val="TableNormal4"/>
    <w:pPr>
      <w:widowControl w:val="0"/>
    </w:pPr>
    <w:tblPr>
      <w:tblStyleRowBandSize w:val="1"/>
      <w:tblStyleColBandSize w:val="1"/>
      <w:tblCellMar>
        <w:left w:w="5" w:type="dxa"/>
        <w:right w:w="5" w:type="dxa"/>
      </w:tblCellMar>
    </w:tblPr>
  </w:style>
  <w:style w:type="table" w:customStyle="1" w:styleId="afffffff2">
    <w:basedOn w:val="TableNormal4"/>
    <w:pPr>
      <w:widowControl w:val="0"/>
    </w:pPr>
    <w:tblPr>
      <w:tblStyleRowBandSize w:val="1"/>
      <w:tblStyleColBandSize w:val="1"/>
      <w:tblCellMar>
        <w:left w:w="5" w:type="dxa"/>
        <w:right w:w="5" w:type="dxa"/>
      </w:tblCellMar>
    </w:tblPr>
  </w:style>
  <w:style w:type="table" w:customStyle="1" w:styleId="afffffff3">
    <w:basedOn w:val="TableNormal4"/>
    <w:pPr>
      <w:widowControl w:val="0"/>
    </w:pPr>
    <w:tblPr>
      <w:tblStyleRowBandSize w:val="1"/>
      <w:tblStyleColBandSize w:val="1"/>
      <w:tblCellMar>
        <w:left w:w="5" w:type="dxa"/>
        <w:right w:w="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162ACE"/>
    <w:pPr>
      <w:spacing w:before="100" w:beforeAutospacing="1" w:after="100" w:afterAutospacing="1"/>
      <w:outlineLvl w:val="0"/>
    </w:pPr>
    <w:rPr>
      <w:rFonts w:ascii="Times New Roman" w:eastAsia="Times New Roman" w:hAnsi="Times New Roman" w:cs="Times New Roman"/>
      <w:b/>
      <w:bCs/>
      <w:kern w:val="36"/>
      <w:sz w:val="24"/>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styleId="a5">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uiPriority w:val="9"/>
    <w:rsid w:val="00162ACE"/>
    <w:rPr>
      <w:rFonts w:ascii="Times New Roman" w:eastAsia="Times New Roman" w:hAnsi="Times New Roman" w:cs="Times New Roman"/>
      <w:b/>
      <w:bCs/>
      <w:kern w:val="36"/>
      <w:sz w:val="24"/>
      <w:szCs w:val="48"/>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uiPriority w:val="11"/>
    <w:qFormat/>
    <w:pPr>
      <w:pBdr>
        <w:top w:val="nil"/>
        <w:left w:val="nil"/>
        <w:bottom w:val="nil"/>
        <w:right w:val="nil"/>
        <w:between w:val="nil"/>
      </w:pBd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6">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0">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0">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0">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DE1FCA"/>
    <w:pPr>
      <w:spacing w:before="120"/>
      <w:ind w:left="240"/>
    </w:pPr>
    <w:rPr>
      <w:rFonts w:eastAsia="Times New Roman"/>
      <w:i/>
      <w:iCs/>
      <w:sz w:val="20"/>
      <w:szCs w:val="20"/>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Cs w:val="24"/>
      <w:lang w:val="x-none" w:eastAsia="x-none"/>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6"/>
    <w:tblPr>
      <w:tblStyleRowBandSize w:val="1"/>
      <w:tblStyleColBandSize w:val="1"/>
      <w:tblCellMar>
        <w:left w:w="5" w:type="dxa"/>
        <w:right w:w="5" w:type="dxa"/>
      </w:tblCellMar>
    </w:tblPr>
  </w:style>
  <w:style w:type="table" w:customStyle="1" w:styleId="affffff7">
    <w:basedOn w:val="TableNormal6"/>
    <w:tblPr>
      <w:tblStyleRowBandSize w:val="1"/>
      <w:tblStyleColBandSize w:val="1"/>
      <w:tblCellMar>
        <w:left w:w="5" w:type="dxa"/>
        <w:right w:w="5" w:type="dxa"/>
      </w:tblCellMar>
    </w:tblPr>
  </w:style>
  <w:style w:type="table" w:customStyle="1" w:styleId="affffff8">
    <w:basedOn w:val="TableNormal6"/>
    <w:tblPr>
      <w:tblStyleRowBandSize w:val="1"/>
      <w:tblStyleColBandSize w:val="1"/>
      <w:tblCellMar>
        <w:left w:w="5" w:type="dxa"/>
        <w:right w:w="5" w:type="dxa"/>
      </w:tblCellMar>
    </w:tblPr>
  </w:style>
  <w:style w:type="table" w:customStyle="1" w:styleId="affffff9">
    <w:basedOn w:val="TableNormal6"/>
    <w:tblPr>
      <w:tblStyleRowBandSize w:val="1"/>
      <w:tblStyleColBandSize w:val="1"/>
      <w:tblCellMar>
        <w:left w:w="5" w:type="dxa"/>
        <w:right w:w="5" w:type="dxa"/>
      </w:tblCellMar>
    </w:tblPr>
  </w:style>
  <w:style w:type="table" w:customStyle="1" w:styleId="affffffa">
    <w:basedOn w:val="TableNormal4"/>
    <w:pPr>
      <w:widowControl w:val="0"/>
    </w:pPr>
    <w:tblPr>
      <w:tblStyleRowBandSize w:val="1"/>
      <w:tblStyleColBandSize w:val="1"/>
      <w:tblCellMar>
        <w:left w:w="5" w:type="dxa"/>
        <w:right w:w="5" w:type="dxa"/>
      </w:tblCellMar>
    </w:tblPr>
  </w:style>
  <w:style w:type="table" w:customStyle="1" w:styleId="affffffb">
    <w:basedOn w:val="TableNormal4"/>
    <w:pPr>
      <w:widowControl w:val="0"/>
    </w:pPr>
    <w:tblPr>
      <w:tblStyleRowBandSize w:val="1"/>
      <w:tblStyleColBandSize w:val="1"/>
      <w:tblCellMar>
        <w:left w:w="5" w:type="dxa"/>
        <w:right w:w="5" w:type="dxa"/>
      </w:tblCellMar>
    </w:tblPr>
  </w:style>
  <w:style w:type="table" w:customStyle="1" w:styleId="affffffc">
    <w:basedOn w:val="TableNormal4"/>
    <w:pPr>
      <w:widowControl w:val="0"/>
    </w:pPr>
    <w:tblPr>
      <w:tblStyleRowBandSize w:val="1"/>
      <w:tblStyleColBandSize w:val="1"/>
      <w:tblCellMar>
        <w:left w:w="5" w:type="dxa"/>
        <w:right w:w="5" w:type="dxa"/>
      </w:tblCellMar>
    </w:tblPr>
  </w:style>
  <w:style w:type="table" w:customStyle="1" w:styleId="affffffd">
    <w:basedOn w:val="TableNormal4"/>
    <w:pPr>
      <w:widowControl w:val="0"/>
    </w:pPr>
    <w:tblPr>
      <w:tblStyleRowBandSize w:val="1"/>
      <w:tblStyleColBandSize w:val="1"/>
      <w:tblCellMar>
        <w:left w:w="5" w:type="dxa"/>
        <w:right w:w="5" w:type="dxa"/>
      </w:tblCellMar>
    </w:tblPr>
  </w:style>
  <w:style w:type="table" w:customStyle="1" w:styleId="affffffe">
    <w:basedOn w:val="TableNormal4"/>
    <w:pPr>
      <w:widowControl w:val="0"/>
    </w:pPr>
    <w:tblPr>
      <w:tblStyleRowBandSize w:val="1"/>
      <w:tblStyleColBandSize w:val="1"/>
      <w:tblCellMar>
        <w:left w:w="5" w:type="dxa"/>
        <w:right w:w="5" w:type="dxa"/>
      </w:tblCellMar>
    </w:tblPr>
  </w:style>
  <w:style w:type="table" w:customStyle="1" w:styleId="afffffff">
    <w:basedOn w:val="TableNormal4"/>
    <w:pPr>
      <w:widowControl w:val="0"/>
    </w:pPr>
    <w:tblPr>
      <w:tblStyleRowBandSize w:val="1"/>
      <w:tblStyleColBandSize w:val="1"/>
      <w:tblCellMar>
        <w:left w:w="5" w:type="dxa"/>
        <w:right w:w="5" w:type="dxa"/>
      </w:tblCellMar>
    </w:tblPr>
  </w:style>
  <w:style w:type="table" w:customStyle="1" w:styleId="afffffff0">
    <w:basedOn w:val="TableNormal4"/>
    <w:pPr>
      <w:widowControl w:val="0"/>
    </w:pPr>
    <w:tblPr>
      <w:tblStyleRowBandSize w:val="1"/>
      <w:tblStyleColBandSize w:val="1"/>
      <w:tblCellMar>
        <w:left w:w="5" w:type="dxa"/>
        <w:right w:w="5" w:type="dxa"/>
      </w:tblCellMar>
    </w:tblPr>
  </w:style>
  <w:style w:type="table" w:customStyle="1" w:styleId="afffffff1">
    <w:basedOn w:val="TableNormal4"/>
    <w:pPr>
      <w:widowControl w:val="0"/>
    </w:pPr>
    <w:tblPr>
      <w:tblStyleRowBandSize w:val="1"/>
      <w:tblStyleColBandSize w:val="1"/>
      <w:tblCellMar>
        <w:left w:w="5" w:type="dxa"/>
        <w:right w:w="5" w:type="dxa"/>
      </w:tblCellMar>
    </w:tblPr>
  </w:style>
  <w:style w:type="table" w:customStyle="1" w:styleId="afffffff2">
    <w:basedOn w:val="TableNormal4"/>
    <w:pPr>
      <w:widowControl w:val="0"/>
    </w:pPr>
    <w:tblPr>
      <w:tblStyleRowBandSize w:val="1"/>
      <w:tblStyleColBandSize w:val="1"/>
      <w:tblCellMar>
        <w:left w:w="5" w:type="dxa"/>
        <w:right w:w="5" w:type="dxa"/>
      </w:tblCellMar>
    </w:tblPr>
  </w:style>
  <w:style w:type="table" w:customStyle="1" w:styleId="afffffff3">
    <w:basedOn w:val="TableNormal4"/>
    <w:pPr>
      <w:widowControl w:val="0"/>
    </w:pPr>
    <w:tblPr>
      <w:tblStyleRowBandSize w:val="1"/>
      <w:tblStyleColBandSize w:val="1"/>
      <w:tblCellMar>
        <w:left w:w="5" w:type="dxa"/>
        <w:right w:w="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jvm12yWfZggaXZXhCAMQe8NyFA==">CgMxLjAyCGguZ2pkZ3hzMgloLjMwajB6bGwyCWguMWZvYjl0ZTIOaC44Z3Q0aTh3c3cwaDEyDWguaGl4MnpkdDBzdTcyCWguMmV0OTJwMDIJaC4xdDNoNXNmMgloLjRkMzRvZzgyCWguMnM4ZXlvMTIJaC4yNmluMXJnOAByITFDVWJZcnNQaHR6cU1nV3czZmRZaEhyemQ0QXFlaldmbQ==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1834</Words>
  <Characters>10456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6</cp:revision>
  <dcterms:created xsi:type="dcterms:W3CDTF">2025-03-18T06:57:00Z</dcterms:created>
  <dcterms:modified xsi:type="dcterms:W3CDTF">2025-12-06T19:42:00Z</dcterms:modified>
</cp:coreProperties>
</file>