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CC24" w14:textId="77777777" w:rsidR="00F82FA8" w:rsidRDefault="00A46CFB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6E90EC" wp14:editId="11BA84E1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7235" cy="90868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AB0970" w14:textId="77777777" w:rsidR="00F82FA8" w:rsidRDefault="00A46CFB">
                            <w:pPr>
                              <w:pStyle w:val="afff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61960C04" w14:textId="77777777" w:rsidR="00F82FA8" w:rsidRDefault="00A46CFB">
                            <w:pPr>
                              <w:pStyle w:val="afff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457D8BB" w14:textId="77777777" w:rsidR="00F82FA8" w:rsidRDefault="00A46CFB">
                            <w:pPr>
                              <w:pStyle w:val="afff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«____»__________2025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E90EC" id="Picture 1" o:spid="_x0000_s1026" style="position:absolute;margin-left:243pt;margin-top:13.3pt;width:258.05pt;height:7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" o:allowincell="f" adj="-11796480,,5400" path="m,l,21600r21600,l21600,,,xe" stroked="f" strokeweight="0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14:paraId="69AB0970" w14:textId="77777777" w:rsidR="00F82FA8" w:rsidRDefault="00A46CFB">
                      <w:pPr>
                        <w:pStyle w:val="afff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61960C04" w14:textId="77777777" w:rsidR="00F82FA8" w:rsidRDefault="00A46CFB">
                      <w:pPr>
                        <w:pStyle w:val="afff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457D8BB" w14:textId="77777777" w:rsidR="00F82FA8" w:rsidRDefault="00A46CFB">
                      <w:pPr>
                        <w:pStyle w:val="afff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«____»__________2025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D94BA3" w14:textId="77777777" w:rsidR="00F82FA8" w:rsidRDefault="00F82FA8">
      <w:pPr>
        <w:tabs>
          <w:tab w:val="left" w:pos="2835"/>
        </w:tabs>
        <w:spacing w:line="276" w:lineRule="auto"/>
      </w:pPr>
    </w:p>
    <w:p w14:paraId="5837556D" w14:textId="77777777" w:rsidR="00F82FA8" w:rsidRDefault="00F82FA8">
      <w:pPr>
        <w:tabs>
          <w:tab w:val="left" w:pos="2835"/>
        </w:tabs>
        <w:spacing w:line="276" w:lineRule="auto"/>
      </w:pPr>
    </w:p>
    <w:p w14:paraId="5DD50CB0" w14:textId="77777777" w:rsidR="00F82FA8" w:rsidRDefault="00F82FA8">
      <w:pPr>
        <w:tabs>
          <w:tab w:val="left" w:pos="2835"/>
        </w:tabs>
        <w:spacing w:line="276" w:lineRule="auto"/>
      </w:pPr>
    </w:p>
    <w:p w14:paraId="5154B0D3" w14:textId="77777777" w:rsidR="00F82FA8" w:rsidRDefault="00F82FA8">
      <w:pPr>
        <w:tabs>
          <w:tab w:val="left" w:pos="2835"/>
        </w:tabs>
        <w:spacing w:line="276" w:lineRule="auto"/>
      </w:pPr>
    </w:p>
    <w:p w14:paraId="39107647" w14:textId="77777777" w:rsidR="00F82FA8" w:rsidRDefault="00F82FA8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479663A6" w14:textId="77777777" w:rsidR="00F82FA8" w:rsidRDefault="00F82FA8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6F79B9AF" w14:textId="77777777" w:rsidR="00F82FA8" w:rsidRDefault="00A46CFB">
      <w:pPr>
        <w:pStyle w:val="20"/>
        <w:widowControl w:val="0"/>
        <w:tabs>
          <w:tab w:val="left" w:pos="0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2BD55B5F" w14:textId="77777777" w:rsidR="00F82FA8" w:rsidRDefault="00A46CFB">
      <w:pPr>
        <w:pStyle w:val="20"/>
        <w:widowControl w:val="0"/>
        <w:tabs>
          <w:tab w:val="left" w:pos="0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331F1B76" w14:textId="55C8177B" w:rsidR="00F82FA8" w:rsidRDefault="00A46CFB">
      <w:pPr>
        <w:tabs>
          <w:tab w:val="left" w:pos="0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ПО СПЕЦИАЛЬНОСТИ </w:t>
      </w:r>
      <w:r>
        <w:rPr>
          <w:iCs/>
          <w:color w:val="auto"/>
          <w:sz w:val="28"/>
        </w:rPr>
        <w:t>15.02.</w:t>
      </w:r>
      <w:r w:rsidR="004C1A0C">
        <w:rPr>
          <w:iCs/>
          <w:color w:val="auto"/>
          <w:sz w:val="28"/>
        </w:rPr>
        <w:t>21</w:t>
      </w:r>
      <w:r>
        <w:rPr>
          <w:iCs/>
          <w:color w:val="auto"/>
          <w:sz w:val="28"/>
        </w:rPr>
        <w:t xml:space="preserve"> ПРОМЫШЛЕННЫЙ ДИЗАЙН</w:t>
      </w:r>
      <w:r>
        <w:rPr>
          <w:i/>
          <w:color w:val="auto"/>
          <w:sz w:val="28"/>
        </w:rPr>
        <w:t xml:space="preserve"> </w:t>
      </w:r>
    </w:p>
    <w:p w14:paraId="4B6D5070" w14:textId="77777777" w:rsidR="00F82FA8" w:rsidRDefault="00F82FA8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3BB3B8F9" w14:textId="77777777" w:rsidR="00F82FA8" w:rsidRDefault="00A46CFB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  <w:bookmarkStart w:id="0" w:name="_Hlk21973616"/>
      <w:bookmarkEnd w:id="0"/>
    </w:p>
    <w:p w14:paraId="78CBEB97" w14:textId="5803892D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>
        <w:rPr>
          <w:color w:val="385623"/>
          <w:sz w:val="28"/>
        </w:rPr>
        <w:t xml:space="preserve"> </w:t>
      </w:r>
      <w:r>
        <w:rPr>
          <w:sz w:val="28"/>
        </w:rPr>
        <w:t xml:space="preserve">подготовки специалистов среднего звена по специальности </w:t>
      </w:r>
      <w:r>
        <w:rPr>
          <w:color w:val="auto"/>
          <w:sz w:val="28"/>
        </w:rPr>
        <w:t>15.02.</w:t>
      </w:r>
      <w:r w:rsidR="002C2219">
        <w:rPr>
          <w:color w:val="auto"/>
          <w:sz w:val="28"/>
        </w:rPr>
        <w:t>2</w:t>
      </w:r>
      <w:r w:rsidR="00A66362">
        <w:rPr>
          <w:color w:val="auto"/>
          <w:sz w:val="28"/>
        </w:rPr>
        <w:t>1</w:t>
      </w:r>
      <w:r>
        <w:rPr>
          <w:color w:val="auto"/>
          <w:sz w:val="28"/>
        </w:rPr>
        <w:t xml:space="preserve"> Промышленный дизайн </w:t>
      </w:r>
      <w:r>
        <w:rPr>
          <w:sz w:val="28"/>
        </w:rPr>
        <w:t xml:space="preserve">(далее соответственно – ФГОС СПО, образовательная программа, специальность) </w:t>
      </w:r>
      <w:r>
        <w:rPr>
          <w:iCs/>
          <w:color w:val="auto"/>
          <w:sz w:val="28"/>
        </w:rPr>
        <w:t>в соответствии с квалификацией специалиста среднего звена «промышленный дизайнер»</w:t>
      </w:r>
      <w:r>
        <w:rPr>
          <w:color w:val="00B050"/>
          <w:sz w:val="28"/>
          <w:vertAlign w:val="superscript"/>
        </w:rPr>
        <w:t xml:space="preserve"> </w:t>
      </w:r>
      <w:r>
        <w:rPr>
          <w:rStyle w:val="af7"/>
          <w:color w:val="auto"/>
          <w:sz w:val="28"/>
        </w:rPr>
        <w:footnoteReference w:id="1"/>
      </w:r>
      <w:r>
        <w:rPr>
          <w:iCs/>
          <w:color w:val="auto"/>
          <w:sz w:val="28"/>
        </w:rPr>
        <w:t>.</w:t>
      </w:r>
      <w:bookmarkStart w:id="1" w:name="_Hlk69285052"/>
      <w:bookmarkEnd w:id="1"/>
      <w:r>
        <w:rPr>
          <w:iCs/>
          <w:color w:val="auto"/>
          <w:sz w:val="28"/>
        </w:rPr>
        <w:t xml:space="preserve"> </w:t>
      </w:r>
    </w:p>
    <w:p w14:paraId="4219F678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791121BF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1.3. </w:t>
      </w:r>
      <w:r>
        <w:rPr>
          <w:sz w:val="28"/>
        </w:rP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</w:t>
      </w:r>
      <w:r>
        <w:rPr>
          <w:rStyle w:val="af7"/>
          <w:sz w:val="28"/>
        </w:rPr>
        <w:footnoteReference w:id="2"/>
      </w:r>
      <w:r>
        <w:rPr>
          <w:sz w:val="28"/>
        </w:rPr>
        <w:t>, ФГОС СПО</w:t>
      </w:r>
      <w:r>
        <w:t xml:space="preserve"> </w:t>
      </w:r>
      <w:r>
        <w:rPr>
          <w:sz w:val="28"/>
        </w:rPr>
        <w:t>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21489985" w14:textId="77777777" w:rsidR="00F82FA8" w:rsidRDefault="00A46CFB">
      <w:pPr>
        <w:spacing w:line="360" w:lineRule="auto"/>
        <w:ind w:firstLine="708"/>
        <w:jc w:val="both"/>
        <w:rPr>
          <w:i/>
          <w:color w:val="00B050"/>
          <w:sz w:val="28"/>
        </w:rPr>
      </w:pPr>
      <w:r>
        <w:rPr>
          <w:sz w:val="28"/>
        </w:rPr>
        <w:lastRenderedPageBreak/>
        <w:t xml:space="preserve">1.4. Обучение по образовательной программе в образовательной организации осуществляется </w:t>
      </w:r>
      <w:bookmarkStart w:id="2" w:name="Формы_обучения"/>
      <w:r>
        <w:rPr>
          <w:sz w:val="28"/>
        </w:rPr>
        <w:t>в очной, очно-заочной и заочной формах</w:t>
      </w:r>
      <w:r>
        <w:rPr>
          <w:i/>
          <w:sz w:val="28"/>
        </w:rPr>
        <w:t xml:space="preserve"> </w:t>
      </w:r>
      <w:r>
        <w:rPr>
          <w:sz w:val="28"/>
        </w:rPr>
        <w:t>обучения</w:t>
      </w:r>
      <w:bookmarkEnd w:id="2"/>
      <w:r>
        <w:rPr>
          <w:sz w:val="28"/>
        </w:rPr>
        <w:t>.</w:t>
      </w:r>
      <w:r>
        <w:rPr>
          <w:i/>
          <w:sz w:val="28"/>
        </w:rPr>
        <w:t xml:space="preserve"> </w:t>
      </w:r>
      <w:bookmarkStart w:id="3" w:name="_Hlk54868846"/>
      <w:bookmarkEnd w:id="3"/>
    </w:p>
    <w:p w14:paraId="793643FA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31DAC4A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30B73E2B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00D8C8FF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17A39C2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rStyle w:val="af7"/>
          <w:sz w:val="28"/>
        </w:rPr>
        <w:footnoteReference w:id="3"/>
      </w:r>
      <w:r>
        <w:rPr>
          <w:sz w:val="28"/>
        </w:rPr>
        <w:t xml:space="preserve">. </w:t>
      </w:r>
    </w:p>
    <w:p w14:paraId="7AAA62E0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af7"/>
          <w:sz w:val="28"/>
        </w:rPr>
        <w:footnoteReference w:id="4"/>
      </w:r>
      <w:r>
        <w:rPr>
          <w:sz w:val="28"/>
        </w:rPr>
        <w:t>.</w:t>
      </w:r>
    </w:p>
    <w:p w14:paraId="75A0277E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1C17F59A" w14:textId="77777777" w:rsidR="00F82FA8" w:rsidRPr="002C2219" w:rsidRDefault="00A46CFB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>
        <w:rPr>
          <w:sz w:val="28"/>
        </w:rPr>
        <w:t xml:space="preserve">на базе среднего общего образования – </w:t>
      </w:r>
      <w:r w:rsidRPr="002C2219">
        <w:rPr>
          <w:iCs/>
          <w:color w:val="auto"/>
          <w:sz w:val="28"/>
        </w:rPr>
        <w:t>2 года 10 месяцев;</w:t>
      </w:r>
    </w:p>
    <w:p w14:paraId="5E35CCEA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2C2219">
        <w:rPr>
          <w:iCs/>
          <w:color w:val="auto"/>
          <w:sz w:val="28"/>
        </w:rPr>
        <w:t>на базе основного общего образования – 3 года 10 месяцев</w:t>
      </w:r>
      <w:r>
        <w:rPr>
          <w:iCs/>
          <w:color w:val="auto"/>
          <w:sz w:val="28"/>
        </w:rPr>
        <w:t>.</w:t>
      </w:r>
      <w:bookmarkStart w:id="4" w:name="Сроки_обучения"/>
      <w:bookmarkEnd w:id="4"/>
    </w:p>
    <w:p w14:paraId="51032125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Срок получения образования по образовательной программе в </w:t>
      </w:r>
      <w:hyperlink w:anchor="Формы_обучения" w:tgtFrame="Указать только рекомендуемые ФГОС п.1.3. формы">
        <w:r>
          <w:rPr>
            <w:iCs/>
            <w:sz w:val="28"/>
          </w:rPr>
          <w:t>очно-заочной и заочной формах</w:t>
        </w:r>
      </w:hyperlink>
      <w:r>
        <w:rPr>
          <w:iCs/>
          <w:sz w:val="28"/>
        </w:rPr>
        <w:t xml:space="preserve">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001B771D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</w:t>
      </w:r>
    </w:p>
    <w:p w14:paraId="38B551E0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</w:t>
      </w:r>
      <w:r>
        <w:rPr>
          <w:color w:val="385623"/>
          <w:sz w:val="28"/>
        </w:rPr>
        <w:t>один</w:t>
      </w:r>
      <w:r>
        <w:rPr>
          <w:sz w:val="28"/>
        </w:rPr>
        <w:t xml:space="preserve"> год по сравнению со сроком получения образования для соответствующей формы обучения.</w:t>
      </w:r>
    </w:p>
    <w:p w14:paraId="1F12DD03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1.11. Конкретный срок получения образования </w:t>
      </w:r>
      <w:hyperlink w:anchor="Формы_обучения" w:tgtFrame="Оставить формы предусмотренные 1.3 В случае отсутствия данных форм – абзац исключается.">
        <w:r>
          <w:rPr>
            <w:sz w:val="28"/>
          </w:rPr>
          <w:t>в очно-заочной и заочной формах обучения</w:t>
        </w:r>
      </w:hyperlink>
      <w:r>
        <w:rPr>
          <w:sz w:val="28"/>
        </w:rPr>
        <w:t>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31B58DC3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1D0C4B3B" w14:textId="77777777" w:rsidR="00F82FA8" w:rsidRDefault="00A46CFB">
      <w:pPr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1.13. Срок получения образования по образовательной программе, реализуемой в условиях эксперимента по разработке, апробации и внедрению </w:t>
      </w:r>
      <w:r>
        <w:rPr>
          <w:iCs/>
          <w:sz w:val="28"/>
        </w:rPr>
        <w:br/>
        <w:t xml:space="preserve">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а также объем такой образовательной программы могут быть уменьшены с учетом соответствующей ПОП, но не более чем на 40 процентов от </w:t>
      </w:r>
      <w:r>
        <w:rPr>
          <w:iCs/>
          <w:sz w:val="28"/>
        </w:rPr>
        <w:lastRenderedPageBreak/>
        <w:t>срока получения образования и объема образовательной программы, установленных ФГОС СПО</w:t>
      </w:r>
      <w:r>
        <w:rPr>
          <w:rStyle w:val="af7"/>
          <w:iCs/>
          <w:sz w:val="28"/>
        </w:rPr>
        <w:footnoteReference w:id="5"/>
      </w:r>
      <w:r>
        <w:rPr>
          <w:iCs/>
          <w:sz w:val="28"/>
        </w:rPr>
        <w:t xml:space="preserve">. </w:t>
      </w:r>
    </w:p>
    <w:p w14:paraId="7BAEE4A8" w14:textId="77777777" w:rsidR="00F82FA8" w:rsidRDefault="00A46CFB">
      <w:pPr>
        <w:spacing w:line="360" w:lineRule="auto"/>
        <w:ind w:firstLine="709"/>
        <w:jc w:val="both"/>
        <w:rPr>
          <w:iCs/>
          <w:color w:val="auto"/>
          <w:sz w:val="28"/>
        </w:rPr>
      </w:pPr>
      <w:r>
        <w:rPr>
          <w:sz w:val="28"/>
          <w:highlight w:val="white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bookmarkStart w:id="5" w:name="_Hlk65590595"/>
      <w:r>
        <w:rPr>
          <w:iCs/>
          <w:color w:val="auto"/>
          <w:sz w:val="28"/>
        </w:rPr>
        <w:t>40 Сквозные виды профессиональной деятельности в промышленности</w:t>
      </w:r>
      <w:r>
        <w:rPr>
          <w:rStyle w:val="af7"/>
          <w:sz w:val="28"/>
        </w:rPr>
        <w:footnoteReference w:id="6"/>
      </w:r>
      <w:r>
        <w:rPr>
          <w:iCs/>
          <w:color w:val="auto"/>
          <w:sz w:val="28"/>
        </w:rPr>
        <w:t>.</w:t>
      </w:r>
    </w:p>
    <w:p w14:paraId="7F86F325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End w:id="5"/>
    <w:p w14:paraId="772AC4DB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1.15. При разработке образовательной программы образовательная организация устанавливает направленность, </w:t>
      </w:r>
      <w:r>
        <w:rPr>
          <w:color w:val="auto"/>
          <w:sz w:val="28"/>
        </w:rPr>
        <w:t xml:space="preserve">которая соответствует специальности в целом, </w:t>
      </w:r>
      <w:r>
        <w:rPr>
          <w:sz w:val="28"/>
        </w:rPr>
        <w:t xml:space="preserve">с учетом соответствующей ПОП. </w:t>
      </w:r>
      <w:bookmarkStart w:id="6" w:name="_Hlk71742039"/>
      <w:bookmarkEnd w:id="6"/>
    </w:p>
    <w:p w14:paraId="3ECEED7C" w14:textId="77777777" w:rsidR="00F82FA8" w:rsidRDefault="00F82FA8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</w:p>
    <w:p w14:paraId="2379857E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0802E547" w14:textId="77777777" w:rsidR="00F82FA8" w:rsidRDefault="00F82FA8">
      <w:pPr>
        <w:widowControl w:val="0"/>
        <w:spacing w:line="360" w:lineRule="auto"/>
        <w:jc w:val="center"/>
        <w:rPr>
          <w:b/>
          <w:sz w:val="28"/>
        </w:rPr>
      </w:pPr>
    </w:p>
    <w:p w14:paraId="7222989A" w14:textId="77777777" w:rsidR="00F82FA8" w:rsidRDefault="00A46CFB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2.1. Структура и объем образовательной программы (таблица № 1) включают:</w:t>
      </w:r>
    </w:p>
    <w:p w14:paraId="3445348C" w14:textId="77777777" w:rsidR="00F82FA8" w:rsidRDefault="00A46CFB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5DFDA836" w14:textId="77777777" w:rsidR="00F82FA8" w:rsidRDefault="00A46CFB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практику;</w:t>
      </w:r>
    </w:p>
    <w:p w14:paraId="672B1926" w14:textId="77777777" w:rsidR="00F82FA8" w:rsidRDefault="00A46CFB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7B70B878" w14:textId="77777777" w:rsidR="00F82FA8" w:rsidRDefault="00A46CFB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  <w:bookmarkStart w:id="7" w:name="_Hlk95990799"/>
      <w:bookmarkEnd w:id="7"/>
    </w:p>
    <w:p w14:paraId="2E61C27D" w14:textId="77777777" w:rsidR="00F82FA8" w:rsidRDefault="00D5077A">
      <w:pPr>
        <w:jc w:val="center"/>
        <w:rPr>
          <w:b/>
          <w:sz w:val="28"/>
        </w:rPr>
      </w:pPr>
      <w:hyperlink w:anchor="Сроки_обучения">
        <w:r w:rsidR="00A46CFB">
          <w:rPr>
            <w:b/>
            <w:sz w:val="28"/>
          </w:rPr>
          <w:t>Структура и объем образовательной программы</w:t>
        </w:r>
      </w:hyperlink>
    </w:p>
    <w:p w14:paraId="776F08A7" w14:textId="77777777" w:rsidR="00F82FA8" w:rsidRDefault="00F82FA8">
      <w:pPr>
        <w:jc w:val="center"/>
        <w:rPr>
          <w:b/>
          <w:sz w:val="28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737"/>
        <w:gridCol w:w="5464"/>
      </w:tblGrid>
      <w:tr w:rsidR="00F82FA8" w14:paraId="6E682D20" w14:textId="77777777">
        <w:trPr>
          <w:trHeight w:val="858"/>
        </w:trPr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E74D" w14:textId="77777777" w:rsidR="00F82FA8" w:rsidRDefault="00A46C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5FE5" w14:textId="77777777" w:rsidR="00F82FA8" w:rsidRDefault="00A46C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в академических часах </w:t>
            </w:r>
          </w:p>
          <w:p w14:paraId="5ECCB5D2" w14:textId="77777777" w:rsidR="00F82FA8" w:rsidRDefault="00F82FA8">
            <w:pPr>
              <w:widowControl w:val="0"/>
              <w:jc w:val="center"/>
              <w:rPr>
                <w:color w:val="00B050"/>
                <w:sz w:val="28"/>
              </w:rPr>
            </w:pPr>
          </w:p>
        </w:tc>
      </w:tr>
      <w:tr w:rsidR="00F82FA8" w14:paraId="15CDF97A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1DC9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Дисциплины (модули)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76EB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Не менее 2052</w:t>
            </w:r>
          </w:p>
        </w:tc>
      </w:tr>
      <w:tr w:rsidR="00F82FA8" w14:paraId="1B6E0370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8A93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E74C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Не менее 900</w:t>
            </w:r>
          </w:p>
        </w:tc>
      </w:tr>
      <w:tr w:rsidR="00F82FA8" w14:paraId="4C7419AE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9556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E02E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216</w:t>
            </w:r>
          </w:p>
        </w:tc>
      </w:tr>
      <w:tr w:rsidR="00F82FA8" w14:paraId="23E0BFB1" w14:textId="77777777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014E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82FA8" w14:paraId="1A2ACCA0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9F2E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4BD3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4464</w:t>
            </w:r>
          </w:p>
        </w:tc>
      </w:tr>
      <w:tr w:rsidR="00F82FA8" w14:paraId="34170553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D85C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3124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5940</w:t>
            </w:r>
          </w:p>
        </w:tc>
      </w:tr>
    </w:tbl>
    <w:p w14:paraId="7234136C" w14:textId="77777777" w:rsidR="00F82FA8" w:rsidRDefault="00F82FA8">
      <w:pPr>
        <w:jc w:val="center"/>
        <w:rPr>
          <w:i/>
          <w:sz w:val="28"/>
        </w:rPr>
      </w:pPr>
    </w:p>
    <w:p w14:paraId="52DA0102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2.2. Образовательная программа включает: </w:t>
      </w:r>
    </w:p>
    <w:p w14:paraId="10657D6D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20896DF4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534BFBB0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250364CF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0E3F12D3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24C1CFEB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color w:val="00B050"/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 </w:t>
      </w:r>
    </w:p>
    <w:p w14:paraId="3A5224BE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8" w:name="_Hlk69228791"/>
      <w:r>
        <w:rPr>
          <w:sz w:val="28"/>
        </w:rPr>
        <w:t xml:space="preserve">Вариативная часть образовательной программы объемом не менее </w:t>
      </w:r>
      <w:r>
        <w:rPr>
          <w:iCs/>
          <w:sz w:val="28"/>
        </w:rPr>
        <w:t>30</w:t>
      </w:r>
      <w:r>
        <w:rPr>
          <w:i/>
          <w:sz w:val="28"/>
        </w:rPr>
        <w:t xml:space="preserve"> </w:t>
      </w:r>
      <w:r>
        <w:rPr>
          <w:sz w:val="28"/>
        </w:rPr>
        <w:t xml:space="preserve"> </w:t>
      </w:r>
      <w:bookmarkEnd w:id="8"/>
      <w:r>
        <w:rPr>
          <w:sz w:val="28"/>
        </w:rPr>
        <w:t xml:space="preserve">процентов от общего объема времени, </w:t>
      </w:r>
      <w:bookmarkStart w:id="9" w:name="_Hlk106372909"/>
      <w:r>
        <w:rPr>
          <w:sz w:val="28"/>
        </w:rPr>
        <w:t xml:space="preserve">отведенного на освоение образовательной программы, </w:t>
      </w:r>
      <w:bookmarkStart w:id="10" w:name="_Hlk68259638"/>
      <w:r>
        <w:rPr>
          <w:sz w:val="28"/>
        </w:rPr>
        <w:t>направлена на дальнейшее развитие общих и профессиональных компетенций</w:t>
      </w:r>
      <w:bookmarkEnd w:id="10"/>
      <w:r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</w:t>
      </w:r>
      <w:bookmarkStart w:id="11" w:name="_Hlk69288860"/>
      <w:r>
        <w:rPr>
          <w:sz w:val="28"/>
        </w:rPr>
        <w:t xml:space="preserve">а также с учетом требований цифровой экономики. </w:t>
      </w:r>
      <w:bookmarkEnd w:id="11"/>
    </w:p>
    <w:p w14:paraId="7C58539A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</w:t>
      </w:r>
      <w:r>
        <w:rPr>
          <w:sz w:val="28"/>
        </w:rPr>
        <w:lastRenderedPageBreak/>
        <w:t>определяет самостоятельно в соответствии с требованиями настоящего пункта, а также с учетом ПОП.</w:t>
      </w:r>
    </w:p>
    <w:p w14:paraId="638C3F31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bookmarkEnd w:id="9"/>
    <w:p w14:paraId="16612B92" w14:textId="77777777" w:rsidR="00F82FA8" w:rsidRPr="002C2219" w:rsidRDefault="00A46CFB">
      <w:pPr>
        <w:spacing w:line="360" w:lineRule="auto"/>
        <w:ind w:firstLine="709"/>
        <w:jc w:val="both"/>
        <w:rPr>
          <w:sz w:val="28"/>
        </w:rPr>
      </w:pPr>
      <w:r w:rsidRPr="002C2219">
        <w:rPr>
          <w:sz w:val="28"/>
        </w:rPr>
        <w:t>создание цифровых моделей на основе разработанных концептуальных проектных решений;</w:t>
      </w:r>
    </w:p>
    <w:p w14:paraId="28D141AE" w14:textId="77777777" w:rsidR="00F82FA8" w:rsidRPr="002C2219" w:rsidRDefault="00A46CFB">
      <w:pPr>
        <w:spacing w:line="360" w:lineRule="auto"/>
        <w:ind w:firstLine="709"/>
        <w:jc w:val="both"/>
        <w:rPr>
          <w:color w:val="auto"/>
          <w:sz w:val="28"/>
        </w:rPr>
      </w:pPr>
      <w:r w:rsidRPr="002C2219">
        <w:rPr>
          <w:color w:val="auto"/>
          <w:sz w:val="28"/>
        </w:rPr>
        <w:t>разработка прототипов и соответствующей технической документации;</w:t>
      </w:r>
    </w:p>
    <w:p w14:paraId="7ED1682E" w14:textId="77777777" w:rsidR="00F82FA8" w:rsidRPr="002C2219" w:rsidRDefault="00A46CFB">
      <w:pPr>
        <w:spacing w:line="360" w:lineRule="auto"/>
        <w:ind w:firstLine="709"/>
        <w:jc w:val="both"/>
        <w:rPr>
          <w:color w:val="auto"/>
          <w:sz w:val="28"/>
        </w:rPr>
      </w:pPr>
      <w:r w:rsidRPr="002C2219">
        <w:rPr>
          <w:color w:val="auto"/>
          <w:sz w:val="28"/>
        </w:rPr>
        <w:t>презентация объектов промышленного дизайна.</w:t>
      </w:r>
    </w:p>
    <w:p w14:paraId="4296A0DA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 w:rsidRPr="002C2219">
        <w:rPr>
          <w:sz w:val="28"/>
        </w:rPr>
        <w:t>2.5</w:t>
      </w:r>
      <w:r>
        <w:rPr>
          <w:sz w:val="28"/>
        </w:rPr>
        <w:t>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  <w:bookmarkStart w:id="12" w:name="_Hlk106372743"/>
      <w:bookmarkEnd w:id="12"/>
    </w:p>
    <w:p w14:paraId="27A593A7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2.6. При освоении социально-гуманитарного, общепрофессионального и профессионального циклов (далее</w:t>
      </w:r>
      <w:bookmarkStart w:id="13" w:name="_Hlk67404873"/>
      <w:r>
        <w:rPr>
          <w:sz w:val="28"/>
        </w:rPr>
        <w:t xml:space="preserve"> – </w:t>
      </w:r>
      <w:bookmarkEnd w:id="13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161E39F3" w14:textId="77777777" w:rsidR="00F82FA8" w:rsidRDefault="00A46CFB">
      <w:pPr>
        <w:spacing w:line="360" w:lineRule="auto"/>
        <w:ind w:firstLine="709"/>
        <w:jc w:val="both"/>
        <w:rPr>
          <w:iCs/>
          <w:sz w:val="28"/>
        </w:rPr>
      </w:pPr>
      <w:r>
        <w:rPr>
          <w:sz w:val="28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</w:t>
      </w:r>
      <w:r>
        <w:rPr>
          <w:iCs/>
          <w:sz w:val="28"/>
        </w:rPr>
        <w:t>не менее 25 процентов – в очно-заочной форме обучения, не менее 10 процентов – в заочной форме обучения.</w:t>
      </w:r>
    </w:p>
    <w:p w14:paraId="20A1CF4F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7A9ACDBB" w14:textId="77777777" w:rsidR="00F82FA8" w:rsidRDefault="00A46CFB">
      <w:pPr>
        <w:spacing w:line="360" w:lineRule="auto"/>
        <w:ind w:firstLine="709"/>
        <w:jc w:val="both"/>
        <w:rPr>
          <w:iCs/>
          <w:sz w:val="28"/>
        </w:rPr>
      </w:pPr>
      <w:r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 w:tgtFrame="Перечень обязательных дисциплин дополняется разработчиками с учетом специфики специальности.">
        <w:bookmarkStart w:id="14" w:name="Дисциплины"/>
        <w:r>
          <w:rPr>
            <w:sz w:val="28"/>
          </w:rPr>
          <w:t>дисциплин</w:t>
        </w:r>
      </w:hyperlink>
      <w:bookmarkEnd w:id="14"/>
      <w:r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</w:t>
      </w:r>
      <w:r>
        <w:rPr>
          <w:iCs/>
          <w:sz w:val="28"/>
        </w:rPr>
        <w:t xml:space="preserve">«Основы финансовой грамотности», «Основы бережливого производства». </w:t>
      </w:r>
      <w:bookmarkStart w:id="15" w:name="_Hlk54863830"/>
      <w:bookmarkStart w:id="16" w:name="_Hlk66867577"/>
    </w:p>
    <w:p w14:paraId="1FD37C71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Общий объем дисциплины «Безопасность жизнедеятельности» в очной форме обучения не может быть менее 68 академических часов</w:t>
      </w:r>
      <w:bookmarkEnd w:id="15"/>
      <w:r>
        <w:rPr>
          <w:sz w:val="28"/>
        </w:rPr>
        <w:t xml:space="preserve">, </w:t>
      </w:r>
      <w:bookmarkStart w:id="17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bookmarkEnd w:id="16"/>
    <w:bookmarkEnd w:id="17"/>
    <w:p w14:paraId="0F59B81F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Start w:id="18" w:name="_Hlk76570418"/>
      <w:bookmarkStart w:id="19" w:name="_Hlk54863700"/>
      <w:bookmarkEnd w:id="18"/>
      <w:bookmarkEnd w:id="19"/>
    </w:p>
    <w:p w14:paraId="7FF9322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160631E1" w14:textId="77777777" w:rsidR="00F82FA8" w:rsidRDefault="00A46CFB">
      <w:pPr>
        <w:spacing w:line="360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2.8. </w:t>
      </w:r>
      <w:bookmarkStart w:id="20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 xml:space="preserve">должна предусматривать изучение следующих дисциплин: </w:t>
      </w:r>
      <w:bookmarkEnd w:id="20"/>
      <w:r>
        <w:rPr>
          <w:color w:val="auto"/>
          <w:sz w:val="28"/>
        </w:rPr>
        <w:t xml:space="preserve">«Материаловедение», «Рисунок с основами перспективы», «Живопись с основами цветоведения», </w:t>
      </w:r>
      <w:r w:rsidRPr="002C2219">
        <w:rPr>
          <w:color w:val="auto"/>
          <w:sz w:val="28"/>
        </w:rPr>
        <w:t xml:space="preserve">«История </w:t>
      </w:r>
      <w:r w:rsidRPr="002C2219">
        <w:rPr>
          <w:sz w:val="28"/>
        </w:rPr>
        <w:t>материальной</w:t>
      </w:r>
      <w:r w:rsidRPr="002C2219">
        <w:rPr>
          <w:color w:val="auto"/>
          <w:sz w:val="28"/>
        </w:rPr>
        <w:t xml:space="preserve"> культуры», «Эргономика и антропометрия», «Скетчинг и проектная графика», «</w:t>
      </w:r>
      <w:r w:rsidRPr="002C2219">
        <w:rPr>
          <w:sz w:val="28"/>
          <w:szCs w:val="28"/>
        </w:rPr>
        <w:t>Основы технологии производства изделий</w:t>
      </w:r>
      <w:r w:rsidRPr="002C2219">
        <w:rPr>
          <w:color w:val="auto"/>
          <w:sz w:val="28"/>
          <w:szCs w:val="28"/>
        </w:rPr>
        <w:t>»,</w:t>
      </w:r>
      <w:r w:rsidRPr="002C2219">
        <w:rPr>
          <w:color w:val="auto"/>
          <w:sz w:val="28"/>
        </w:rPr>
        <w:t xml:space="preserve"> «Основы пластического моделирования»,</w:t>
      </w:r>
      <w:r>
        <w:rPr>
          <w:color w:val="auto"/>
          <w:sz w:val="28"/>
        </w:rPr>
        <w:t xml:space="preserve"> «Основы специализированного программного обеспечения».</w:t>
      </w:r>
    </w:p>
    <w:p w14:paraId="06B43645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</w:t>
      </w:r>
      <w:bookmarkStart w:id="21" w:name="_Hlk69229113"/>
      <w:r>
        <w:rPr>
          <w:sz w:val="28"/>
        </w:rPr>
        <w:t>видами деятельности</w:t>
      </w:r>
      <w:bookmarkEnd w:id="21"/>
      <w:r>
        <w:rPr>
          <w:sz w:val="28"/>
        </w:rPr>
        <w:t xml:space="preserve">, </w:t>
      </w:r>
      <w:bookmarkStart w:id="22" w:name="_Hlk69229214"/>
      <w:r>
        <w:rPr>
          <w:sz w:val="28"/>
        </w:rPr>
        <w:t>предусмотренными пунктом 2.4 ФГОС СПО</w:t>
      </w:r>
      <w:bookmarkEnd w:id="22"/>
      <w:r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</w:t>
      </w:r>
      <w:bookmarkStart w:id="23" w:name="_Hlk83908434"/>
      <w:r>
        <w:rPr>
          <w:sz w:val="28"/>
        </w:rPr>
        <w:t xml:space="preserve">менее </w:t>
      </w:r>
      <w:r>
        <w:rPr>
          <w:iCs/>
          <w:color w:val="auto"/>
          <w:sz w:val="28"/>
        </w:rPr>
        <w:t>4</w:t>
      </w:r>
      <w:r>
        <w:rPr>
          <w:i/>
          <w:sz w:val="28"/>
        </w:rPr>
        <w:t xml:space="preserve"> </w:t>
      </w:r>
      <w:r>
        <w:rPr>
          <w:sz w:val="28"/>
        </w:rPr>
        <w:t>зачетных единиц.</w:t>
      </w:r>
      <w:bookmarkStart w:id="24" w:name="_Hlk75506841"/>
      <w:bookmarkEnd w:id="23"/>
      <w:bookmarkEnd w:id="24"/>
    </w:p>
    <w:p w14:paraId="4A92AB04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25" w:name="_Hlk54864155"/>
      <w:r>
        <w:rPr>
          <w:sz w:val="28"/>
        </w:rPr>
        <w:t xml:space="preserve">которые реализуются в форме практической подготовки. </w:t>
      </w:r>
      <w:bookmarkEnd w:id="25"/>
      <w:r>
        <w:rPr>
          <w:sz w:val="28"/>
        </w:rPr>
        <w:t xml:space="preserve">Учебная и производственная практики реализуются как в </w:t>
      </w:r>
      <w:r>
        <w:rPr>
          <w:sz w:val="28"/>
        </w:rPr>
        <w:lastRenderedPageBreak/>
        <w:t>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77B789E6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 </w:t>
      </w:r>
      <w:bookmarkStart w:id="26" w:name="_Hlk95992112"/>
    </w:p>
    <w:p w14:paraId="57322767" w14:textId="77777777" w:rsidR="00F82FA8" w:rsidRDefault="00A46CFB">
      <w:pPr>
        <w:spacing w:line="360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2.12. Государственная итоговая аттестация проводится в форме </w:t>
      </w:r>
      <w:bookmarkStart w:id="27" w:name="Дипломная_работа"/>
      <w:r>
        <w:rPr>
          <w:color w:val="auto"/>
          <w:sz w:val="28"/>
        </w:rPr>
        <w:t xml:space="preserve">демонстрационного экзамена и защиты дипломного проекта </w:t>
      </w:r>
      <w:hyperlink r:id="rId7" w:tgtFrame="Вместо  l Дипломная_работа">
        <w:r>
          <w:rPr>
            <w:color w:val="auto"/>
            <w:sz w:val="28"/>
          </w:rPr>
          <w:t>(работы)</w:t>
        </w:r>
      </w:hyperlink>
      <w:bookmarkEnd w:id="27"/>
      <w:r>
        <w:rPr>
          <w:color w:val="auto"/>
          <w:sz w:val="28"/>
        </w:rPr>
        <w:t>.</w:t>
      </w:r>
    </w:p>
    <w:p w14:paraId="3A1E752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2.13. </w:t>
      </w:r>
      <w:bookmarkEnd w:id="26"/>
      <w:r>
        <w:rPr>
          <w:sz w:val="28"/>
        </w:rPr>
        <w:t>Государственная итоговая аттестация завершается присвоением квалификации специалиста среднего звена, указанной в пункте 1.1. ФГОС СПО.</w:t>
      </w:r>
      <w:r>
        <w:rPr>
          <w:i/>
          <w:sz w:val="28"/>
        </w:rPr>
        <w:t xml:space="preserve"> </w:t>
      </w:r>
      <w:bookmarkStart w:id="28" w:name="_Hlk83905695"/>
      <w:bookmarkStart w:id="29" w:name="_Hlk69227638"/>
      <w:bookmarkEnd w:id="28"/>
      <w:bookmarkEnd w:id="29"/>
    </w:p>
    <w:p w14:paraId="3D815819" w14:textId="77777777" w:rsidR="00F82FA8" w:rsidRDefault="00F82FA8">
      <w:pPr>
        <w:spacing w:line="360" w:lineRule="auto"/>
        <w:ind w:firstLine="731"/>
        <w:jc w:val="both"/>
        <w:rPr>
          <w:sz w:val="28"/>
        </w:rPr>
      </w:pPr>
    </w:p>
    <w:p w14:paraId="261D8562" w14:textId="77777777" w:rsidR="00F82FA8" w:rsidRDefault="00A46CFB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III. ТРЕБОВАНИЯ К РЕЗУЛЬТАТАМ ОСВОЕНИЯ ОБРАЗОВАТЕЛЬНОЙ ПРОГРАММЫ</w:t>
      </w:r>
    </w:p>
    <w:p w14:paraId="5592D352" w14:textId="77777777" w:rsidR="00F82FA8" w:rsidRDefault="00A46CFB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7CC1DF01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349530FC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A8504B1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C11EFA4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7232B4A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04. Эффективно взаимодействовать и работать в коллективе и команде;</w:t>
      </w:r>
    </w:p>
    <w:p w14:paraId="3B407F03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bookmarkStart w:id="30" w:name="_Hlk62805217"/>
      <w:bookmarkEnd w:id="30"/>
    </w:p>
    <w:p w14:paraId="34557AB8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51BC82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0B9B4FF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F617872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09. Пользоваться профессиональной документацией на государственном и иностранном языках.</w:t>
      </w:r>
    </w:p>
    <w:p w14:paraId="39569723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предусмотренными пунктом 2.4 ФГОС СПО, сформированными в том числе </w:t>
      </w:r>
      <w:r>
        <w:rPr>
          <w:sz w:val="28"/>
          <w:highlight w:val="white"/>
        </w:rPr>
        <w:t>на основе профессиональных стандартов (при наличии), указанных в ПОП:</w:t>
      </w:r>
      <w:bookmarkStart w:id="31" w:name="_Hlk83905743"/>
      <w:bookmarkEnd w:id="31"/>
    </w:p>
    <w:p w14:paraId="49F0FEDE" w14:textId="77777777" w:rsidR="00F82FA8" w:rsidRDefault="00A46CFB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91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185"/>
      </w:tblGrid>
      <w:tr w:rsidR="00F82FA8" w14:paraId="5E363BFD" w14:textId="777777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6CBB" w14:textId="77777777" w:rsidR="00F82FA8" w:rsidRDefault="00A46CFB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12DB" w14:textId="77777777" w:rsidR="00F82FA8" w:rsidRDefault="00A46CFB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Профессиональные компетенции, соответствующие видам деятельности</w:t>
            </w:r>
          </w:p>
        </w:tc>
      </w:tr>
      <w:tr w:rsidR="00F82FA8" w14:paraId="7441886F" w14:textId="777777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5058" w14:textId="77777777" w:rsidR="00F82FA8" w:rsidRDefault="00A46CFB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2E57" w14:textId="77777777" w:rsidR="00F82FA8" w:rsidRDefault="00A46CFB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82FA8" w14:paraId="795D1FE7" w14:textId="777777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F972" w14:textId="77777777" w:rsidR="00F82FA8" w:rsidRDefault="00A46CFB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hd w:val="clear" w:color="auto" w:fill="FFBF00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</w:rPr>
              <w:t>создание цифровых моделей на основе разработанных концептуальных проектных решений</w:t>
            </w:r>
          </w:p>
          <w:p w14:paraId="793D4C46" w14:textId="77777777" w:rsidR="00F82FA8" w:rsidRDefault="00F82FA8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hd w:val="clear" w:color="auto" w:fill="FFBF00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0CAB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</w:rPr>
              <w:t>ПК 1.1. Проводить сбор и анализ исходных данных для проектирования продукции и (или) элементов промышленного дизайна, включая технические требования и параметры.</w:t>
            </w:r>
          </w:p>
          <w:p w14:paraId="1386E40D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</w:rPr>
              <w:t xml:space="preserve">ПК 1.2. 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Проводить антропометрические исследования, полевые и лабораторные измерения, испытания.</w:t>
            </w:r>
          </w:p>
          <w:p w14:paraId="38E777BA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lastRenderedPageBreak/>
              <w:t>ПК 1.3. Выполнять эскизирование элементов продукции или изделия.</w:t>
            </w:r>
          </w:p>
          <w:p w14:paraId="22E8EC78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  <w:highlight w:val="green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highlight w:val="green"/>
              </w:rPr>
              <w:t xml:space="preserve">ПК 1.4. Разрабатывать 3D-модели, используя 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  <w:highlight w:val="green"/>
              </w:rPr>
              <w:t>специальные программы поверхностного и твердотельного моделирования.</w:t>
            </w:r>
          </w:p>
          <w:p w14:paraId="5CC47F86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  <w:highlight w:val="green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highlight w:val="green"/>
              </w:rPr>
              <w:t>П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  <w:highlight w:val="green"/>
              </w:rPr>
              <w:t xml:space="preserve">К 1.5. Проводить анализ компьютерных моделей с целью выявления соответствия техническим требованиям </w:t>
            </w:r>
            <w:r w:rsidRPr="002C2219">
              <w:rPr>
                <w:rFonts w:ascii="Times New Roman" w:hAnsi="Times New Roman"/>
                <w:iCs/>
                <w:color w:val="auto"/>
                <w:sz w:val="28"/>
                <w:szCs w:val="28"/>
                <w:highlight w:val="green"/>
                <w:lang w:eastAsia="zh-CN"/>
              </w:rPr>
              <w:t>и заданным параметрам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  <w:highlight w:val="green"/>
              </w:rPr>
              <w:t>.</w:t>
            </w:r>
          </w:p>
        </w:tc>
      </w:tr>
      <w:tr w:rsidR="00F82FA8" w14:paraId="1213A794" w14:textId="77777777">
        <w:trPr>
          <w:trHeight w:val="272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D429" w14:textId="77777777" w:rsidR="00F82FA8" w:rsidRDefault="00A46CFB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разработка прототипов и соответствующей технической документации</w:t>
            </w:r>
          </w:p>
          <w:p w14:paraId="35E0EA75" w14:textId="77777777" w:rsidR="00F82FA8" w:rsidRDefault="00F82FA8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1E0" w14:textId="77777777" w:rsidR="00F82FA8" w:rsidRDefault="00A46CFB">
            <w:pPr>
              <w:widowControl w:val="0"/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ПК 2.1. Создавать цифровые и физические макеты, прототипы продукта с использованием различных материалов и технологий.</w:t>
            </w:r>
          </w:p>
          <w:p w14:paraId="67AA79E8" w14:textId="77777777" w:rsidR="00F82FA8" w:rsidRDefault="00A46CFB">
            <w:pPr>
              <w:widowControl w:val="0"/>
              <w:spacing w:line="276" w:lineRule="auto"/>
              <w:jc w:val="both"/>
              <w:rPr>
                <w:iCs/>
                <w:sz w:val="28"/>
              </w:rPr>
            </w:pPr>
            <w:r>
              <w:rPr>
                <w:iCs/>
                <w:sz w:val="28"/>
                <w:szCs w:val="28"/>
              </w:rPr>
              <w:t xml:space="preserve">ПК 2.2. Выполнять технические чертежи, спецификации, технические описания и другую документацию в соответствии с требованиями стандартов и производства. </w:t>
            </w:r>
          </w:p>
        </w:tc>
      </w:tr>
      <w:tr w:rsidR="00F82FA8" w14:paraId="2F668FD2" w14:textId="777777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AA1" w14:textId="77777777" w:rsidR="00F82FA8" w:rsidRDefault="00A46CFB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презентация объектов промышленного дизайна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F5D" w14:textId="77777777" w:rsidR="00F82FA8" w:rsidRDefault="00A46CFB">
            <w:pPr>
              <w:widowControl w:val="0"/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ПК 3.1. Создавать реалистичные 3D-рендеры, визуализации и анимации, используя специализированное программное обеспечение. </w:t>
            </w:r>
          </w:p>
          <w:p w14:paraId="366DDA90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ПК 3.2. Подготавливать презентационные материалы (презентации, портфолио, видеоролики и т.д.) с учетом особенностей целевой аудитории.</w:t>
            </w:r>
          </w:p>
        </w:tc>
      </w:tr>
    </w:tbl>
    <w:p w14:paraId="0CA82609" w14:textId="77777777" w:rsidR="00F82FA8" w:rsidRDefault="00F82FA8">
      <w:pPr>
        <w:rPr>
          <w:sz w:val="28"/>
        </w:rPr>
      </w:pPr>
    </w:p>
    <w:p w14:paraId="29C7EA55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2" w:name="Пункты"/>
      <w:bookmarkEnd w:id="32"/>
      <w:r>
        <w:rPr>
          <w:sz w:val="28"/>
        </w:rPr>
        <w:t xml:space="preserve">3.4. Образовательная организация при необходимости самостоятельно </w:t>
      </w:r>
      <w:bookmarkStart w:id="33" w:name="_Hlk95992411"/>
      <w:r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3"/>
      <w:r>
        <w:rPr>
          <w:sz w:val="28"/>
        </w:rPr>
        <w:t>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7575882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Start w:id="34" w:name="_Hlk75509199"/>
      <w:bookmarkEnd w:id="34"/>
    </w:p>
    <w:p w14:paraId="38F55919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</w:t>
      </w:r>
      <w:r>
        <w:rPr>
          <w:sz w:val="28"/>
        </w:rPr>
        <w:lastRenderedPageBreak/>
        <w:t xml:space="preserve">должны быть соотнесены с требуемыми результатами освоения образовательной программы. </w:t>
      </w:r>
      <w:bookmarkStart w:id="35" w:name="_Hlk65575897"/>
      <w:bookmarkEnd w:id="35"/>
    </w:p>
    <w:p w14:paraId="3767E395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27929A41" w14:textId="77777777" w:rsidR="00F82FA8" w:rsidRDefault="00D5077A">
      <w:pPr>
        <w:pStyle w:val="ConsPlusNormal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hyperlink w:anchor="Пункты" w:tgtFrame="Пункт вводится при необходимости.">
        <w:r w:rsidR="00A46CFB">
          <w:rPr>
            <w:rFonts w:ascii="Times New Roman" w:hAnsi="Times New Roman"/>
            <w:sz w:val="28"/>
          </w:rPr>
          <w:t>3.6.</w:t>
        </w:r>
      </w:hyperlink>
      <w:r w:rsidR="00A46CFB"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 w:rsidR="00A46CFB">
        <w:rPr>
          <w:rFonts w:ascii="Times New Roman" w:hAnsi="Times New Roman"/>
          <w:i/>
          <w:sz w:val="28"/>
        </w:rPr>
        <w:t xml:space="preserve">, </w:t>
      </w:r>
      <w:r w:rsidR="00A46CFB">
        <w:rPr>
          <w:rFonts w:ascii="Times New Roman" w:hAnsi="Times New Roman"/>
          <w:iCs/>
          <w:sz w:val="28"/>
        </w:rPr>
        <w:t>могут освоить</w:t>
      </w:r>
      <w:r w:rsidR="00A46CFB">
        <w:rPr>
          <w:rFonts w:ascii="Times New Roman" w:hAnsi="Times New Roman"/>
          <w:i/>
          <w:sz w:val="28"/>
        </w:rPr>
        <w:t xml:space="preserve"> </w:t>
      </w:r>
      <w:r w:rsidR="00A46CFB"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 w:rsidR="00A46CFB">
        <w:t xml:space="preserve"> </w:t>
      </w:r>
      <w:r w:rsidR="00A46CFB">
        <w:rPr>
          <w:rFonts w:ascii="Times New Roman" w:hAnsi="Times New Roman"/>
          <w:sz w:val="28"/>
        </w:rPr>
        <w:t>по которым осуществляется профессиональное обучение</w:t>
      </w:r>
      <w:r w:rsidR="00A46CFB">
        <w:rPr>
          <w:rStyle w:val="af7"/>
          <w:rFonts w:ascii="Times New Roman" w:hAnsi="Times New Roman"/>
          <w:sz w:val="28"/>
        </w:rPr>
        <w:footnoteReference w:id="7"/>
      </w:r>
      <w:r w:rsidR="00A46CFB">
        <w:rPr>
          <w:rFonts w:ascii="Times New Roman" w:hAnsi="Times New Roman"/>
          <w:sz w:val="28"/>
        </w:rPr>
        <w:t>.</w:t>
      </w:r>
      <w:bookmarkStart w:id="36" w:name="_Hlk83905915"/>
      <w:bookmarkEnd w:id="36"/>
    </w:p>
    <w:p w14:paraId="3E348242" w14:textId="77777777" w:rsidR="00F82FA8" w:rsidRDefault="00F82FA8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7F760539" w14:textId="77777777" w:rsidR="00F82FA8" w:rsidRDefault="00A46CFB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УСЛОВИЯМ РЕАЛИЗАЦИИ ОБРАЗОВАТЕЛЬНОЙ ПРОГРАММЫ</w:t>
      </w:r>
    </w:p>
    <w:p w14:paraId="6DB36772" w14:textId="77777777" w:rsidR="00F82FA8" w:rsidRDefault="00F82FA8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1694777A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>
        <w:rPr>
          <w:rStyle w:val="af7"/>
          <w:sz w:val="28"/>
        </w:rPr>
        <w:footnoteReference w:id="8"/>
      </w:r>
      <w:r>
        <w:rPr>
          <w:sz w:val="28"/>
        </w:rPr>
        <w:t xml:space="preserve">. </w:t>
      </w:r>
    </w:p>
    <w:p w14:paraId="58B84EEC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37" w:name="_Hlk54866088"/>
      <w:r>
        <w:rPr>
          <w:sz w:val="28"/>
        </w:rPr>
        <w:t>к организации воспитания обучающихся,</w:t>
      </w:r>
      <w:bookmarkEnd w:id="37"/>
      <w:r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31B8982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lastRenderedPageBreak/>
        <w:t>4.3. Общесистемные требования к условиям реализации образовательной программы:</w:t>
      </w:r>
    </w:p>
    <w:p w14:paraId="11B15FD8" w14:textId="77777777" w:rsidR="00F82FA8" w:rsidRDefault="00A46CFB">
      <w:pPr>
        <w:spacing w:line="360" w:lineRule="auto"/>
        <w:ind w:firstLine="709"/>
        <w:jc w:val="both"/>
      </w:pPr>
      <w:bookmarkStart w:id="38" w:name="_Hlk69374338"/>
      <w:r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38"/>
    </w:p>
    <w:p w14:paraId="5CB68EE0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6294040F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636CA7BC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5A6BD3E7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75AD2160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0DE665A0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г) допускается замена оборудования его виртуальными аналогами;</w:t>
      </w:r>
    </w:p>
    <w:p w14:paraId="5AD56771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lastRenderedPageBreak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47EE3C5B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98E54E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045B5C8A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3FF9C5F7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6C2C7888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0118F78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35DC2B0A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A6BFF4A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4.5. Требования к кадровым условиям реализации образовательной программы:</w:t>
      </w:r>
    </w:p>
    <w:p w14:paraId="7C2DAB52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lastRenderedPageBreak/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1.14 ФГОС СПО (имеющих стаж работы в данной профессиональной области не менее трех</w:t>
      </w:r>
      <w:r>
        <w:rPr>
          <w:color w:val="385623"/>
          <w:sz w:val="28"/>
        </w:rPr>
        <w:t xml:space="preserve"> </w:t>
      </w:r>
      <w:r>
        <w:rPr>
          <w:sz w:val="28"/>
        </w:rPr>
        <w:t>лет);</w:t>
      </w:r>
    </w:p>
    <w:p w14:paraId="7F126923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 xml:space="preserve">б) </w:t>
      </w:r>
      <w:r>
        <w:rPr>
          <w:color w:val="auto"/>
          <w:sz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</w:t>
      </w:r>
      <w:r>
        <w:rPr>
          <w:sz w:val="28"/>
        </w:rPr>
        <w:t>стандартах (при наличии);</w:t>
      </w:r>
    </w:p>
    <w:p w14:paraId="005869C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>
        <w:t xml:space="preserve"> </w:t>
      </w:r>
      <w:r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1.14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5ADE3607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1.14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>
        <w:rPr>
          <w:color w:val="FF0000"/>
          <w:sz w:val="28"/>
        </w:rPr>
        <w:t xml:space="preserve"> </w:t>
      </w:r>
      <w:r>
        <w:rPr>
          <w:sz w:val="28"/>
        </w:rPr>
        <w:t>процентов.</w:t>
      </w:r>
    </w:p>
    <w:p w14:paraId="19CBA2BB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4.6. Требование к финансовым условиям реализации образовательной программы:</w:t>
      </w:r>
    </w:p>
    <w:p w14:paraId="342EAF49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 xml:space="preserve">финансовое обеспечение реализации образовательной программы должно осуществляться в объеме не ниже определенного в соответствии с бюджетным </w:t>
      </w:r>
      <w:r>
        <w:rPr>
          <w:sz w:val="28"/>
        </w:rPr>
        <w:lastRenderedPageBreak/>
        <w:t>законодательством Российской Федерации</w:t>
      </w:r>
      <w:r>
        <w:rPr>
          <w:rStyle w:val="af7"/>
          <w:sz w:val="28"/>
        </w:rPr>
        <w:footnoteReference w:id="9"/>
      </w:r>
      <w:r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7E0744B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77E3AEA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74AFB027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1305BBA3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bookmarkStart w:id="40" w:name="_Hlk149301121"/>
      <w:r>
        <w:rPr>
          <w:sz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40"/>
      <w:r>
        <w:rPr>
          <w:sz w:val="28"/>
        </w:rPr>
        <w:t>.</w:t>
      </w:r>
    </w:p>
    <w:p w14:paraId="5DFC0C3E" w14:textId="77777777" w:rsidR="00F82FA8" w:rsidRDefault="00F82FA8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</w:p>
    <w:sectPr w:rsidR="00F82FA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CC43" w14:textId="77777777" w:rsidR="00D5077A" w:rsidRDefault="00D5077A">
      <w:r>
        <w:separator/>
      </w:r>
    </w:p>
  </w:endnote>
  <w:endnote w:type="continuationSeparator" w:id="0">
    <w:p w14:paraId="458C3928" w14:textId="77777777" w:rsidR="00D5077A" w:rsidRDefault="00D5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default"/>
    <w:sig w:usb0="00000000" w:usb1="00000000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4BEC" w14:textId="77777777" w:rsidR="00F82FA8" w:rsidRDefault="00A46CFB">
    <w:pPr>
      <w:pStyle w:val="af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0</w:t>
    </w:r>
    <w:r>
      <w:rPr>
        <w:rStyle w:val="a4"/>
      </w:rPr>
      <w:fldChar w:fldCharType="end"/>
    </w:r>
  </w:p>
  <w:p w14:paraId="36506D95" w14:textId="77777777" w:rsidR="00F82FA8" w:rsidRDefault="00F82FA8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8A6A" w14:textId="77777777" w:rsidR="00F82FA8" w:rsidRDefault="00F82FA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4D6F" w14:textId="77777777" w:rsidR="00F82FA8" w:rsidRDefault="00A46CFB">
    <w:pPr>
      <w:pStyle w:val="af"/>
      <w:ind w:right="360"/>
      <w:rPr>
        <w:sz w:val="16"/>
      </w:rPr>
    </w:pPr>
    <w:r>
      <w:rPr>
        <w:sz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3479" w14:textId="77777777" w:rsidR="00D5077A" w:rsidRDefault="00D5077A">
      <w:r>
        <w:separator/>
      </w:r>
    </w:p>
  </w:footnote>
  <w:footnote w:type="continuationSeparator" w:id="0">
    <w:p w14:paraId="5813975A" w14:textId="77777777" w:rsidR="00D5077A" w:rsidRDefault="00D5077A">
      <w:r>
        <w:continuationSeparator/>
      </w:r>
    </w:p>
  </w:footnote>
  <w:footnote w:id="1">
    <w:p w14:paraId="484835B1" w14:textId="77777777" w:rsidR="00F82FA8" w:rsidRDefault="00A46CFB">
      <w:pPr>
        <w:pStyle w:val="Footnote1"/>
        <w:tabs>
          <w:tab w:val="left" w:pos="284"/>
        </w:tabs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 </w:t>
      </w:r>
      <w:r>
        <w:br/>
        <w:t>и от 7 ноября 2024 г. № 782 (зарегистрирован Министерством юстиции Российской Федерации 10 декабря 2024 г., регистрационный № 80517).</w:t>
      </w:r>
    </w:p>
  </w:footnote>
  <w:footnote w:id="2">
    <w:p w14:paraId="1540A723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 и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6C58A967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2067BD65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46D99199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t xml:space="preserve"> 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утвержденного постановлением Правительства Российской Федерации от 16 марта 2022 г. № 387, действующим до 1 января 2026 года.</w:t>
      </w:r>
    </w:p>
  </w:footnote>
  <w:footnote w:id="6">
    <w:p w14:paraId="23B3867B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Таблица приложения к приказу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</w:t>
      </w:r>
      <w:r>
        <w:br/>
        <w:t>2017 г. № 254н (зарегистрирован Министерством юстиции Российской Федерации 29 марта 2017 г., регистрационный № 46168).</w:t>
      </w:r>
    </w:p>
  </w:footnote>
  <w:footnote w:id="7">
    <w:p w14:paraId="393AE5BD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sz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8">
    <w:p w14:paraId="19A6D3B2" w14:textId="77777777" w:rsidR="002C2219" w:rsidRPr="002C2219" w:rsidRDefault="00A46CFB" w:rsidP="002C2219">
      <w:pPr>
        <w:pStyle w:val="Footnote1"/>
        <w:jc w:val="both"/>
        <w:rPr>
          <w:sz w:val="18"/>
        </w:rPr>
      </w:pPr>
      <w:r>
        <w:rPr>
          <w:rStyle w:val="af9"/>
        </w:rPr>
        <w:footnoteRef/>
      </w:r>
      <w:r>
        <w:rPr>
          <w:sz w:val="18"/>
          <w:vertAlign w:val="superscript"/>
        </w:rPr>
        <w:t> </w:t>
      </w:r>
      <w:r w:rsidR="002C2219" w:rsidRPr="002C2219">
        <w:rPr>
          <w:sz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  <w:p w14:paraId="238C6153" w14:textId="301406B2" w:rsidR="00F82FA8" w:rsidRDefault="00F82FA8" w:rsidP="002C2219">
      <w:pPr>
        <w:pStyle w:val="Footnote1"/>
        <w:jc w:val="both"/>
        <w:rPr>
          <w:sz w:val="18"/>
        </w:rPr>
      </w:pPr>
    </w:p>
  </w:footnote>
  <w:footnote w:id="9">
    <w:p w14:paraId="5B7E6293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t> </w:t>
      </w:r>
      <w:bookmarkStart w:id="39" w:name="_Hlk1156897791"/>
      <w:r>
        <w:t xml:space="preserve">Бюджетный кодекс Российской Федерации </w:t>
      </w:r>
      <w:bookmarkEnd w:id="3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0E57" w14:textId="77777777" w:rsidR="00F82FA8" w:rsidRDefault="00A46CFB">
    <w:pPr>
      <w:pStyle w:val="aa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0</w:t>
    </w:r>
    <w:r>
      <w:rPr>
        <w:rStyle w:val="a4"/>
      </w:rPr>
      <w:fldChar w:fldCharType="end"/>
    </w:r>
  </w:p>
  <w:p w14:paraId="41E4EB0F" w14:textId="77777777" w:rsidR="00F82FA8" w:rsidRDefault="00F82FA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2660" w14:textId="77777777" w:rsidR="00F82FA8" w:rsidRDefault="00A46CFB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3D"/>
    <w:rsid w:val="002C2219"/>
    <w:rsid w:val="004B6D3D"/>
    <w:rsid w:val="004C1A0C"/>
    <w:rsid w:val="00A46CFB"/>
    <w:rsid w:val="00A66362"/>
    <w:rsid w:val="00AE415F"/>
    <w:rsid w:val="00B735CE"/>
    <w:rsid w:val="00D5077A"/>
    <w:rsid w:val="00EE6737"/>
    <w:rsid w:val="00EE7878"/>
    <w:rsid w:val="00F82FA8"/>
    <w:rsid w:val="00FC0ED2"/>
    <w:rsid w:val="3696201C"/>
    <w:rsid w:val="42B41B97"/>
    <w:rsid w:val="68807413"/>
    <w:rsid w:val="6E8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75B86C"/>
  <w15:docId w15:val="{70401C93-9C78-42D6-A3A6-7EAC7E21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</w:rPr>
  </w:style>
  <w:style w:type="character" w:styleId="a4">
    <w:name w:val="page number"/>
    <w:qFormat/>
  </w:style>
  <w:style w:type="paragraph" w:styleId="a5">
    <w:name w:val="Balloon Text"/>
    <w:basedOn w:val="a"/>
    <w:qFormat/>
    <w:rPr>
      <w:rFonts w:ascii="Tahoma" w:hAnsi="Tahoma"/>
      <w:sz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annotation text"/>
    <w:basedOn w:val="a"/>
    <w:qFormat/>
    <w:rPr>
      <w:sz w:val="20"/>
    </w:rPr>
  </w:style>
  <w:style w:type="paragraph" w:styleId="10">
    <w:name w:val="index 1"/>
    <w:basedOn w:val="a"/>
    <w:next w:val="a"/>
    <w:qFormat/>
    <w:pPr>
      <w:ind w:left="240" w:hanging="240"/>
    </w:pPr>
  </w:style>
  <w:style w:type="paragraph" w:styleId="a8">
    <w:name w:val="annotation subject"/>
    <w:basedOn w:val="a7"/>
    <w:next w:val="a7"/>
    <w:qFormat/>
    <w:rPr>
      <w:b/>
    </w:rPr>
  </w:style>
  <w:style w:type="paragraph" w:styleId="a9">
    <w:name w:val="footnote text"/>
    <w:basedOn w:val="a"/>
    <w:qFormat/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aa">
    <w:name w:val="header"/>
    <w:basedOn w:val="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b">
    <w:name w:val="Body Text"/>
    <w:basedOn w:val="a"/>
    <w:qFormat/>
    <w:pPr>
      <w:spacing w:after="120"/>
    </w:pPr>
  </w:style>
  <w:style w:type="paragraph" w:styleId="ac">
    <w:name w:val="index heading"/>
    <w:basedOn w:val="a"/>
    <w:qFormat/>
    <w:rPr>
      <w:rFonts w:ascii="Arial" w:hAnsi="Arial"/>
    </w:rPr>
  </w:style>
  <w:style w:type="paragraph" w:styleId="12">
    <w:name w:val="toc 1"/>
    <w:next w:val="a"/>
    <w:uiPriority w:val="39"/>
    <w:qFormat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10"/>
    <w:uiPriority w:val="39"/>
    <w:qFormat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41">
    <w:name w:val="List Bullet 4"/>
    <w:basedOn w:val="a"/>
    <w:qFormat/>
    <w:pPr>
      <w:ind w:left="849" w:hanging="283"/>
    </w:pPr>
    <w:rPr>
      <w:rFonts w:ascii="Arial" w:hAnsi="Arial"/>
    </w:rPr>
  </w:style>
  <w:style w:type="paragraph" w:styleId="ad">
    <w:name w:val="Body Text Indent"/>
    <w:basedOn w:val="a"/>
    <w:qFormat/>
    <w:pPr>
      <w:spacing w:after="120"/>
      <w:ind w:left="283"/>
    </w:pPr>
  </w:style>
  <w:style w:type="paragraph" w:styleId="22">
    <w:name w:val="List Bullet 2"/>
    <w:basedOn w:val="a"/>
    <w:link w:val="211"/>
    <w:qFormat/>
    <w:pPr>
      <w:tabs>
        <w:tab w:val="left" w:pos="643"/>
        <w:tab w:val="left" w:pos="926"/>
      </w:tabs>
      <w:ind w:left="643" w:hanging="360"/>
    </w:pPr>
  </w:style>
  <w:style w:type="paragraph" w:styleId="32">
    <w:name w:val="List Bullet 3"/>
    <w:basedOn w:val="a"/>
    <w:link w:val="310"/>
    <w:qFormat/>
    <w:pPr>
      <w:ind w:left="566" w:hanging="283"/>
    </w:pPr>
    <w:rPr>
      <w:rFonts w:ascii="Arial" w:hAnsi="Arial"/>
    </w:rPr>
  </w:style>
  <w:style w:type="paragraph" w:styleId="ae">
    <w:name w:val="Title"/>
    <w:next w:val="ab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"/>
    <w:qFormat/>
    <w:pPr>
      <w:ind w:left="283" w:hanging="283"/>
    </w:pPr>
    <w:rPr>
      <w:rFonts w:ascii="Arial" w:hAnsi="Arial"/>
    </w:rPr>
  </w:style>
  <w:style w:type="paragraph" w:styleId="af1">
    <w:name w:val="Normal (Web)"/>
    <w:basedOn w:val="a"/>
    <w:qFormat/>
    <w:pPr>
      <w:tabs>
        <w:tab w:val="left" w:pos="643"/>
      </w:tabs>
      <w:spacing w:beforeAutospacing="1" w:afterAutospacing="1"/>
    </w:pPr>
  </w:style>
  <w:style w:type="paragraph" w:styleId="33">
    <w:name w:val="Body Text 3"/>
    <w:basedOn w:val="a"/>
    <w:qFormat/>
    <w:pPr>
      <w:spacing w:after="120"/>
    </w:pPr>
    <w:rPr>
      <w:sz w:val="16"/>
    </w:rPr>
  </w:style>
  <w:style w:type="paragraph" w:styleId="23">
    <w:name w:val="Body Text Indent 2"/>
    <w:basedOn w:val="a"/>
    <w:qFormat/>
    <w:pPr>
      <w:spacing w:line="360" w:lineRule="auto"/>
      <w:ind w:firstLine="680"/>
    </w:pPr>
  </w:style>
  <w:style w:type="paragraph" w:styleId="af2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color w:val="000000"/>
      <w:sz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link w:val="1"/>
    <w:qFormat/>
    <w:rPr>
      <w:sz w:val="24"/>
    </w:rPr>
  </w:style>
  <w:style w:type="character" w:customStyle="1" w:styleId="af4">
    <w:name w:val="Текст выноски Знак"/>
    <w:basedOn w:val="11"/>
    <w:qFormat/>
    <w:rPr>
      <w:rFonts w:ascii="Tahoma" w:hAnsi="Tahoma"/>
      <w:sz w:val="16"/>
    </w:rPr>
  </w:style>
  <w:style w:type="character" w:customStyle="1" w:styleId="24">
    <w:name w:val="Оглавление 2 Знак"/>
    <w:qFormat/>
    <w:rPr>
      <w:rFonts w:ascii="XO Thames" w:hAnsi="XO Thames"/>
      <w:sz w:val="28"/>
    </w:rPr>
  </w:style>
  <w:style w:type="character" w:customStyle="1" w:styleId="42">
    <w:name w:val="Оглавление 4 Знак"/>
    <w:qFormat/>
    <w:rPr>
      <w:rFonts w:ascii="XO Thames" w:hAnsi="XO Thames"/>
      <w:sz w:val="28"/>
    </w:rPr>
  </w:style>
  <w:style w:type="character" w:customStyle="1" w:styleId="13">
    <w:name w:val="Знак сноски1"/>
    <w:qFormat/>
    <w:rPr>
      <w:vertAlign w:val="superscript"/>
    </w:rPr>
  </w:style>
  <w:style w:type="character" w:customStyle="1" w:styleId="60">
    <w:name w:val="Оглавление 6 Знак"/>
    <w:qFormat/>
    <w:rPr>
      <w:rFonts w:ascii="XO Thames" w:hAnsi="XO Thames"/>
      <w:sz w:val="28"/>
    </w:rPr>
  </w:style>
  <w:style w:type="character" w:customStyle="1" w:styleId="70">
    <w:name w:val="Оглавление 7 Знак"/>
    <w:qFormat/>
    <w:rPr>
      <w:rFonts w:ascii="XO Thames" w:hAnsi="XO Thames"/>
      <w:sz w:val="28"/>
    </w:rPr>
  </w:style>
  <w:style w:type="character" w:customStyle="1" w:styleId="25">
    <w:name w:val="Стиль2"/>
    <w:basedOn w:val="11"/>
    <w:qFormat/>
    <w:rPr>
      <w:sz w:val="20"/>
    </w:rPr>
  </w:style>
  <w:style w:type="character" w:customStyle="1" w:styleId="af5">
    <w:name w:val="Прижатый влево"/>
    <w:basedOn w:val="11"/>
    <w:qFormat/>
    <w:rPr>
      <w:rFonts w:ascii="Arial" w:hAnsi="Arial"/>
      <w:sz w:val="26"/>
    </w:rPr>
  </w:style>
  <w:style w:type="character" w:customStyle="1" w:styleId="af6">
    <w:name w:val="Гипертекстовая ссылка"/>
    <w:qFormat/>
    <w:rPr>
      <w:color w:val="106BBE"/>
    </w:rPr>
  </w:style>
  <w:style w:type="character" w:customStyle="1" w:styleId="caaieiaie2">
    <w:name w:val="caaieiaie 2"/>
    <w:basedOn w:val="11"/>
    <w:qFormat/>
    <w:rPr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4">
    <w:name w:val="Заголовок 3 Знак"/>
    <w:basedOn w:val="11"/>
    <w:qFormat/>
    <w:rPr>
      <w:rFonts w:ascii="Cambria" w:hAnsi="Cambria"/>
      <w:b/>
      <w:sz w:val="26"/>
    </w:rPr>
  </w:style>
  <w:style w:type="character" w:customStyle="1" w:styleId="26">
    <w:name w:val="Маркированный список 2 Знак"/>
    <w:basedOn w:val="11"/>
    <w:qFormat/>
    <w:rPr>
      <w:sz w:val="24"/>
    </w:rPr>
  </w:style>
  <w:style w:type="character" w:customStyle="1" w:styleId="af7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8">
    <w:name w:val="Знак"/>
    <w:basedOn w:val="11"/>
    <w:qFormat/>
    <w:rPr>
      <w:rFonts w:ascii="Verdana" w:hAnsi="Verdana"/>
      <w:sz w:val="20"/>
    </w:rPr>
  </w:style>
  <w:style w:type="character" w:customStyle="1" w:styleId="35">
    <w:name w:val="Маркированный список 3 Знак"/>
    <w:basedOn w:val="11"/>
    <w:qFormat/>
    <w:rPr>
      <w:b/>
      <w:sz w:val="28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14">
    <w:name w:val="Основной текст1"/>
    <w:basedOn w:val="11"/>
    <w:qFormat/>
    <w:rPr>
      <w:rFonts w:ascii="Arial" w:hAnsi="Arial"/>
      <w:sz w:val="16"/>
    </w:rPr>
  </w:style>
  <w:style w:type="character" w:customStyle="1" w:styleId="15">
    <w:name w:val="Без интервала1"/>
    <w:qFormat/>
    <w:rPr>
      <w:sz w:val="24"/>
    </w:rPr>
  </w:style>
  <w:style w:type="character" w:customStyle="1" w:styleId="27">
    <w:name w:val="Список 2 Знак"/>
    <w:basedOn w:val="11"/>
    <w:qFormat/>
    <w:rPr>
      <w:rFonts w:ascii="Arial" w:hAnsi="Arial"/>
      <w:sz w:val="24"/>
    </w:rPr>
  </w:style>
  <w:style w:type="character" w:customStyle="1" w:styleId="afa">
    <w:name w:val="Абзац списка Знак"/>
    <w:basedOn w:val="11"/>
    <w:qFormat/>
    <w:rPr>
      <w:sz w:val="24"/>
    </w:rPr>
  </w:style>
  <w:style w:type="character" w:customStyle="1" w:styleId="28">
    <w:name w:val="Знак2 Знак Знак Знак"/>
    <w:basedOn w:val="11"/>
    <w:qFormat/>
    <w:rPr>
      <w:rFonts w:ascii="Verdana" w:hAnsi="Verdana"/>
      <w:sz w:val="20"/>
    </w:rPr>
  </w:style>
  <w:style w:type="character" w:customStyle="1" w:styleId="43">
    <w:name w:val="Знак Знак4"/>
    <w:qFormat/>
    <w:rPr>
      <w:sz w:val="24"/>
    </w:rPr>
  </w:style>
  <w:style w:type="character" w:customStyle="1" w:styleId="36">
    <w:name w:val="Оглавление 3 Знак"/>
    <w:qFormat/>
    <w:rPr>
      <w:rFonts w:ascii="XO Thames" w:hAnsi="XO Thames"/>
      <w:sz w:val="28"/>
    </w:rPr>
  </w:style>
  <w:style w:type="character" w:customStyle="1" w:styleId="western">
    <w:name w:val="western"/>
    <w:basedOn w:val="11"/>
    <w:qFormat/>
    <w:rPr>
      <w:rFonts w:ascii="Calibri" w:hAnsi="Calibri"/>
      <w:color w:val="000000"/>
      <w:sz w:val="22"/>
    </w:rPr>
  </w:style>
  <w:style w:type="character" w:customStyle="1" w:styleId="37">
    <w:name w:val="Список 3 Знак"/>
    <w:basedOn w:val="11"/>
    <w:qFormat/>
    <w:rPr>
      <w:rFonts w:ascii="Arial" w:hAnsi="Arial"/>
      <w:sz w:val="24"/>
    </w:rPr>
  </w:style>
  <w:style w:type="character" w:customStyle="1" w:styleId="apple-converted-space">
    <w:name w:val="apple-converted-space"/>
    <w:qFormat/>
  </w:style>
  <w:style w:type="character" w:customStyle="1" w:styleId="afb">
    <w:name w:val="Верхний колонтитул Знак"/>
    <w:basedOn w:val="11"/>
    <w:qFormat/>
    <w:rPr>
      <w:sz w:val="24"/>
    </w:rPr>
  </w:style>
  <w:style w:type="character" w:customStyle="1" w:styleId="31">
    <w:name w:val="Оглавление 3 Знак1"/>
    <w:basedOn w:val="11"/>
    <w:link w:val="30"/>
    <w:qFormat/>
    <w:rPr>
      <w:sz w:val="16"/>
    </w:rPr>
  </w:style>
  <w:style w:type="character" w:customStyle="1" w:styleId="afc">
    <w:name w:val="Основной текст Знак"/>
    <w:basedOn w:val="11"/>
    <w:qFormat/>
    <w:rPr>
      <w:sz w:val="24"/>
    </w:rPr>
  </w:style>
  <w:style w:type="character" w:customStyle="1" w:styleId="52">
    <w:name w:val="Заголовок 5 Знак"/>
    <w:basedOn w:val="11"/>
    <w:qFormat/>
    <w:rPr>
      <w:rFonts w:ascii="Calibri" w:hAnsi="Calibri"/>
      <w:b/>
      <w:i/>
      <w:sz w:val="26"/>
    </w:rPr>
  </w:style>
  <w:style w:type="character" w:customStyle="1" w:styleId="16">
    <w:name w:val="Абзац списка1"/>
    <w:basedOn w:val="11"/>
    <w:qFormat/>
    <w:rPr>
      <w:sz w:val="24"/>
    </w:rPr>
  </w:style>
  <w:style w:type="character" w:customStyle="1" w:styleId="38">
    <w:name w:val="Основной текст (3)"/>
    <w:basedOn w:val="11"/>
    <w:link w:val="311"/>
    <w:qFormat/>
    <w:rPr>
      <w:b/>
      <w:sz w:val="22"/>
    </w:rPr>
  </w:style>
  <w:style w:type="paragraph" w:customStyle="1" w:styleId="311">
    <w:name w:val="Основной текст (3)1"/>
    <w:basedOn w:val="a"/>
    <w:link w:val="38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character" w:customStyle="1" w:styleId="afd">
    <w:name w:val="основной"/>
    <w:basedOn w:val="11"/>
    <w:qFormat/>
    <w:rPr>
      <w:rFonts w:ascii="Courier New" w:hAnsi="Courier New"/>
      <w:b/>
      <w:sz w:val="44"/>
    </w:rPr>
  </w:style>
  <w:style w:type="character" w:customStyle="1" w:styleId="17">
    <w:name w:val="Заголовок 1 Знак"/>
    <w:basedOn w:val="11"/>
    <w:link w:val="110"/>
    <w:qFormat/>
    <w:rPr>
      <w:b/>
      <w:sz w:val="24"/>
    </w:rPr>
  </w:style>
  <w:style w:type="paragraph" w:customStyle="1" w:styleId="110">
    <w:name w:val="Основной текст11"/>
    <w:basedOn w:val="a"/>
    <w:link w:val="17"/>
    <w:qFormat/>
    <w:pPr>
      <w:spacing w:before="60" w:after="120" w:line="221" w:lineRule="exact"/>
    </w:pPr>
    <w:rPr>
      <w:rFonts w:ascii="Arial" w:hAnsi="Arial"/>
      <w:sz w:val="16"/>
    </w:rPr>
  </w:style>
  <w:style w:type="character" w:customStyle="1" w:styleId="afe">
    <w:name w:val="Нижний колонтитул Знак"/>
    <w:basedOn w:val="11"/>
    <w:qFormat/>
    <w:rPr>
      <w:sz w:val="24"/>
    </w:rPr>
  </w:style>
  <w:style w:type="character" w:customStyle="1" w:styleId="aff">
    <w:name w:val="Нормальный (таблица)"/>
    <w:basedOn w:val="11"/>
    <w:link w:val="Style21"/>
    <w:qFormat/>
    <w:rPr>
      <w:rFonts w:ascii="Arial" w:hAnsi="Arial"/>
      <w:sz w:val="26"/>
    </w:rPr>
  </w:style>
  <w:style w:type="paragraph" w:customStyle="1" w:styleId="Style21">
    <w:name w:val="Style21"/>
    <w:basedOn w:val="a"/>
    <w:link w:val="aff"/>
    <w:qFormat/>
    <w:pPr>
      <w:widowControl w:val="0"/>
    </w:pPr>
    <w:rPr>
      <w:rFonts w:ascii="Arial" w:hAnsi="Arial"/>
    </w:rPr>
  </w:style>
  <w:style w:type="character" w:customStyle="1" w:styleId="aff0">
    <w:name w:val="Тема примечания Знак"/>
    <w:basedOn w:val="aff1"/>
    <w:qFormat/>
    <w:rPr>
      <w:b/>
      <w:sz w:val="20"/>
    </w:rPr>
  </w:style>
  <w:style w:type="character" w:customStyle="1" w:styleId="aff1">
    <w:name w:val="Текст примечания Знак"/>
    <w:basedOn w:val="11"/>
    <w:qFormat/>
    <w:rPr>
      <w:sz w:val="20"/>
    </w:r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Footnote">
    <w:name w:val="Footnote"/>
    <w:basedOn w:val="11"/>
    <w:qFormat/>
    <w:rPr>
      <w:sz w:val="20"/>
    </w:rPr>
  </w:style>
  <w:style w:type="character" w:customStyle="1" w:styleId="aff2">
    <w:name w:val="Указатель Знак"/>
    <w:basedOn w:val="11"/>
    <w:qFormat/>
    <w:rPr>
      <w:rFonts w:ascii="Arial" w:hAnsi="Arial"/>
      <w:sz w:val="24"/>
    </w:rPr>
  </w:style>
  <w:style w:type="character" w:customStyle="1" w:styleId="18">
    <w:name w:val="Оглавление 1 Знак"/>
    <w:qFormat/>
    <w:rPr>
      <w:rFonts w:ascii="XO Thames" w:hAnsi="XO Thames"/>
      <w:b/>
      <w:sz w:val="28"/>
    </w:rPr>
  </w:style>
  <w:style w:type="character" w:customStyle="1" w:styleId="aff3">
    <w:name w:val="Основное меню (преемственное)"/>
    <w:basedOn w:val="11"/>
    <w:qFormat/>
    <w:rPr>
      <w:rFonts w:ascii="Verdana" w:hAnsi="Verdana"/>
      <w:sz w:val="24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9">
    <w:name w:val="Текст1"/>
    <w:basedOn w:val="11"/>
    <w:link w:val="111"/>
    <w:qFormat/>
    <w:rPr>
      <w:rFonts w:ascii="Courier New" w:hAnsi="Courier New"/>
      <w:sz w:val="20"/>
    </w:rPr>
  </w:style>
  <w:style w:type="paragraph" w:customStyle="1" w:styleId="111">
    <w:name w:val="Без интервала11"/>
    <w:link w:val="19"/>
    <w:qFormat/>
    <w:pPr>
      <w:suppressAutoHyphens/>
    </w:pPr>
    <w:rPr>
      <w:color w:val="000000"/>
      <w:sz w:val="24"/>
    </w:rPr>
  </w:style>
  <w:style w:type="character" w:customStyle="1" w:styleId="1a">
    <w:name w:val="Хэштег1"/>
    <w:qFormat/>
    <w:rPr>
      <w:color w:val="605E5C"/>
      <w:shd w:val="clear" w:color="auto" w:fill="E1DFDD"/>
    </w:rPr>
  </w:style>
  <w:style w:type="character" w:customStyle="1" w:styleId="90">
    <w:name w:val="Оглавление 9 Знак"/>
    <w:qFormat/>
    <w:rPr>
      <w:rFonts w:ascii="XO Thames" w:hAnsi="XO Thames"/>
      <w:sz w:val="28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aff4">
    <w:name w:val="Посещённая гиперссылка"/>
    <w:qFormat/>
    <w:rPr>
      <w:color w:val="954F72"/>
      <w:u w:val="single"/>
    </w:rPr>
  </w:style>
  <w:style w:type="character" w:customStyle="1" w:styleId="211">
    <w:name w:val="Маркированный список 2 Знак1"/>
    <w:basedOn w:val="11"/>
    <w:link w:val="22"/>
    <w:qFormat/>
    <w:rPr>
      <w:sz w:val="24"/>
    </w:rPr>
  </w:style>
  <w:style w:type="character" w:customStyle="1" w:styleId="aff5">
    <w:name w:val="Заголовок приложения"/>
    <w:basedOn w:val="11"/>
    <w:qFormat/>
    <w:rPr>
      <w:rFonts w:ascii="Arial" w:hAnsi="Arial"/>
      <w:sz w:val="24"/>
    </w:rPr>
  </w:style>
  <w:style w:type="character" w:customStyle="1" w:styleId="80">
    <w:name w:val="Оглавление 8 Знак"/>
    <w:qFormat/>
    <w:rPr>
      <w:rFonts w:ascii="XO Thames" w:hAnsi="XO Thames"/>
      <w:sz w:val="28"/>
    </w:rPr>
  </w:style>
  <w:style w:type="character" w:customStyle="1" w:styleId="29">
    <w:name w:val="Основной текст 2 Знак"/>
    <w:basedOn w:val="11"/>
    <w:qFormat/>
    <w:rPr>
      <w:sz w:val="24"/>
    </w:rPr>
  </w:style>
  <w:style w:type="character" w:customStyle="1" w:styleId="1b">
    <w:name w:val="Указатель 1 Знак"/>
    <w:basedOn w:val="11"/>
    <w:qFormat/>
    <w:rPr>
      <w:sz w:val="24"/>
    </w:rPr>
  </w:style>
  <w:style w:type="character" w:customStyle="1" w:styleId="apple-style-span">
    <w:name w:val="apple-style-span"/>
    <w:qFormat/>
  </w:style>
  <w:style w:type="character" w:customStyle="1" w:styleId="aff6">
    <w:name w:val="Внимание: недобросовестность!"/>
    <w:basedOn w:val="11"/>
    <w:qFormat/>
    <w:rPr>
      <w:rFonts w:ascii="Arial" w:hAnsi="Arial"/>
      <w:sz w:val="26"/>
      <w:shd w:val="clear" w:color="auto" w:fill="F5F3DA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aff7">
    <w:name w:val="Основной текст с отступом Знак"/>
    <w:basedOn w:val="11"/>
    <w:qFormat/>
    <w:rPr>
      <w:sz w:val="24"/>
    </w:rPr>
  </w:style>
  <w:style w:type="character" w:customStyle="1" w:styleId="1c">
    <w:name w:val="Знак1"/>
    <w:basedOn w:val="11"/>
    <w:qFormat/>
    <w:rPr>
      <w:rFonts w:ascii="Verdana" w:hAnsi="Verdana"/>
      <w:sz w:val="20"/>
    </w:rPr>
  </w:style>
  <w:style w:type="character" w:customStyle="1" w:styleId="FontStyle15">
    <w:name w:val="Font Style15"/>
    <w:qFormat/>
    <w:rPr>
      <w:rFonts w:ascii="Cambria" w:hAnsi="Cambria"/>
      <w:sz w:val="24"/>
    </w:rPr>
  </w:style>
  <w:style w:type="character" w:customStyle="1" w:styleId="212">
    <w:name w:val="Основной текст 21"/>
    <w:basedOn w:val="11"/>
    <w:qFormat/>
    <w:rPr>
      <w:sz w:val="24"/>
    </w:rPr>
  </w:style>
  <w:style w:type="character" w:customStyle="1" w:styleId="2a">
    <w:name w:val="Знак2 Знак Знак Знак Знак Знак Знак"/>
    <w:basedOn w:val="11"/>
    <w:qFormat/>
    <w:rPr>
      <w:rFonts w:ascii="Verdana" w:hAnsi="Verdana"/>
      <w:sz w:val="20"/>
    </w:rPr>
  </w:style>
  <w:style w:type="character" w:customStyle="1" w:styleId="aff8">
    <w:name w:val="Обычный (Интернет) Знак"/>
    <w:basedOn w:val="11"/>
    <w:qFormat/>
    <w:rPr>
      <w:sz w:val="24"/>
    </w:rPr>
  </w:style>
  <w:style w:type="character" w:customStyle="1" w:styleId="aff9">
    <w:name w:val="Знак Знак Знак Знак"/>
    <w:basedOn w:val="11"/>
    <w:qFormat/>
    <w:rPr>
      <w:rFonts w:ascii="Verdana" w:hAnsi="Verdana"/>
      <w:sz w:val="20"/>
    </w:rPr>
  </w:style>
  <w:style w:type="character" w:customStyle="1" w:styleId="affa">
    <w:name w:val="Подзаголовок Знак"/>
    <w:qFormat/>
    <w:rPr>
      <w:rFonts w:ascii="XO Thames" w:hAnsi="XO Thames"/>
      <w:i/>
      <w:sz w:val="24"/>
    </w:rPr>
  </w:style>
  <w:style w:type="character" w:customStyle="1" w:styleId="ColorfulList-Accent11">
    <w:name w:val="Colorful List - Accent 11"/>
    <w:basedOn w:val="11"/>
    <w:qFormat/>
    <w:rPr>
      <w:rFonts w:ascii="Calibri" w:hAnsi="Calibri"/>
      <w:sz w:val="22"/>
    </w:rPr>
  </w:style>
  <w:style w:type="character" w:customStyle="1" w:styleId="affb">
    <w:name w:val="Цветовое выделение"/>
    <w:qFormat/>
    <w:rPr>
      <w:b/>
      <w:color w:val="26282F"/>
    </w:rPr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affc">
    <w:name w:val="Знак Знак Знак Знак Знак Знак Знак"/>
    <w:basedOn w:val="11"/>
    <w:qFormat/>
    <w:rPr>
      <w:rFonts w:ascii="Verdana" w:hAnsi="Verdana"/>
      <w:sz w:val="20"/>
    </w:rPr>
  </w:style>
  <w:style w:type="character" w:customStyle="1" w:styleId="affd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4">
    <w:name w:val="Заголовок 4 Знак"/>
    <w:basedOn w:val="11"/>
    <w:qFormat/>
    <w:rPr>
      <w:rFonts w:ascii="Calibri" w:hAnsi="Calibri"/>
      <w:b/>
      <w:sz w:val="28"/>
    </w:rPr>
  </w:style>
  <w:style w:type="character" w:customStyle="1" w:styleId="1d">
    <w:name w:val="Основной текст с отступом.текст.Основной текст 1"/>
    <w:basedOn w:val="11"/>
    <w:qFormat/>
    <w:rPr>
      <w:sz w:val="24"/>
    </w:rPr>
  </w:style>
  <w:style w:type="character" w:customStyle="1" w:styleId="Style2">
    <w:name w:val="Style2"/>
    <w:basedOn w:val="11"/>
    <w:qFormat/>
    <w:rPr>
      <w:rFonts w:ascii="Arial" w:hAnsi="Arial"/>
      <w:sz w:val="24"/>
    </w:rPr>
  </w:style>
  <w:style w:type="character" w:customStyle="1" w:styleId="213">
    <w:name w:val="Знак21"/>
    <w:basedOn w:val="11"/>
    <w:qFormat/>
    <w:rPr>
      <w:rFonts w:ascii="Verdana" w:hAnsi="Verdana"/>
      <w:sz w:val="20"/>
    </w:rPr>
  </w:style>
  <w:style w:type="character" w:customStyle="1" w:styleId="210">
    <w:name w:val="Оглавление 2 Знак1"/>
    <w:basedOn w:val="11"/>
    <w:link w:val="21"/>
    <w:qFormat/>
    <w:rPr>
      <w:sz w:val="28"/>
    </w:rPr>
  </w:style>
  <w:style w:type="character" w:customStyle="1" w:styleId="affe">
    <w:name w:val="Список Знак"/>
    <w:basedOn w:val="11"/>
    <w:qFormat/>
    <w:rPr>
      <w:rFonts w:ascii="Arial" w:hAnsi="Arial"/>
      <w:sz w:val="24"/>
    </w:rPr>
  </w:style>
  <w:style w:type="character" w:customStyle="1" w:styleId="310">
    <w:name w:val="Маркированный список 3 Знак1"/>
    <w:basedOn w:val="11"/>
    <w:link w:val="32"/>
    <w:qFormat/>
    <w:rPr>
      <w:rFonts w:ascii="Arial" w:hAnsi="Arial"/>
      <w:b/>
      <w:i/>
      <w:sz w:val="28"/>
    </w:rPr>
  </w:style>
  <w:style w:type="character" w:customStyle="1" w:styleId="2b">
    <w:name w:val="Знак2"/>
    <w:basedOn w:val="11"/>
    <w:qFormat/>
    <w:rPr>
      <w:rFonts w:ascii="Verdana" w:hAnsi="Verdana"/>
      <w:sz w:val="20"/>
    </w:rPr>
  </w:style>
  <w:style w:type="character" w:customStyle="1" w:styleId="BodyText21">
    <w:name w:val="Body Text 21"/>
    <w:basedOn w:val="11"/>
    <w:qFormat/>
    <w:rPr>
      <w:sz w:val="28"/>
    </w:rPr>
  </w:style>
  <w:style w:type="character" w:customStyle="1" w:styleId="afff">
    <w:name w:val="Привязка концевой сноски"/>
    <w:qFormat/>
    <w:rPr>
      <w:vertAlign w:val="superscript"/>
    </w:rPr>
  </w:style>
  <w:style w:type="character" w:customStyle="1" w:styleId="afff0">
    <w:name w:val="Символ концевой сноски"/>
    <w:qFormat/>
  </w:style>
  <w:style w:type="paragraph" w:customStyle="1" w:styleId="1e">
    <w:name w:val="Номер страницы1"/>
    <w:qFormat/>
    <w:pPr>
      <w:suppressAutoHyphens/>
    </w:pPr>
    <w:rPr>
      <w:color w:val="000000"/>
    </w:rPr>
  </w:style>
  <w:style w:type="paragraph" w:customStyle="1" w:styleId="112">
    <w:name w:val="Знак сноски11"/>
    <w:qFormat/>
    <w:pPr>
      <w:suppressAutoHyphens/>
    </w:pPr>
    <w:rPr>
      <w:color w:val="000000"/>
      <w:vertAlign w:val="superscript"/>
    </w:rPr>
  </w:style>
  <w:style w:type="paragraph" w:customStyle="1" w:styleId="214">
    <w:name w:val="Стиль21"/>
    <w:basedOn w:val="a"/>
    <w:qFormat/>
    <w:rPr>
      <w:sz w:val="20"/>
    </w:rPr>
  </w:style>
  <w:style w:type="paragraph" w:customStyle="1" w:styleId="1f">
    <w:name w:val="Прижатый влево1"/>
    <w:basedOn w:val="a"/>
    <w:next w:val="a"/>
    <w:qFormat/>
    <w:pPr>
      <w:widowControl w:val="0"/>
    </w:pPr>
    <w:rPr>
      <w:rFonts w:ascii="Arial" w:hAnsi="Arial"/>
      <w:sz w:val="26"/>
    </w:rPr>
  </w:style>
  <w:style w:type="paragraph" w:customStyle="1" w:styleId="1f0">
    <w:name w:val="Гипертекстовая ссылка1"/>
    <w:qFormat/>
    <w:pPr>
      <w:suppressAutoHyphens/>
    </w:pPr>
    <w:rPr>
      <w:color w:val="106BBE"/>
    </w:rPr>
  </w:style>
  <w:style w:type="paragraph" w:customStyle="1" w:styleId="caaieiaie21">
    <w:name w:val="caaieiaie 21"/>
    <w:basedOn w:val="a"/>
    <w:next w:val="a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Endnote1">
    <w:name w:val="Endnote1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2c">
    <w:name w:val="Знак сноски2"/>
    <w:qFormat/>
    <w:pPr>
      <w:suppressAutoHyphens/>
    </w:pPr>
    <w:rPr>
      <w:color w:val="000000"/>
      <w:vertAlign w:val="superscript"/>
    </w:rPr>
  </w:style>
  <w:style w:type="paragraph" w:customStyle="1" w:styleId="39">
    <w:name w:val="Знак3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1">
    <w:name w:val="Символ сноски1"/>
    <w:qFormat/>
    <w:pPr>
      <w:suppressAutoHyphens/>
    </w:pPr>
    <w:rPr>
      <w:color w:val="000000"/>
      <w:vertAlign w:val="superscript"/>
    </w:rPr>
  </w:style>
  <w:style w:type="paragraph" w:styleId="afff1">
    <w:name w:val="List Paragraph"/>
    <w:basedOn w:val="a"/>
    <w:qFormat/>
    <w:pPr>
      <w:ind w:left="720"/>
      <w:contextualSpacing/>
    </w:pPr>
  </w:style>
  <w:style w:type="paragraph" w:customStyle="1" w:styleId="215">
    <w:name w:val="Знак2 Знак Знак Знак1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410">
    <w:name w:val="Оглавление 4 Знак1"/>
    <w:qFormat/>
    <w:pPr>
      <w:suppressAutoHyphens/>
    </w:pPr>
    <w:rPr>
      <w:color w:val="000000"/>
      <w:sz w:val="24"/>
    </w:rPr>
  </w:style>
  <w:style w:type="paragraph" w:customStyle="1" w:styleId="1f2">
    <w:name w:val="Основной шрифт абзаца1"/>
    <w:qFormat/>
    <w:pPr>
      <w:suppressAutoHyphens/>
    </w:pPr>
    <w:rPr>
      <w:color w:val="000000"/>
    </w:rPr>
  </w:style>
  <w:style w:type="paragraph" w:customStyle="1" w:styleId="western1">
    <w:name w:val="western1"/>
    <w:basedOn w:val="a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apple-converted-space1">
    <w:name w:val="apple-converted-space1"/>
    <w:qFormat/>
    <w:pPr>
      <w:suppressAutoHyphens/>
    </w:pPr>
    <w:rPr>
      <w:color w:val="000000"/>
    </w:rPr>
  </w:style>
  <w:style w:type="paragraph" w:customStyle="1" w:styleId="afff2">
    <w:name w:val="Колонтитул"/>
    <w:qFormat/>
    <w:pPr>
      <w:suppressAutoHyphens/>
      <w:jc w:val="both"/>
    </w:pPr>
    <w:rPr>
      <w:rFonts w:ascii="XO Thames" w:hAnsi="XO Thames"/>
      <w:color w:val="000000"/>
      <w:sz w:val="28"/>
    </w:rPr>
  </w:style>
  <w:style w:type="paragraph" w:customStyle="1" w:styleId="1f3">
    <w:name w:val="Знак примечания1"/>
    <w:qFormat/>
    <w:pPr>
      <w:suppressAutoHyphens/>
    </w:pPr>
    <w:rPr>
      <w:color w:val="000000"/>
      <w:sz w:val="16"/>
    </w:rPr>
  </w:style>
  <w:style w:type="paragraph" w:customStyle="1" w:styleId="113">
    <w:name w:val="Абзац списка11"/>
    <w:basedOn w:val="a"/>
    <w:qFormat/>
    <w:pPr>
      <w:ind w:left="720"/>
    </w:pPr>
  </w:style>
  <w:style w:type="paragraph" w:customStyle="1" w:styleId="1f4">
    <w:name w:val="основной1"/>
    <w:basedOn w:val="a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1f5">
    <w:name w:val="Нормальный (таблица)1"/>
    <w:basedOn w:val="a"/>
    <w:next w:val="a"/>
    <w:qFormat/>
    <w:pPr>
      <w:widowControl w:val="0"/>
      <w:jc w:val="both"/>
    </w:pPr>
    <w:rPr>
      <w:rFonts w:ascii="Arial" w:hAnsi="Arial"/>
      <w:sz w:val="26"/>
    </w:rPr>
  </w:style>
  <w:style w:type="paragraph" w:customStyle="1" w:styleId="1f6">
    <w:name w:val="Гиперссылка1"/>
    <w:qFormat/>
    <w:pPr>
      <w:suppressAutoHyphens/>
    </w:pPr>
    <w:rPr>
      <w:color w:val="0000FF"/>
      <w:u w:val="single"/>
    </w:rPr>
  </w:style>
  <w:style w:type="paragraph" w:customStyle="1" w:styleId="Footnote1">
    <w:name w:val="Footnote1"/>
    <w:basedOn w:val="a"/>
    <w:qFormat/>
    <w:rPr>
      <w:sz w:val="20"/>
    </w:rPr>
  </w:style>
  <w:style w:type="paragraph" w:customStyle="1" w:styleId="1f7">
    <w:name w:val="Основное меню (преемственное)1"/>
    <w:basedOn w:val="a"/>
    <w:next w:val="a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114">
    <w:name w:val="Текст11"/>
    <w:basedOn w:val="a"/>
    <w:qFormat/>
    <w:rPr>
      <w:rFonts w:ascii="Courier New" w:hAnsi="Courier New"/>
      <w:sz w:val="20"/>
    </w:rPr>
  </w:style>
  <w:style w:type="paragraph" w:customStyle="1" w:styleId="1f8">
    <w:name w:val="Хэштег1"/>
    <w:qFormat/>
    <w:pPr>
      <w:suppressAutoHyphens/>
    </w:pPr>
    <w:rPr>
      <w:color w:val="605E5C"/>
      <w:shd w:val="clear" w:color="auto" w:fill="E1DFDD"/>
    </w:rPr>
  </w:style>
  <w:style w:type="paragraph" w:customStyle="1" w:styleId="WW8Num5z01">
    <w:name w:val="WW8Num5z01"/>
    <w:qFormat/>
    <w:pPr>
      <w:suppressAutoHyphens/>
    </w:pPr>
    <w:rPr>
      <w:rFonts w:ascii="Symbol" w:hAnsi="Symbol"/>
      <w:color w:val="000000"/>
    </w:rPr>
  </w:style>
  <w:style w:type="paragraph" w:customStyle="1" w:styleId="1f9">
    <w:name w:val="Просмотренная гиперссылка1"/>
    <w:qFormat/>
    <w:pPr>
      <w:suppressAutoHyphens/>
    </w:pPr>
    <w:rPr>
      <w:color w:val="954F72"/>
      <w:u w:val="single"/>
    </w:rPr>
  </w:style>
  <w:style w:type="paragraph" w:customStyle="1" w:styleId="1fa">
    <w:name w:val="Заголовок приложения1"/>
    <w:basedOn w:val="a"/>
    <w:next w:val="a"/>
    <w:qFormat/>
    <w:pPr>
      <w:widowControl w:val="0"/>
      <w:jc w:val="right"/>
    </w:pPr>
    <w:rPr>
      <w:rFonts w:ascii="Arial" w:hAnsi="Arial"/>
    </w:rPr>
  </w:style>
  <w:style w:type="paragraph" w:customStyle="1" w:styleId="apple-style-span1">
    <w:name w:val="apple-style-span1"/>
    <w:qFormat/>
    <w:pPr>
      <w:suppressAutoHyphens/>
    </w:pPr>
    <w:rPr>
      <w:color w:val="000000"/>
    </w:rPr>
  </w:style>
  <w:style w:type="paragraph" w:customStyle="1" w:styleId="1fb">
    <w:name w:val="Внимание: недобросовестность!1"/>
    <w:basedOn w:val="a"/>
    <w:next w:val="a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115">
    <w:name w:val="Знак11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FontStyle151">
    <w:name w:val="Font Style151"/>
    <w:qFormat/>
    <w:pPr>
      <w:suppressAutoHyphens/>
    </w:pPr>
    <w:rPr>
      <w:rFonts w:ascii="Cambria" w:hAnsi="Cambria"/>
      <w:color w:val="000000"/>
      <w:sz w:val="24"/>
    </w:rPr>
  </w:style>
  <w:style w:type="paragraph" w:customStyle="1" w:styleId="2110">
    <w:name w:val="Основной текст 211"/>
    <w:basedOn w:val="a"/>
    <w:qFormat/>
    <w:pPr>
      <w:ind w:firstLine="709"/>
      <w:jc w:val="both"/>
    </w:pPr>
  </w:style>
  <w:style w:type="paragraph" w:customStyle="1" w:styleId="216">
    <w:name w:val="Знак2 Знак Знак Знак Знак Знак Знак1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c">
    <w:name w:val="Знак Знак Знак Знак1"/>
    <w:basedOn w:val="a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ColorfulList-Accent111">
    <w:name w:val="Colorful List - Accent 11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fd">
    <w:name w:val="Цветовое выделение1"/>
    <w:qFormat/>
    <w:pPr>
      <w:suppressAutoHyphens/>
    </w:pPr>
    <w:rPr>
      <w:b/>
      <w:color w:val="26282F"/>
    </w:rPr>
  </w:style>
  <w:style w:type="paragraph" w:customStyle="1" w:styleId="ConsPlusNormal1">
    <w:name w:val="ConsPlusNormal1"/>
    <w:qFormat/>
    <w:pPr>
      <w:widowControl w:val="0"/>
      <w:suppressAutoHyphens/>
    </w:pPr>
    <w:rPr>
      <w:rFonts w:ascii="Arial" w:hAnsi="Arial"/>
      <w:color w:val="000000"/>
    </w:rPr>
  </w:style>
  <w:style w:type="paragraph" w:customStyle="1" w:styleId="1fe">
    <w:name w:val="Знак Знак Знак Знак Знак Знак Знак1"/>
    <w:basedOn w:val="a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16">
    <w:name w:val="Основной текст с отступом.текст.Основной текст 11"/>
    <w:basedOn w:val="a"/>
    <w:qFormat/>
    <w:pPr>
      <w:spacing w:after="120"/>
      <w:ind w:left="283"/>
    </w:pPr>
  </w:style>
  <w:style w:type="paragraph" w:customStyle="1" w:styleId="2111">
    <w:name w:val="Знак211"/>
    <w:basedOn w:val="a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217">
    <w:name w:val="Основной текст с отступом 21"/>
    <w:basedOn w:val="a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20">
    <w:name w:val="Знак22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BodyText211">
    <w:name w:val="Body Text 211"/>
    <w:basedOn w:val="a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afff3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/&#1076;&#1080;&#1087;&#1083;&#1086;&#1084;&#1085;&#1086;&#1081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3687</Words>
  <Characters>21019</Characters>
  <Application>Microsoft Office Word</Application>
  <DocSecurity>0</DocSecurity>
  <Lines>175</Lines>
  <Paragraphs>49</Paragraphs>
  <ScaleCrop>false</ScaleCrop>
  <Company/>
  <LinksUpToDate>false</LinksUpToDate>
  <CharactersWithSpaces>24657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grubnikovany</dc:creator>
  <cp:lastModifiedBy>Грубникова Наталья Юрьевна</cp:lastModifiedBy>
  <cp:revision>24</cp:revision>
  <dcterms:created xsi:type="dcterms:W3CDTF">2024-06-19T07:45:00Z</dcterms:created>
  <dcterms:modified xsi:type="dcterms:W3CDTF">2025-11-26T15:18:00Z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4FD0D185E31C407395F771C5AA20FF32_12</vt:lpwstr>
  </property>
</Properties>
</file>