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1973616"/>
    <w:p w14:paraId="1B2CEF71" w14:textId="2BA08B83" w:rsidR="0006342A" w:rsidRDefault="00DD26A4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="009C29EB">
        <w:t>4</w:t>
      </w:r>
    </w:p>
    <w:p w14:paraId="25EA90F4" w14:textId="77777777" w:rsidR="0006342A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259007A7" w14:textId="4E639D72" w:rsidR="0006342A" w:rsidRDefault="00DD26A4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ПО СПЕЦИАЛЬНОСТИ </w:t>
      </w:r>
      <w:r w:rsidR="005E159F">
        <w:rPr>
          <w:sz w:val="28"/>
        </w:rPr>
        <w:t xml:space="preserve"> </w:t>
      </w:r>
      <w:r w:rsidR="005E159F" w:rsidRPr="005E159F">
        <w:rPr>
          <w:iCs/>
          <w:color w:val="auto"/>
          <w:sz w:val="28"/>
          <w:szCs w:val="28"/>
        </w:rPr>
        <w:t>22.02.ХХ</w:t>
      </w:r>
      <w:r w:rsidR="00A83B5F">
        <w:rPr>
          <w:iCs/>
          <w:color w:val="auto"/>
          <w:sz w:val="28"/>
          <w:szCs w:val="28"/>
        </w:rPr>
        <w:t>(09)</w:t>
      </w:r>
      <w:r w:rsidR="005E159F">
        <w:rPr>
          <w:iCs/>
          <w:color w:val="auto"/>
          <w:sz w:val="28"/>
          <w:szCs w:val="28"/>
        </w:rPr>
        <w:t xml:space="preserve"> </w:t>
      </w:r>
      <w:r w:rsidR="005E159F" w:rsidRPr="005E159F">
        <w:rPr>
          <w:iCs/>
          <w:color w:val="auto"/>
          <w:sz w:val="28"/>
          <w:szCs w:val="28"/>
        </w:rPr>
        <w:t>МЕТАЛЛУРГИЯ ЧЕРНЫХ МЕТАЛЛОВ</w:t>
      </w:r>
    </w:p>
    <w:p w14:paraId="21826058" w14:textId="77777777" w:rsidR="0006342A" w:rsidRDefault="0006342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21B6DF2C" w14:textId="77777777" w:rsidR="0006342A" w:rsidRDefault="00DD26A4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7F9C4E3B" w14:textId="4A4A0D89" w:rsidR="0006342A" w:rsidRPr="005E159F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</w:t>
      </w:r>
      <w:r w:rsidR="005E159F" w:rsidRPr="005E159F">
        <w:rPr>
          <w:color w:val="auto"/>
          <w:sz w:val="28"/>
        </w:rPr>
        <w:t>22.02.ХХ</w:t>
      </w:r>
      <w:r w:rsidR="00A83B5F">
        <w:rPr>
          <w:color w:val="auto"/>
          <w:sz w:val="28"/>
        </w:rPr>
        <w:t>(09)</w:t>
      </w:r>
      <w:r w:rsidR="005E159F" w:rsidRPr="005E159F">
        <w:rPr>
          <w:color w:val="auto"/>
          <w:sz w:val="28"/>
        </w:rPr>
        <w:t xml:space="preserve"> </w:t>
      </w:r>
      <w:r w:rsidR="005E159F">
        <w:rPr>
          <w:color w:val="auto"/>
          <w:sz w:val="28"/>
        </w:rPr>
        <w:t>М</w:t>
      </w:r>
      <w:r w:rsidR="005E159F" w:rsidRPr="005E159F">
        <w:rPr>
          <w:color w:val="auto"/>
          <w:sz w:val="28"/>
        </w:rPr>
        <w:t xml:space="preserve">еталлургия черных металлов </w:t>
      </w:r>
      <w:r>
        <w:rPr>
          <w:sz w:val="28"/>
        </w:rPr>
        <w:t xml:space="preserve">(далее соответственно – ФГОС СПО, образовательная программа, специальность) </w:t>
      </w:r>
      <w:bookmarkStart w:id="1" w:name="_Hlk69285052"/>
      <w:r w:rsidRPr="005E159F">
        <w:rPr>
          <w:iCs/>
          <w:color w:val="auto"/>
          <w:sz w:val="28"/>
        </w:rPr>
        <w:t>в соответствии с квалификацией специалиста среднего звена «</w:t>
      </w:r>
      <w:r w:rsidR="005E159F" w:rsidRPr="005E159F">
        <w:rPr>
          <w:iCs/>
          <w:color w:val="auto"/>
          <w:sz w:val="28"/>
        </w:rPr>
        <w:t>техник</w:t>
      </w:r>
      <w:r w:rsidRPr="005E159F">
        <w:rPr>
          <w:iCs/>
          <w:color w:val="auto"/>
          <w:sz w:val="28"/>
        </w:rPr>
        <w:t>»</w:t>
      </w:r>
      <w:r w:rsidRPr="005E159F">
        <w:rPr>
          <w:iCs/>
          <w:color w:val="auto"/>
          <w:sz w:val="28"/>
          <w:vertAlign w:val="superscript"/>
        </w:rPr>
        <w:t xml:space="preserve"> </w:t>
      </w:r>
      <w:r w:rsidRPr="005E159F">
        <w:rPr>
          <w:iCs/>
          <w:color w:val="auto"/>
          <w:sz w:val="28"/>
          <w:vertAlign w:val="superscript"/>
        </w:rPr>
        <w:footnoteReference w:id="1"/>
      </w:r>
      <w:r w:rsidRPr="005E159F">
        <w:rPr>
          <w:iCs/>
          <w:color w:val="auto"/>
          <w:sz w:val="28"/>
        </w:rPr>
        <w:t>.</w:t>
      </w:r>
      <w:bookmarkEnd w:id="1"/>
    </w:p>
    <w:p w14:paraId="2A7236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1AE6E32B" w14:textId="11B1AC82" w:rsidR="0006342A" w:rsidRPr="005E159F" w:rsidRDefault="00DD26A4" w:rsidP="005E159F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5E159F">
        <w:rPr>
          <w:sz w:val="28"/>
          <w:highlight w:val="white"/>
        </w:rPr>
        <w:t xml:space="preserve">1.3. </w:t>
      </w:r>
      <w:r w:rsidRPr="005E159F">
        <w:rPr>
          <w:sz w:val="28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</w:r>
      <w:r w:rsidRPr="005E159F">
        <w:rPr>
          <w:sz w:val="28"/>
        </w:rPr>
        <w:lastRenderedPageBreak/>
        <w:t>образования</w:t>
      </w:r>
      <w:r w:rsidRPr="005E159F">
        <w:rPr>
          <w:sz w:val="28"/>
          <w:vertAlign w:val="superscript"/>
        </w:rPr>
        <w:footnoteReference w:id="2"/>
      </w:r>
      <w:r w:rsidR="00C86F6D" w:rsidRPr="005E159F">
        <w:rPr>
          <w:sz w:val="28"/>
        </w:rPr>
        <w:t xml:space="preserve">, </w:t>
      </w:r>
      <w:r w:rsidRPr="005E159F">
        <w:rPr>
          <w:sz w:val="28"/>
        </w:rPr>
        <w:t>ФГОС СПО</w:t>
      </w:r>
      <w:r w:rsidRPr="005E159F">
        <w:t xml:space="preserve"> </w:t>
      </w:r>
      <w:r w:rsidRPr="005E159F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3"/>
    <w:p w14:paraId="26A5BAF8" w14:textId="728BEF9A" w:rsidR="0006342A" w:rsidRDefault="00DD26A4">
      <w:pPr>
        <w:spacing w:line="360" w:lineRule="auto"/>
        <w:ind w:firstLine="708"/>
        <w:jc w:val="both"/>
        <w:rPr>
          <w:i/>
          <w:color w:val="00B050"/>
          <w:sz w:val="28"/>
        </w:rPr>
      </w:pPr>
      <w:r w:rsidRPr="005E159F">
        <w:rPr>
          <w:sz w:val="28"/>
        </w:rPr>
        <w:t xml:space="preserve">1.4. </w:t>
      </w:r>
      <w:bookmarkStart w:id="5" w:name="_Hlk54868846"/>
      <w:r w:rsidRPr="005E159F">
        <w:rPr>
          <w:sz w:val="28"/>
        </w:rPr>
        <w:t>Обучение</w:t>
      </w:r>
      <w:r>
        <w:rPr>
          <w:sz w:val="28"/>
        </w:rPr>
        <w:t xml:space="preserve"> по образовательной программе в образовательной организации осуществляется </w:t>
      </w:r>
      <w:bookmarkStart w:id="6" w:name="Формы_обучения"/>
      <w:r>
        <w:rPr>
          <w:sz w:val="28"/>
        </w:rPr>
        <w:t>в очной</w:t>
      </w:r>
      <w:r w:rsidRPr="002101C3">
        <w:rPr>
          <w:sz w:val="28"/>
        </w:rPr>
        <w:t xml:space="preserve">, </w:t>
      </w:r>
      <w:r w:rsidRPr="002101C3">
        <w:rPr>
          <w:iCs/>
          <w:sz w:val="28"/>
        </w:rPr>
        <w:t>очно-заочной и заочной формах</w:t>
      </w:r>
      <w:r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6"/>
      <w:r w:rsidR="002101C3">
        <w:rPr>
          <w:sz w:val="28"/>
        </w:rPr>
        <w:t>.</w:t>
      </w:r>
    </w:p>
    <w:bookmarkEnd w:id="5"/>
    <w:p w14:paraId="3F028779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C8E3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39E1819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1B35D65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7B6BFEC6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919DCD9" w14:textId="5F471347" w:rsidR="0006342A" w:rsidRPr="002101C3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7" w:name="Сроки_обучения"/>
      <w:r>
        <w:rPr>
          <w:sz w:val="28"/>
        </w:rPr>
        <w:t>на базе среднего общего образования –</w:t>
      </w:r>
      <w:r w:rsidRPr="002101C3">
        <w:rPr>
          <w:iCs/>
          <w:color w:val="auto"/>
          <w:sz w:val="28"/>
        </w:rPr>
        <w:t>2 года 10 месяцев;</w:t>
      </w:r>
    </w:p>
    <w:p w14:paraId="703A78D3" w14:textId="67F8BF84" w:rsidR="0006342A" w:rsidRPr="002101C3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2101C3">
        <w:rPr>
          <w:iCs/>
          <w:color w:val="auto"/>
          <w:sz w:val="28"/>
        </w:rPr>
        <w:t>на базе основного общего образования –3 года 10 месяцев.</w:t>
      </w:r>
    </w:p>
    <w:bookmarkEnd w:id="7"/>
    <w:p w14:paraId="0E3A2A92" w14:textId="0CD03E58" w:rsidR="0006342A" w:rsidRPr="002101C3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</w:rPr>
      </w:pPr>
      <w:r w:rsidRPr="002101C3">
        <w:rPr>
          <w:iCs/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2101C3">
          <w:rPr>
            <w:rStyle w:val="aff2"/>
            <w:iCs/>
            <w:color w:val="000000"/>
            <w:sz w:val="28"/>
            <w:u w:val="none"/>
          </w:rPr>
          <w:t>очно-заочной и заочной формах</w:t>
        </w:r>
      </w:hyperlink>
      <w:r w:rsidRPr="002101C3">
        <w:rPr>
          <w:iCs/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687FD6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2101C3">
          <w:rPr>
            <w:rStyle w:val="aff2"/>
            <w:color w:val="000000"/>
            <w:sz w:val="28"/>
            <w:u w:val="none"/>
          </w:rPr>
          <w:t>в очно-заочной и заочной формах обучения</w:t>
        </w:r>
      </w:hyperlink>
      <w:r w:rsidRPr="002101C3">
        <w:rPr>
          <w:sz w:val="28"/>
        </w:rPr>
        <w:t>, а также по индивидуальному учебно</w:t>
      </w:r>
      <w:r>
        <w:rPr>
          <w:sz w:val="28"/>
        </w:rPr>
        <w:t>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F0F8C2E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2818C76" w14:textId="77777777" w:rsidR="0006342A" w:rsidRPr="002101C3" w:rsidRDefault="00DD26A4">
      <w:pPr>
        <w:spacing w:line="360" w:lineRule="auto"/>
        <w:ind w:firstLine="709"/>
        <w:jc w:val="both"/>
        <w:rPr>
          <w:iCs/>
          <w:sz w:val="28"/>
        </w:rPr>
      </w:pPr>
      <w:r w:rsidRPr="002101C3"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2101C3">
        <w:rPr>
          <w:iCs/>
          <w:sz w:val="28"/>
        </w:rPr>
        <w:br/>
        <w:t xml:space="preserve">новой образовательной технологии конструирования образовательных программ </w:t>
      </w:r>
      <w:r w:rsidRPr="002101C3">
        <w:rPr>
          <w:iCs/>
          <w:sz w:val="28"/>
        </w:rPr>
        <w:lastRenderedPageBreak/>
        <w:t>среднего профессионального образования в рамках федерального проекта «</w:t>
      </w:r>
      <w:proofErr w:type="spellStart"/>
      <w:r w:rsidRPr="002101C3">
        <w:rPr>
          <w:iCs/>
          <w:sz w:val="28"/>
        </w:rPr>
        <w:t>Профессионалитет</w:t>
      </w:r>
      <w:proofErr w:type="spellEnd"/>
      <w:r w:rsidRPr="002101C3">
        <w:rPr>
          <w:iCs/>
          <w:sz w:val="28"/>
        </w:rPr>
        <w:t>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 w:rsidRPr="002101C3">
        <w:rPr>
          <w:rStyle w:val="aa"/>
          <w:iCs/>
          <w:sz w:val="28"/>
        </w:rPr>
        <w:footnoteReference w:id="5"/>
      </w:r>
      <w:r w:rsidRPr="002101C3">
        <w:rPr>
          <w:iCs/>
          <w:sz w:val="28"/>
        </w:rPr>
        <w:t xml:space="preserve">. </w:t>
      </w:r>
    </w:p>
    <w:p w14:paraId="4EF67D35" w14:textId="1E9E9D39" w:rsidR="0006342A" w:rsidRPr="002101C3" w:rsidRDefault="00DD26A4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2101C3" w:rsidRPr="002101C3">
        <w:rPr>
          <w:iCs/>
          <w:color w:val="auto"/>
          <w:sz w:val="28"/>
        </w:rPr>
        <w:t>27. Металлургическое производство</w:t>
      </w:r>
      <w:r w:rsidRPr="002101C3">
        <w:rPr>
          <w:iCs/>
          <w:color w:val="auto"/>
          <w:sz w:val="28"/>
        </w:rPr>
        <w:t>.</w:t>
      </w:r>
    </w:p>
    <w:p w14:paraId="612E3B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8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54CE7E73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2101C3">
        <w:rPr>
          <w:iCs/>
          <w:color w:val="auto"/>
          <w:sz w:val="28"/>
        </w:rPr>
        <w:t>соответствует специальности в целом</w:t>
      </w:r>
      <w:r w:rsidRPr="002101C3">
        <w:rPr>
          <w:i/>
          <w:color w:val="auto"/>
          <w:sz w:val="28"/>
        </w:rPr>
        <w:t xml:space="preserve"> </w:t>
      </w:r>
      <w:r>
        <w:rPr>
          <w:sz w:val="28"/>
        </w:rPr>
        <w:t xml:space="preserve">с учетом соответствующей ПОП. </w:t>
      </w:r>
    </w:p>
    <w:bookmarkEnd w:id="9"/>
    <w:p w14:paraId="13540D71" w14:textId="77777777" w:rsidR="0006342A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088F5A26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7E822883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62591915" w14:textId="77777777" w:rsidR="0006342A" w:rsidRDefault="00DD26A4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t>Таблица № 1</w:t>
      </w:r>
    </w:p>
    <w:bookmarkEnd w:id="10"/>
    <w:p w14:paraId="0F241F43" w14:textId="77777777" w:rsidR="0006342A" w:rsidRDefault="00DD26A4">
      <w:pPr>
        <w:jc w:val="center"/>
        <w:rPr>
          <w:b/>
          <w:sz w:val="28"/>
        </w:rPr>
      </w:pPr>
      <w:r>
        <w:rPr>
          <w:rStyle w:val="aff2"/>
          <w:b/>
          <w:color w:val="000000"/>
          <w:sz w:val="28"/>
          <w:u w:val="none"/>
        </w:rPr>
        <w:fldChar w:fldCharType="begin"/>
      </w:r>
      <w:r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2"/>
          <w:b/>
          <w:color w:val="000000"/>
          <w:sz w:val="28"/>
          <w:u w:val="none"/>
        </w:rPr>
        <w:fldChar w:fldCharType="separate"/>
      </w:r>
      <w:r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Default="0006342A">
      <w:pPr>
        <w:jc w:val="center"/>
        <w:rPr>
          <w:b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415"/>
      </w:tblGrid>
      <w:tr w:rsidR="002101C3" w14:paraId="430EA345" w14:textId="77777777" w:rsidTr="002101C3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0C9C" w14:textId="77777777" w:rsidR="002101C3" w:rsidRDefault="002101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5A10" w14:textId="127797B8" w:rsidR="002101C3" w:rsidRDefault="002101C3" w:rsidP="002101C3">
            <w:pPr>
              <w:jc w:val="center"/>
              <w:rPr>
                <w:i/>
                <w:color w:val="00B050"/>
                <w:sz w:val="28"/>
              </w:rPr>
            </w:pPr>
            <w:r>
              <w:rPr>
                <w:sz w:val="28"/>
              </w:rPr>
              <w:t>Объем образовательной программы, в академических часах</w:t>
            </w:r>
          </w:p>
        </w:tc>
      </w:tr>
      <w:tr w:rsidR="002101C3" w14:paraId="4D51356B" w14:textId="77777777" w:rsidTr="002101C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2D0" w14:textId="77777777" w:rsidR="002101C3" w:rsidRDefault="002101C3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9BF" w14:textId="77777777" w:rsidR="002101C3" w:rsidRPr="002101C3" w:rsidRDefault="002101C3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2101C3">
              <w:rPr>
                <w:rFonts w:ascii="Times New Roman" w:hAnsi="Times New Roman"/>
                <w:iCs/>
                <w:sz w:val="28"/>
              </w:rPr>
              <w:t>Не менее  2052</w:t>
            </w:r>
          </w:p>
        </w:tc>
      </w:tr>
      <w:tr w:rsidR="002101C3" w14:paraId="1E223430" w14:textId="77777777" w:rsidTr="002101C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5E2" w14:textId="77777777" w:rsidR="002101C3" w:rsidRDefault="002101C3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2B09" w14:textId="77777777" w:rsidR="002101C3" w:rsidRPr="002101C3" w:rsidRDefault="002101C3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2101C3">
              <w:rPr>
                <w:rFonts w:ascii="Times New Roman" w:hAnsi="Times New Roman"/>
                <w:iCs/>
                <w:sz w:val="28"/>
              </w:rPr>
              <w:t>Не менее 900</w:t>
            </w:r>
          </w:p>
        </w:tc>
      </w:tr>
      <w:tr w:rsidR="002101C3" w14:paraId="1E178AD9" w14:textId="77777777" w:rsidTr="002101C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5BA" w14:textId="77777777" w:rsidR="002101C3" w:rsidRDefault="002101C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Государственная итоговая аттестация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1491" w14:textId="77777777" w:rsidR="002101C3" w:rsidRPr="002101C3" w:rsidRDefault="002101C3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2101C3">
              <w:rPr>
                <w:rFonts w:ascii="Times New Roman" w:hAnsi="Times New Roman"/>
                <w:iCs/>
                <w:sz w:val="28"/>
              </w:rPr>
              <w:t>216</w:t>
            </w:r>
          </w:p>
        </w:tc>
      </w:tr>
      <w:tr w:rsidR="002101C3" w14:paraId="0C518B67" w14:textId="77777777" w:rsidTr="002101C3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EA" w14:textId="77777777" w:rsidR="002101C3" w:rsidRPr="002101C3" w:rsidRDefault="002101C3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2101C3">
              <w:rPr>
                <w:rFonts w:ascii="Times New Roman" w:hAnsi="Times New Roman"/>
                <w:iCs/>
                <w:sz w:val="28"/>
              </w:rPr>
              <w:t>Общий объем образовательной программы:</w:t>
            </w:r>
          </w:p>
        </w:tc>
      </w:tr>
      <w:tr w:rsidR="002101C3" w14:paraId="1EF50505" w14:textId="77777777" w:rsidTr="002101C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B0A8" w14:textId="77777777" w:rsidR="002101C3" w:rsidRDefault="002101C3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663" w14:textId="77777777" w:rsidR="002101C3" w:rsidRPr="002101C3" w:rsidRDefault="002101C3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2101C3">
              <w:rPr>
                <w:rFonts w:ascii="Times New Roman" w:hAnsi="Times New Roman"/>
                <w:iCs/>
                <w:sz w:val="28"/>
              </w:rPr>
              <w:t>4464</w:t>
            </w:r>
          </w:p>
        </w:tc>
      </w:tr>
      <w:tr w:rsidR="002101C3" w14:paraId="0424320C" w14:textId="77777777" w:rsidTr="002101C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5959" w14:textId="096FD6B4" w:rsidR="002101C3" w:rsidRPr="002101C3" w:rsidRDefault="002101C3">
            <w:pPr>
              <w:rPr>
                <w:iCs/>
                <w:sz w:val="28"/>
              </w:rPr>
            </w:pPr>
            <w:bookmarkStart w:id="11" w:name="_Hlk106371108"/>
            <w:r w:rsidRPr="002101C3">
              <w:rPr>
                <w:iCs/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7E93" w14:textId="77777777" w:rsidR="002101C3" w:rsidRPr="0040390E" w:rsidRDefault="002101C3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40390E">
              <w:rPr>
                <w:rFonts w:ascii="Times New Roman" w:hAnsi="Times New Roman"/>
                <w:iCs/>
                <w:sz w:val="28"/>
              </w:rPr>
              <w:t>5940</w:t>
            </w:r>
          </w:p>
        </w:tc>
      </w:tr>
    </w:tbl>
    <w:p w14:paraId="7BA0A39D" w14:textId="77777777" w:rsidR="0006342A" w:rsidRDefault="0006342A">
      <w:pPr>
        <w:jc w:val="center"/>
        <w:rPr>
          <w:sz w:val="28"/>
        </w:rPr>
      </w:pPr>
    </w:p>
    <w:p w14:paraId="5CB1B326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6A69BD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0B4A6A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D6AF718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2B9608B2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4711EDE5" w14:textId="77777777" w:rsidR="00C01F00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bookmarkStart w:id="12" w:name="_Hlk69228791"/>
    </w:p>
    <w:p w14:paraId="47BE62F2" w14:textId="56F77449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Вариативная часть образовательной программы объемом не менее </w:t>
      </w:r>
      <w:r w:rsidRPr="00C01F00">
        <w:rPr>
          <w:iCs/>
          <w:sz w:val="28"/>
        </w:rPr>
        <w:t>30</w:t>
      </w:r>
      <w:r>
        <w:rPr>
          <w:i/>
          <w:sz w:val="28"/>
        </w:rPr>
        <w:t xml:space="preserve"> </w:t>
      </w:r>
      <w:bookmarkEnd w:id="12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3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3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>
        <w:rPr>
          <w:sz w:val="28"/>
        </w:rPr>
        <w:t xml:space="preserve">а также с учетом требований цифровой экономики. </w:t>
      </w:r>
      <w:bookmarkEnd w:id="14"/>
    </w:p>
    <w:p w14:paraId="6DE6B3A1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61FE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22829080" w14:textId="49896E47" w:rsidR="0006342A" w:rsidRPr="00C01F00" w:rsidRDefault="00C01F00">
      <w:pPr>
        <w:spacing w:line="360" w:lineRule="auto"/>
        <w:ind w:firstLine="709"/>
        <w:jc w:val="both"/>
        <w:rPr>
          <w:iCs/>
          <w:color w:val="auto"/>
          <w:sz w:val="28"/>
        </w:rPr>
      </w:pPr>
      <w:bookmarkStart w:id="16" w:name="_Hlk68260210"/>
      <w:bookmarkEnd w:id="15"/>
      <w:r w:rsidRPr="00C01F00">
        <w:rPr>
          <w:bCs/>
          <w:iCs/>
          <w:color w:val="auto"/>
          <w:sz w:val="28"/>
        </w:rPr>
        <w:t>ведение технологического процесса производства агломерата и чугуна</w:t>
      </w:r>
      <w:r w:rsidR="00DD26A4" w:rsidRPr="00C01F00">
        <w:rPr>
          <w:iCs/>
          <w:color w:val="auto"/>
          <w:sz w:val="28"/>
        </w:rPr>
        <w:t>;</w:t>
      </w:r>
    </w:p>
    <w:p w14:paraId="05EE3F18" w14:textId="1BB05B73" w:rsidR="0006342A" w:rsidRPr="00C01F00" w:rsidRDefault="00C01F00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C01F00">
        <w:rPr>
          <w:bCs/>
          <w:iCs/>
          <w:color w:val="auto"/>
          <w:sz w:val="28"/>
        </w:rPr>
        <w:t>ведение технологического процесса производства ферросплавов и стали</w:t>
      </w:r>
      <w:r w:rsidRPr="00C01F00">
        <w:rPr>
          <w:iCs/>
          <w:color w:val="auto"/>
          <w:sz w:val="28"/>
        </w:rPr>
        <w:t>.</w:t>
      </w:r>
    </w:p>
    <w:p w14:paraId="351858F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17" w:name="_Hlk106372743"/>
      <w:bookmarkEnd w:id="16"/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7"/>
    <w:p w14:paraId="0219EB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8" w:name="_Hlk67404873"/>
      <w:r>
        <w:rPr>
          <w:sz w:val="28"/>
        </w:rPr>
        <w:t xml:space="preserve"> – </w:t>
      </w:r>
      <w:bookmarkEnd w:id="18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77777777" w:rsidR="0006342A" w:rsidRPr="000A2E06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 w:rsidRPr="000A2E06">
        <w:rPr>
          <w:iCs/>
          <w:sz w:val="28"/>
        </w:rPr>
        <w:t>не менее 25 процентов – в очно-заочной форме обучения, не менее 10 процентов – в заочной форме обучения.</w:t>
      </w:r>
    </w:p>
    <w:p w14:paraId="1AC264B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300A7062" w:rsidR="0006342A" w:rsidRDefault="00DD26A4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9" w:name="Дисциплины"/>
      <w:r>
        <w:rPr>
          <w:rStyle w:val="aff2"/>
          <w:color w:val="000000"/>
          <w:sz w:val="28"/>
          <w:u w:val="none"/>
        </w:rPr>
        <w:fldChar w:fldCharType="begin"/>
      </w:r>
      <w:r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2"/>
          <w:color w:val="000000"/>
          <w:sz w:val="28"/>
          <w:u w:val="none"/>
        </w:rPr>
        <w:fldChar w:fldCharType="separate"/>
      </w:r>
      <w:r>
        <w:rPr>
          <w:rStyle w:val="aff2"/>
          <w:color w:val="000000"/>
          <w:sz w:val="28"/>
          <w:u w:val="none"/>
        </w:rPr>
        <w:t>дисциплин</w:t>
      </w:r>
      <w:bookmarkEnd w:id="19"/>
      <w:r>
        <w:rPr>
          <w:rStyle w:val="aff2"/>
          <w:color w:val="000000"/>
          <w:sz w:val="28"/>
          <w:u w:val="none"/>
        </w:rPr>
        <w:fldChar w:fldCharType="end"/>
      </w:r>
      <w:r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</w:t>
      </w:r>
      <w:r w:rsidRPr="000A2E06">
        <w:rPr>
          <w:iCs/>
          <w:sz w:val="28"/>
        </w:rPr>
        <w:t>«Основы финансовой грамотности».</w:t>
      </w:r>
      <w:r>
        <w:rPr>
          <w:i/>
          <w:sz w:val="28"/>
        </w:rPr>
        <w:t xml:space="preserve"> </w:t>
      </w:r>
      <w:bookmarkStart w:id="20" w:name="_Hlk54863830"/>
      <w:bookmarkStart w:id="21" w:name="_Hlk66867577"/>
      <w:bookmarkStart w:id="22" w:name="_Hlk54863700"/>
    </w:p>
    <w:p w14:paraId="73E0B19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20"/>
      <w:r>
        <w:rPr>
          <w:sz w:val="28"/>
        </w:rPr>
        <w:t xml:space="preserve">, </w:t>
      </w:r>
      <w:bookmarkStart w:id="23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0E08EF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4" w:name="_Hlk76570418"/>
      <w:bookmarkEnd w:id="21"/>
      <w:bookmarkEnd w:id="23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</w:t>
      </w:r>
      <w:r>
        <w:rPr>
          <w:sz w:val="28"/>
        </w:rPr>
        <w:lastRenderedPageBreak/>
        <w:t xml:space="preserve">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2"/>
    <w:bookmarkEnd w:id="24"/>
    <w:p w14:paraId="07D41EB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FAA9749" w14:textId="43F37591" w:rsidR="0006342A" w:rsidRPr="000A2E06" w:rsidRDefault="00DD26A4" w:rsidP="000A2E06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2.8. </w:t>
      </w:r>
      <w:bookmarkStart w:id="25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r w:rsidRPr="000A2E06">
        <w:rPr>
          <w:iCs/>
          <w:color w:val="auto"/>
          <w:sz w:val="28"/>
        </w:rPr>
        <w:t>«</w:t>
      </w:r>
      <w:r w:rsidR="000A2E06" w:rsidRPr="000A2E06">
        <w:rPr>
          <w:iCs/>
          <w:color w:val="auto"/>
          <w:sz w:val="28"/>
        </w:rPr>
        <w:t>Материаловедение», «Охрана труда и бережливое производство», «Теплотехника», «Техническая механика», «Основы металлургического производства», «Электротехника», «Информационные технологии в профессиональной деятельности», «Экономика и управление», «Инженерная графика</w:t>
      </w:r>
      <w:r w:rsidRPr="000A2E06">
        <w:rPr>
          <w:iCs/>
          <w:color w:val="auto"/>
          <w:sz w:val="28"/>
        </w:rPr>
        <w:t>».</w:t>
      </w:r>
    </w:p>
    <w:bookmarkEnd w:id="25"/>
    <w:p w14:paraId="450C2ACD" w14:textId="2DA707CE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6" w:name="_Hlk69229113"/>
      <w:r>
        <w:rPr>
          <w:sz w:val="28"/>
        </w:rPr>
        <w:t>видами деятельности</w:t>
      </w:r>
      <w:bookmarkEnd w:id="26"/>
      <w:r>
        <w:rPr>
          <w:sz w:val="28"/>
        </w:rPr>
        <w:t xml:space="preserve">, </w:t>
      </w:r>
      <w:bookmarkStart w:id="27" w:name="_Hlk69229214"/>
      <w:r>
        <w:rPr>
          <w:sz w:val="28"/>
        </w:rPr>
        <w:t>предусмотренными пунктом 2.4 ФГОС СПО</w:t>
      </w:r>
      <w:bookmarkEnd w:id="27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8" w:name="_Hlk75506841"/>
      <w:r>
        <w:rPr>
          <w:sz w:val="28"/>
        </w:rPr>
        <w:t xml:space="preserve">Объем профессионального модуля составляет не </w:t>
      </w:r>
      <w:bookmarkStart w:id="29" w:name="_Hlk83908434"/>
      <w:r>
        <w:rPr>
          <w:sz w:val="28"/>
        </w:rPr>
        <w:t xml:space="preserve">менее </w:t>
      </w:r>
      <w:r w:rsidRPr="000A2E06">
        <w:rPr>
          <w:iCs/>
          <w:color w:val="auto"/>
          <w:sz w:val="28"/>
        </w:rPr>
        <w:t>4 з</w:t>
      </w:r>
      <w:r>
        <w:rPr>
          <w:sz w:val="28"/>
        </w:rPr>
        <w:t>ачетных единиц.</w:t>
      </w:r>
      <w:bookmarkEnd w:id="29"/>
    </w:p>
    <w:bookmarkEnd w:id="28"/>
    <w:p w14:paraId="7ED2E5D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0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30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BC8747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</w:t>
      </w:r>
      <w:r>
        <w:rPr>
          <w:sz w:val="28"/>
        </w:rPr>
        <w:lastRenderedPageBreak/>
        <w:t xml:space="preserve">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31" w:name="_Hlk95992112"/>
    </w:p>
    <w:p w14:paraId="54291A1A" w14:textId="77777777" w:rsidR="0006342A" w:rsidRPr="000A2E06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2" w:name="Дипломная_работа"/>
      <w:r w:rsidRPr="000A2E06"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6" w:anchor="Дипломная_работа" w:tooltip="Вместо " w:history="1">
        <w:r w:rsidRPr="000A2E06">
          <w:rPr>
            <w:rStyle w:val="aff2"/>
            <w:color w:val="auto"/>
            <w:sz w:val="28"/>
            <w:u w:val="none"/>
          </w:rPr>
          <w:t>(работы)</w:t>
        </w:r>
        <w:bookmarkEnd w:id="32"/>
      </w:hyperlink>
      <w:r w:rsidRPr="000A2E06">
        <w:rPr>
          <w:color w:val="auto"/>
          <w:sz w:val="28"/>
        </w:rPr>
        <w:t>.</w:t>
      </w:r>
    </w:p>
    <w:p w14:paraId="3EE7903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33" w:name="_Hlk69227638"/>
      <w:r>
        <w:rPr>
          <w:sz w:val="28"/>
        </w:rPr>
        <w:t xml:space="preserve">2.13. </w:t>
      </w:r>
      <w:bookmarkEnd w:id="31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4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33"/>
    <w:bookmarkEnd w:id="34"/>
    <w:p w14:paraId="5494D510" w14:textId="77777777" w:rsidR="0006342A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5" w:name="_Hlk62805217"/>
      <w:bookmarkStart w:id="36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886E70C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D171F00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5"/>
    <w:p w14:paraId="2B0D46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204EE56D" w14:textId="4CDE81BA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7" w:name="_Hlk83905743"/>
      <w:r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</w:t>
      </w:r>
      <w:r w:rsidR="000A2E06">
        <w:rPr>
          <w:sz w:val="28"/>
        </w:rPr>
        <w:t>и</w:t>
      </w:r>
      <w:r>
        <w:rPr>
          <w:sz w:val="28"/>
        </w:rPr>
        <w:t xml:space="preserve">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7"/>
    <w:p w14:paraId="0DC447DD" w14:textId="77777777" w:rsidR="0006342A" w:rsidRDefault="00DD26A4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06342A" w14:paraId="08E3DB49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Default="00DD26A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06342A" w14:paraId="39F5408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6342A" w14:paraId="7BFBE38C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46F3CF7E" w:rsidR="0006342A" w:rsidRPr="001F63CC" w:rsidRDefault="001F63CC" w:rsidP="001F63CC">
            <w:pPr>
              <w:pStyle w:val="ConsPlusNormal"/>
              <w:spacing w:line="276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в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едение технологического процесса производства агломерата и чугуна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B859C" w14:textId="6C33553D" w:rsidR="001F63CC" w:rsidRPr="001F63CC" w:rsidRDefault="001F63CC" w:rsidP="001F63CC">
            <w:pPr>
              <w:pStyle w:val="ConsPlusNormal"/>
              <w:tabs>
                <w:tab w:val="left" w:pos="1440"/>
              </w:tabs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1.1. Определять готовность к работе основного и вспомогательного оборудования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3FBA2048" w14:textId="77777777" w:rsidR="0039292D" w:rsidRDefault="001F63CC" w:rsidP="001F63CC">
            <w:pPr>
              <w:pStyle w:val="ConsPlusNormal"/>
              <w:tabs>
                <w:tab w:val="left" w:pos="1440"/>
              </w:tabs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1.2. Выполнять расчеты параметров технологического процесса, работы оборудования, характеристик исходного сырья и продукции при производстве агломерата и чугуна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</w:p>
          <w:p w14:paraId="58A4DBAB" w14:textId="4670EE4F" w:rsidR="001F63CC" w:rsidRPr="001F63CC" w:rsidRDefault="001F63CC" w:rsidP="001F63CC">
            <w:pPr>
              <w:pStyle w:val="ConsPlusNormal"/>
              <w:tabs>
                <w:tab w:val="left" w:pos="1440"/>
              </w:tabs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ПК 1.3. Осуществлять подготовку шихтовых материалов, </w:t>
            </w:r>
            <w:proofErr w:type="spellStart"/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металлошихты</w:t>
            </w:r>
            <w:proofErr w:type="spellEnd"/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, полуфабрикатов к процессу производства агломерата и чугуна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5BB0ECEE" w14:textId="757337C5" w:rsidR="001F63CC" w:rsidRPr="001F63CC" w:rsidRDefault="001F63CC" w:rsidP="001F63CC">
            <w:pPr>
              <w:pStyle w:val="ConsPlusNormal"/>
              <w:tabs>
                <w:tab w:val="left" w:pos="1440"/>
              </w:tabs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1.4. Вести технологический процесс производства агломерата и чугуна в соответствии с требованиями технологических инструкций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026F1EC3" w14:textId="602F700F" w:rsidR="0006342A" w:rsidRPr="001F63CC" w:rsidRDefault="001F63CC" w:rsidP="001F63CC">
            <w:pPr>
              <w:pStyle w:val="ConsPlusNormal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1.5. Производить оценку качества выпускаемой продукции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06342A" w14:paraId="1D3005FD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615C" w14:textId="02992348" w:rsidR="0006342A" w:rsidRPr="001F63CC" w:rsidRDefault="001F63CC" w:rsidP="001F63C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F63CC">
              <w:rPr>
                <w:rFonts w:ascii="Times New Roman" w:hAnsi="Times New Roman"/>
                <w:bCs/>
                <w:sz w:val="28"/>
                <w:szCs w:val="28"/>
              </w:rPr>
              <w:t xml:space="preserve">едение </w:t>
            </w:r>
            <w:r w:rsidRPr="001F63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технологического процесса производства ферросплавов и стали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722FA" w14:textId="16EAD415" w:rsidR="001F63CC" w:rsidRPr="001F63CC" w:rsidRDefault="001F63CC" w:rsidP="001F63CC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ПК 2.1. Определять готовность к работе основного 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>и вспомогательного оборудования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70F0173E" w14:textId="77777777" w:rsidR="0039292D" w:rsidRDefault="001F63CC" w:rsidP="001F63CC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2.2. Выполнять расчеты параметров технологического процесса, работы оборудования, характеристик исходного сырья и продукции при производстве ферросплавов и стали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</w:p>
          <w:p w14:paraId="3EFD47C3" w14:textId="45B88F3F" w:rsidR="001F63CC" w:rsidRPr="001F63CC" w:rsidRDefault="001F63CC" w:rsidP="001F63CC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ПК 2.3. Осуществлять подготовку шихтовых материалов, </w:t>
            </w:r>
            <w:proofErr w:type="spellStart"/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металлошихты</w:t>
            </w:r>
            <w:proofErr w:type="spellEnd"/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, полуфабрикатов к процессу производства ферросплавов и стали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2AF1778C" w14:textId="545C491D" w:rsidR="001F63CC" w:rsidRPr="001F63CC" w:rsidRDefault="001F63CC" w:rsidP="001F63CC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2.4. Вести технологический процесс производства ферросплавов и стали в соответствии с требованиями технологических инструкций</w:t>
            </w:r>
            <w:r w:rsidR="0039292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2B84B567" w14:textId="5E48D3C8" w:rsidR="0006342A" w:rsidRPr="001F63CC" w:rsidRDefault="001F63CC" w:rsidP="001F63C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3C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ПК 2.5. Производить оценку качества выпускаемой продукции.</w:t>
            </w:r>
          </w:p>
        </w:tc>
      </w:tr>
    </w:tbl>
    <w:p w14:paraId="56627F05" w14:textId="77777777" w:rsidR="0006342A" w:rsidRDefault="0006342A">
      <w:pPr>
        <w:rPr>
          <w:sz w:val="28"/>
        </w:rPr>
      </w:pPr>
    </w:p>
    <w:p w14:paraId="1BAFC0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65575897"/>
      <w:bookmarkEnd w:id="36"/>
      <w:r>
        <w:rPr>
          <w:sz w:val="28"/>
        </w:rPr>
        <w:t xml:space="preserve">3.4. </w:t>
      </w:r>
      <w:bookmarkStart w:id="39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40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0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9"/>
    <w:p w14:paraId="681D488C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8"/>
    <w:p w14:paraId="46750670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1" w:name="_Hlk83905915"/>
    <w:p w14:paraId="1284DFE4" w14:textId="19D15F22" w:rsidR="0006342A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 w:rsidRPr="0039292D">
        <w:rPr>
          <w:rFonts w:ascii="Times New Roman" w:hAnsi="Times New Roman"/>
          <w:iCs/>
          <w:sz w:val="28"/>
        </w:rPr>
        <w:t xml:space="preserve">осваивают </w:t>
      </w:r>
      <w:r>
        <w:rPr>
          <w:rFonts w:ascii="Times New Roman" w:hAnsi="Times New Roman"/>
          <w:sz w:val="28"/>
        </w:rPr>
        <w:lastRenderedPageBreak/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41"/>
    <w:p w14:paraId="0E8DE235" w14:textId="77777777" w:rsidR="0006342A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. </w:t>
      </w:r>
    </w:p>
    <w:p w14:paraId="081C99A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2" w:name="_Hlk54866088"/>
      <w:r>
        <w:rPr>
          <w:sz w:val="28"/>
        </w:rPr>
        <w:t>к организации воспитания обучающихся,</w:t>
      </w:r>
      <w:bookmarkEnd w:id="42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C405EF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7777777" w:rsidR="0006342A" w:rsidRDefault="00DD26A4">
      <w:pPr>
        <w:spacing w:line="360" w:lineRule="auto"/>
        <w:ind w:firstLine="709"/>
        <w:jc w:val="both"/>
      </w:pPr>
      <w:bookmarkStart w:id="43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3"/>
    </w:p>
    <w:p w14:paraId="0477AD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</w:t>
      </w:r>
      <w:r>
        <w:rPr>
          <w:sz w:val="28"/>
        </w:rPr>
        <w:lastRenderedPageBreak/>
        <w:t>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3E4EF5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1D711684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627DBF68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0D24E3E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867DB7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</w:t>
      </w:r>
      <w:r>
        <w:rPr>
          <w:sz w:val="28"/>
        </w:rPr>
        <w:lastRenderedPageBreak/>
        <w:t>юридических и (или) физических лиц, включая педагогических работников образовательной организации;</w:t>
      </w:r>
    </w:p>
    <w:p w14:paraId="32A491BF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5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5"/>
      <w:r>
        <w:rPr>
          <w:sz w:val="28"/>
        </w:rPr>
        <w:t>.</w:t>
      </w:r>
    </w:p>
    <w:sectPr w:rsidR="0006342A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7794" w14:textId="77777777" w:rsidR="009D04A0" w:rsidRDefault="009D04A0">
      <w:r>
        <w:separator/>
      </w:r>
    </w:p>
  </w:endnote>
  <w:endnote w:type="continuationSeparator" w:id="0">
    <w:p w14:paraId="0B84973E" w14:textId="77777777" w:rsidR="009D04A0" w:rsidRDefault="009D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0F4F" w14:textId="77777777" w:rsidR="009D04A0" w:rsidRDefault="009D04A0">
      <w:r>
        <w:separator/>
      </w:r>
    </w:p>
  </w:footnote>
  <w:footnote w:type="continuationSeparator" w:id="0">
    <w:p w14:paraId="0E888EDD" w14:textId="77777777" w:rsidR="009D04A0" w:rsidRDefault="009D04A0">
      <w:r>
        <w:continuationSeparator/>
      </w:r>
    </w:p>
  </w:footnote>
  <w:footnote w:id="1">
    <w:p w14:paraId="39495D1B" w14:textId="291D1786" w:rsidR="0006342A" w:rsidRDefault="00DD26A4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p w14:paraId="78A6D231" w14:textId="77777777" w:rsidR="0006342A" w:rsidRDefault="0006342A">
      <w:pPr>
        <w:pStyle w:val="Footnote"/>
        <w:jc w:val="both"/>
      </w:pPr>
    </w:p>
    <w:bookmarkStart w:id="2" w:name="_Hlk108447447"/>
    <w:bookmarkEnd w:id="2"/>
  </w:footnote>
  <w:footnote w:id="2">
    <w:p w14:paraId="32DA8DD9" w14:textId="77777777" w:rsidR="0006342A" w:rsidRDefault="00DD26A4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058094FA" w14:textId="77777777" w:rsidR="0006342A" w:rsidRDefault="0006342A">
      <w:pPr>
        <w:pStyle w:val="Footnote"/>
        <w:jc w:val="both"/>
      </w:pPr>
    </w:p>
  </w:footnote>
  <w:footnote w:id="3">
    <w:p w14:paraId="30DFF7D0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4374AAA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>
        <w:t>Профессионалитет</w:t>
      </w:r>
      <w:proofErr w:type="spellEnd"/>
      <w:r>
        <w:t>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4" w:name="_Hlk115689779"/>
      <w:r>
        <w:t xml:space="preserve">Бюджетный кодекс Российской Федерации </w:t>
      </w:r>
      <w:bookmarkEnd w:id="4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6342A"/>
    <w:rsid w:val="000A2E06"/>
    <w:rsid w:val="001F63CC"/>
    <w:rsid w:val="002101C3"/>
    <w:rsid w:val="002F44C5"/>
    <w:rsid w:val="0039292D"/>
    <w:rsid w:val="0040390E"/>
    <w:rsid w:val="00496E46"/>
    <w:rsid w:val="004A3196"/>
    <w:rsid w:val="005E159F"/>
    <w:rsid w:val="009C29EB"/>
    <w:rsid w:val="009D04A0"/>
    <w:rsid w:val="00A83B5F"/>
    <w:rsid w:val="00BB4DB1"/>
    <w:rsid w:val="00C01F00"/>
    <w:rsid w:val="00C8696E"/>
    <w:rsid w:val="00C86F6D"/>
    <w:rsid w:val="00D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Центр содержания и оценки качества СПО</cp:lastModifiedBy>
  <cp:revision>13</cp:revision>
  <dcterms:created xsi:type="dcterms:W3CDTF">2024-06-19T07:45:00Z</dcterms:created>
  <dcterms:modified xsi:type="dcterms:W3CDTF">2024-12-23T07:15:00Z</dcterms:modified>
</cp:coreProperties>
</file>