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1"/>
        <w:ind w:left="4678" w:firstLine="0"/>
        <w:jc w:val="center"/>
        <w:spacing w:line="276" w:lineRule="auto"/>
        <w:rPr>
          <w:sz w:val="28"/>
        </w:rPr>
      </w:pPr>
      <w:r/>
      <w:bookmarkStart w:id="0" w:name="_Hlk21973616"/>
      <w:r/>
      <w:bookmarkEnd w:id="0"/>
      <w:r>
        <w:rPr>
          <w:sz w:val="28"/>
        </w:rPr>
        <w:t xml:space="preserve">Приложение</w:t>
      </w:r>
      <w:r>
        <w:rPr>
          <w:sz w:val="28"/>
        </w:rPr>
      </w:r>
    </w:p>
    <w:p>
      <w:pPr>
        <w:pStyle w:val="801"/>
        <w:spacing w:line="276" w:lineRule="auto"/>
        <w:tabs>
          <w:tab w:val="clear" w:pos="708" w:leader="none"/>
          <w:tab w:val="left" w:pos="2835" w:leader="none"/>
        </w:tabs>
        <w:rPr>
          <w:sz w:val="28"/>
          <w:lang w:val="en-US" w:eastAsia="en-US"/>
        </w:rPr>
      </w:pPr>
      <w:r>
        <w:rPr>
          <w:sz w:val="28"/>
          <w:lang w:val="en-US"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1059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766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8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УТВЕРЖДЕН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01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приказом Министерства просвещения Российской Федерации</w:t>
                            </w:r>
                            <w:r/>
                          </w:p>
                          <w:p>
                            <w:pPr>
                              <w:pStyle w:val="801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от «____»__________2024 г. №____</w:t>
                            </w:r>
                            <w:r/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text;margin-left:243.00pt;mso-position-horizontal:absolute;mso-position-vertical-relative:text;margin-top:13.30pt;mso-position-vertical:absolute;width:258.00pt;height:71.70pt;mso-wrap-distance-left:9.05pt;mso-wrap-distance-top:0.00pt;mso-wrap-distance-right:9.05pt;mso-wrap-distance-bottom:0.00pt;v-text-anchor:top;visibility:visible;" fillcolor="#FFFFFF">
                <w10:wrap type="square"/>
                <v:textbox inset="0,0,0,0">
                  <w:txbxContent>
                    <w:p>
                      <w:pPr>
                        <w:pStyle w:val="80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УТВЕРЖДЕН</w:t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801"/>
                        <w:jc w:val="center"/>
                      </w:pPr>
                      <w:r>
                        <w:rPr>
                          <w:sz w:val="28"/>
                        </w:rPr>
                        <w:t xml:space="preserve">приказом Министерства просвещения Российской Федерации</w:t>
                      </w:r>
                      <w:r/>
                    </w:p>
                    <w:p>
                      <w:pPr>
                        <w:pStyle w:val="801"/>
                        <w:jc w:val="center"/>
                      </w:pPr>
                      <w:r>
                        <w:rPr>
                          <w:sz w:val="28"/>
                        </w:rPr>
                        <w:t xml:space="preserve">от «____»__________2024 г. №____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lang w:val="en-US" w:eastAsia="en-US"/>
        </w:rPr>
      </w:r>
    </w:p>
    <w:p>
      <w:pPr>
        <w:pStyle w:val="801"/>
        <w:spacing w:line="276" w:lineRule="auto"/>
        <w:tabs>
          <w:tab w:val="clear" w:pos="708" w:leader="none"/>
          <w:tab w:val="left" w:pos="2835" w:leader="none"/>
        </w:tabs>
      </w:pPr>
      <w:r/>
      <w:r/>
    </w:p>
    <w:p>
      <w:pPr>
        <w:pStyle w:val="801"/>
        <w:spacing w:line="276" w:lineRule="auto"/>
        <w:tabs>
          <w:tab w:val="clear" w:pos="708" w:leader="none"/>
          <w:tab w:val="left" w:pos="2835" w:leader="none"/>
        </w:tabs>
      </w:pPr>
      <w:r/>
      <w:r/>
    </w:p>
    <w:p>
      <w:pPr>
        <w:pStyle w:val="801"/>
        <w:spacing w:line="276" w:lineRule="auto"/>
        <w:tabs>
          <w:tab w:val="clear" w:pos="708" w:leader="none"/>
          <w:tab w:val="left" w:pos="2835" w:leader="none"/>
        </w:tabs>
      </w:pPr>
      <w:r/>
      <w:r/>
    </w:p>
    <w:p>
      <w:pPr>
        <w:pStyle w:val="801"/>
        <w:spacing w:line="276" w:lineRule="auto"/>
        <w:tabs>
          <w:tab w:val="clear" w:pos="708" w:leader="none"/>
          <w:tab w:val="left" w:pos="2835" w:leader="none"/>
        </w:tabs>
      </w:pPr>
      <w:r/>
      <w:r/>
    </w:p>
    <w:p>
      <w:pPr>
        <w:pStyle w:val="869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9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9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</w:pPr>
      <w:r>
        <w:rPr>
          <w:sz w:val="28"/>
        </w:rPr>
        <w:t xml:space="preserve">ФЕДЕРАЛЬНЫЙ ГОСУДАРСТВЕННЫЙ ОБРАЗОВАТЕЛЬНЫЙ СТАНДАРТ</w:t>
      </w:r>
      <w:r/>
    </w:p>
    <w:p>
      <w:pPr>
        <w:pStyle w:val="869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sz w:val="28"/>
        </w:rPr>
      </w:pPr>
      <w:r>
        <w:rPr>
          <w:sz w:val="28"/>
        </w:rPr>
        <w:t xml:space="preserve">СРЕДНЕГО ПРОФЕССИОНАЛЬНОГО ОБРАЗОВАНИЯ</w:t>
      </w:r>
      <w:r>
        <w:rPr>
          <w:sz w:val="28"/>
        </w:rPr>
      </w:r>
    </w:p>
    <w:p>
      <w:pPr>
        <w:pStyle w:val="801"/>
        <w:ind w:firstLine="709"/>
        <w:jc w:val="center"/>
        <w:spacing w:line="276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13.02.08 ЭЛЕКТРОИЗОЛЯЦИОННАЯ, КАБЕЛЬНАЯ И КОНДЕНСАТОРНАЯ ТЕХНИКА</w:t>
      </w:r>
      <w:r>
        <w:rPr>
          <w:sz w:val="28"/>
          <w:szCs w:val="28"/>
        </w:rPr>
      </w:r>
    </w:p>
    <w:p>
      <w:pPr>
        <w:pStyle w:val="801"/>
        <w:jc w:val="center"/>
        <w:spacing w:line="360" w:lineRule="auto"/>
        <w:widowControl w:val="off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jc w:val="center"/>
        <w:spacing w:line="360" w:lineRule="auto"/>
        <w:widowControl w:val="off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/>
      <w:bookmarkStart w:id="1" w:name="_Hlk21973616"/>
      <w:r/>
      <w:bookmarkEnd w:id="1"/>
      <w:r>
        <w:rPr>
          <w:sz w:val="28"/>
          <w:szCs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специалистов среднего звена по специальности 13.02.08 Электроизоляционная, кабельная и конденсаторная техника (далее соответственно – ФГОС СПО, образовательная программа, специальность) </w:t>
      </w:r>
      <w:bookmarkStart w:id="2" w:name="_Hlk69285052"/>
      <w:r>
        <w:rPr>
          <w:sz w:val="28"/>
          <w:szCs w:val="28"/>
        </w:rPr>
        <w:t xml:space="preserve">в соответствии с квалификацией специалиста среднего звена «техник»</w:t>
      </w:r>
      <w:r>
        <w:rPr>
          <w:sz w:val="28"/>
          <w:szCs w:val="28"/>
          <w:vertAlign w:val="superscript"/>
          <w:lang w:eastAsia="zh-CN"/>
        </w:rPr>
        <w:t xml:space="preserve"> </w:t>
      </w:r>
      <w:r>
        <w:rPr>
          <w:rStyle w:val="853"/>
          <w:sz w:val="28"/>
          <w:szCs w:val="28"/>
          <w:vertAlign w:val="superscript"/>
          <w:lang w:eastAsia="zh-CN"/>
        </w:rPr>
        <w:footnoteReference w:id="2"/>
      </w:r>
      <w:r>
        <w:rPr>
          <w:bCs/>
          <w:sz w:val="28"/>
          <w:szCs w:val="28"/>
        </w:rPr>
        <w:t xml:space="preserve">.</w:t>
      </w:r>
      <w:bookmarkEnd w:id="2"/>
      <w:r/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>
        <w:rPr>
          <w:sz w:val="28"/>
          <w:szCs w:val="28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/>
      <w:bookmarkStart w:id="3" w:name="_Hlk69228389"/>
      <w:r>
        <w:rPr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</w:t>
      </w:r>
      <w:bookmarkEnd w:id="3"/>
      <w:r>
        <w:rPr>
          <w:iCs/>
          <w:sz w:val="28"/>
        </w:rPr>
        <w:t xml:space="preserve">общего образования</w:t>
      </w:r>
      <w:r>
        <w:rPr>
          <w:rStyle w:val="853"/>
          <w:iCs/>
          <w:sz w:val="28"/>
          <w:vertAlign w:val="superscript"/>
        </w:rPr>
        <w:footnoteReference w:id="3"/>
      </w:r>
      <w:r>
        <w:rPr>
          <w:iCs/>
          <w:sz w:val="28"/>
        </w:rPr>
        <w:t xml:space="preserve">, ФГОС СПО</w:t>
      </w:r>
      <w:r>
        <w:rPr>
          <w:iCs/>
        </w:rPr>
        <w:t xml:space="preserve"> </w:t>
      </w:r>
      <w:r>
        <w:rPr>
          <w:iCs/>
          <w:sz w:val="28"/>
        </w:rPr>
        <w:t xml:space="preserve">и положений федеральной основной общеобразовательной программы среднего общего образования с учетом получаемой специальности</w:t>
      </w:r>
      <w:r>
        <w:rPr>
          <w:sz w:val="28"/>
          <w:szCs w:val="28"/>
        </w:rPr>
        <w:t xml:space="preserve">.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bookmarkStart w:id="4" w:name="_Hlk54868846"/>
      <w:r>
        <w:rPr>
          <w:sz w:val="28"/>
          <w:szCs w:val="28"/>
        </w:rPr>
        <w:t xml:space="preserve">Обучение по образовательной программе в образовательной организации осуществляется </w:t>
      </w:r>
      <w:bookmarkStart w:id="5" w:name="Формы_обучения"/>
      <w:r>
        <w:rPr>
          <w:bCs/>
          <w:sz w:val="28"/>
          <w:szCs w:val="28"/>
        </w:rPr>
        <w:t xml:space="preserve">в очной форме обучения</w:t>
      </w:r>
      <w:bookmarkEnd w:id="5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/>
      <w:bookmarkEnd w:id="4"/>
      <w:r>
        <w:rPr>
          <w:sz w:val="28"/>
          <w:szCs w:val="28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</w:t>
      </w:r>
      <w:r>
        <w:rPr>
          <w:sz w:val="28"/>
          <w:szCs w:val="28"/>
        </w:rPr>
        <w:t xml:space="preserve">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 примерной рабочей программы воспитания и примерного календарного плана воспитательной работы</w:t>
      </w:r>
      <w:r>
        <w:rPr>
          <w:rStyle w:val="853"/>
          <w:sz w:val="28"/>
          <w:szCs w:val="28"/>
          <w:vertAlign w:val="superscript"/>
          <w:lang w:eastAsia="zh-CN"/>
        </w:rPr>
        <w:footnoteReference w:id="4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853"/>
          <w:sz w:val="28"/>
          <w:szCs w:val="28"/>
          <w:vertAlign w:val="superscript"/>
          <w:lang w:eastAsia="zh-CN"/>
        </w:rPr>
        <w:footnoteReference w:id="5"/>
      </w:r>
      <w:r>
        <w:rPr>
          <w:sz w:val="28"/>
          <w:szCs w:val="28"/>
        </w:rPr>
        <w:t xml:space="preserve">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/>
      <w:bookmarkStart w:id="6" w:name="Сроки_обучения"/>
      <w:r/>
      <w:bookmarkEnd w:id="6"/>
      <w:r>
        <w:rPr>
          <w:sz w:val="28"/>
          <w:szCs w:val="28"/>
        </w:rPr>
        <w:t xml:space="preserve">на базе среднего общего образования – </w:t>
      </w:r>
      <w:r>
        <w:rPr>
          <w:bCs/>
          <w:sz w:val="28"/>
          <w:szCs w:val="28"/>
        </w:rPr>
        <w:t xml:space="preserve">2 года 10 месяцев;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на базе основного общего образования – </w:t>
      </w:r>
      <w:r>
        <w:rPr>
          <w:bCs/>
          <w:sz w:val="28"/>
          <w:szCs w:val="28"/>
        </w:rPr>
        <w:t xml:space="preserve">3 года 10 месяцев.</w:t>
      </w:r>
      <w:r>
        <w:rPr>
          <w:bCs/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/>
      <w:bookmarkStart w:id="7" w:name="Сроки_обучения"/>
      <w:r/>
      <w:bookmarkEnd w:id="7"/>
      <w:r>
        <w:rPr>
          <w:sz w:val="28"/>
          <w:szCs w:val="28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  <w:szCs w:val="28"/>
        </w:rPr>
        <w:t xml:space="preserve">один</w:t>
      </w:r>
      <w:r>
        <w:rPr>
          <w:sz w:val="28"/>
          <w:szCs w:val="28"/>
        </w:rPr>
        <w:t xml:space="preserve"> год по сравнению со сроком получения образования для соответствующей формы обучения.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1.11. Конкретный срок получения образования </w:t>
      </w:r>
      <w:r>
        <w:rPr>
          <w:bCs/>
          <w:sz w:val="28"/>
          <w:szCs w:val="28"/>
        </w:rPr>
        <w:t xml:space="preserve">п</w:t>
      </w:r>
      <w:r>
        <w:rPr>
          <w:sz w:val="28"/>
          <w:szCs w:val="28"/>
        </w:rPr>
        <w:t xml:space="preserve">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  <w:shd w:val="clear" w:color="auto" w:fill="ffffff"/>
        </w:rPr>
        <w:t xml:space="preserve">1.13. </w:t>
      </w:r>
      <w:r>
        <w:rPr>
          <w:sz w:val="28"/>
          <w:szCs w:val="28"/>
        </w:rPr>
        <w:t xml:space="preserve">Срок получения образования по образовательной программе, реализуемой в условиях эксперимента по разработке, апробации и внедрению </w:t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</w:t>
      </w:r>
      <w:r>
        <w:rPr>
          <w:sz w:val="28"/>
          <w:szCs w:val="28"/>
        </w:rPr>
        <w:t xml:space="preserve">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>
        <w:rPr>
          <w:rStyle w:val="853"/>
          <w:sz w:val="28"/>
          <w:szCs w:val="28"/>
        </w:rPr>
        <w:footnoteReference w:id="6"/>
      </w:r>
      <w:r>
        <w:rPr>
          <w:sz w:val="28"/>
          <w:szCs w:val="28"/>
        </w:rPr>
        <w:t xml:space="preserve">, за исключением срока получения образования</w:t>
        <w:br/>
        <w:t xml:space="preserve">и объема образовательной программы, отведенных на получение среднего общего образования в пределах образовательной программы. 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  <w:shd w:val="clear" w:color="auto" w:fill="ffffff"/>
        </w:rPr>
        <w:t xml:space="preserve">1.14. Области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sz w:val="28"/>
          <w:szCs w:val="28"/>
        </w:rPr>
        <w:t xml:space="preserve">16 Строительство и жилищно-коммунальное хозяйство (в сфере эксплуатации объектов электроэнергетики), 17 Транспорт (в сфере эксплуатации электротехнического оборудования электрического транспорта), </w:t>
      </w:r>
      <w:r>
        <w:rPr>
          <w:sz w:val="28"/>
          <w:szCs w:val="28"/>
          <w:lang w:val="en-US"/>
        </w:rPr>
        <w:t xml:space="preserve">20 Электро- и теплоэнергетика (в сфере электроэнергетики и электротехники)</w:t>
      </w:r>
      <w:r>
        <w:rPr>
          <w:sz w:val="28"/>
          <w:szCs w:val="28"/>
        </w:rPr>
        <w:t xml:space="preserve">, 24 Атомная промышленность (в сферах эксплуатации объектов электроэнергетики, технического обслуживания и ремонта электротехнического оборудования), </w:t>
      </w:r>
      <w:r>
        <w:rPr>
          <w:bCs/>
          <w:sz w:val="28"/>
          <w:szCs w:val="28"/>
        </w:rPr>
        <w:t xml:space="preserve">27 Металлургическое производство, </w:t>
      </w:r>
      <w:r>
        <w:rPr>
          <w:sz w:val="28"/>
          <w:szCs w:val="28"/>
        </w:rPr>
        <w:t xml:space="preserve">40 Сквозные виды профессиональной деятельности в промышленности</w:t>
      </w:r>
      <w:r>
        <w:rPr>
          <w:sz w:val="28"/>
          <w:szCs w:val="28"/>
          <w:vertAlign w:val="superscript"/>
        </w:rPr>
        <w:t xml:space="preserve"> </w:t>
      </w:r>
      <w:r>
        <w:rPr>
          <w:rStyle w:val="853"/>
          <w:sz w:val="28"/>
          <w:szCs w:val="28"/>
          <w:vertAlign w:val="superscript"/>
          <w:lang w:eastAsia="zh-CN"/>
        </w:rPr>
        <w:footnoteReference w:id="7"/>
      </w:r>
      <w:r>
        <w:rPr>
          <w:sz w:val="28"/>
          <w:szCs w:val="28"/>
        </w:rPr>
        <w:t xml:space="preserve">.</w:t>
      </w:r>
      <w:r/>
    </w:p>
    <w:p>
      <w:pPr>
        <w:pStyle w:val="801"/>
        <w:ind w:firstLine="709"/>
        <w:jc w:val="both"/>
        <w:spacing w:line="360" w:lineRule="auto"/>
      </w:pPr>
      <w:r/>
      <w:bookmarkStart w:id="8" w:name="_Hlk65590595"/>
      <w:r/>
      <w:bookmarkEnd w:id="8"/>
      <w:r>
        <w:rPr>
          <w:sz w:val="28"/>
          <w:szCs w:val="28"/>
        </w:rPr>
        <w:t xml:space="preserve">Выпуск</w:t>
      </w:r>
      <w:r>
        <w:rPr>
          <w:sz w:val="28"/>
          <w:szCs w:val="28"/>
        </w:rPr>
        <w:t xml:space="preserve">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/>
    </w:p>
    <w:p>
      <w:pPr>
        <w:pStyle w:val="801"/>
        <w:ind w:firstLine="709"/>
        <w:jc w:val="both"/>
        <w:spacing w:line="360" w:lineRule="auto"/>
        <w:rPr>
          <w:sz w:val="28"/>
          <w:szCs w:val="28"/>
          <w:highlight w:val="none"/>
        </w:rPr>
      </w:pPr>
      <w:r/>
      <w:bookmarkStart w:id="9" w:name="_Hlk65590595"/>
      <w:r/>
      <w:bookmarkStart w:id="10" w:name="_Hlk71742039"/>
      <w:r/>
      <w:bookmarkEnd w:id="9"/>
      <w:r/>
      <w:bookmarkEnd w:id="10"/>
      <w:r>
        <w:rPr>
          <w:sz w:val="28"/>
          <w:szCs w:val="28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/>
      <w:bookmarkStart w:id="11" w:name="_Hlk71742039"/>
      <w:r/>
      <w:bookmarkEnd w:id="11"/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ТРЕБОВАНИЯ К СТРУКТУРЕ ОБРАЗОВАТЕЛЬНОЙ ПРОГРАММЫ</w:t>
      </w:r>
      <w:r/>
    </w:p>
    <w:p>
      <w:pPr>
        <w:pStyle w:val="801"/>
        <w:jc w:val="center"/>
        <w:spacing w:line="360" w:lineRule="auto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1"/>
        <w:ind w:firstLine="694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Структура и объем образовательной программы (таблица № 1) включает:</w:t>
      </w:r>
      <w:r>
        <w:rPr>
          <w:sz w:val="28"/>
          <w:szCs w:val="28"/>
        </w:rPr>
      </w:r>
    </w:p>
    <w:p>
      <w:pPr>
        <w:pStyle w:val="801"/>
        <w:ind w:firstLine="694"/>
        <w:jc w:val="both"/>
        <w:spacing w:line="360" w:lineRule="auto"/>
      </w:pPr>
      <w:r>
        <w:rPr>
          <w:sz w:val="28"/>
          <w:szCs w:val="28"/>
        </w:rPr>
        <w:t xml:space="preserve">дисциплины (модули);</w:t>
      </w:r>
      <w:r/>
    </w:p>
    <w:p>
      <w:pPr>
        <w:pStyle w:val="801"/>
        <w:ind w:firstLine="694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практику;</w:t>
      </w:r>
      <w:r>
        <w:rPr>
          <w:sz w:val="28"/>
          <w:szCs w:val="28"/>
        </w:rPr>
      </w:r>
    </w:p>
    <w:p>
      <w:pPr>
        <w:pStyle w:val="801"/>
        <w:ind w:firstLine="694"/>
        <w:jc w:val="both"/>
        <w:spacing w:line="360" w:lineRule="auto"/>
      </w:pPr>
      <w:r>
        <w:rPr>
          <w:sz w:val="28"/>
          <w:szCs w:val="28"/>
        </w:rPr>
        <w:t xml:space="preserve">государственную итоговую аттестацию.</w:t>
      </w:r>
      <w:r/>
    </w:p>
    <w:p>
      <w:pPr>
        <w:pStyle w:val="801"/>
        <w:ind w:firstLine="694"/>
        <w:jc w:val="right"/>
        <w:spacing w:line="360" w:lineRule="auto"/>
        <w:rPr>
          <w:sz w:val="28"/>
          <w:szCs w:val="28"/>
        </w:rPr>
      </w:pPr>
      <w:r/>
      <w:bookmarkStart w:id="12" w:name="_Hlk95990799"/>
      <w:r/>
      <w:bookmarkEnd w:id="12"/>
      <w:r>
        <w:rPr>
          <w:sz w:val="28"/>
          <w:szCs w:val="28"/>
        </w:rPr>
        <w:t xml:space="preserve">Таблица № 1</w:t>
      </w:r>
      <w:r>
        <w:rPr>
          <w:sz w:val="28"/>
          <w:szCs w:val="28"/>
        </w:rPr>
      </w:r>
    </w:p>
    <w:p>
      <w:pPr>
        <w:pStyle w:val="801"/>
        <w:jc w:val="center"/>
        <w:rPr>
          <w:b/>
          <w:bCs/>
          <w:sz w:val="28"/>
          <w:szCs w:val="28"/>
        </w:rPr>
      </w:pPr>
      <w:r/>
      <w:hyperlink w:tooltip="#Сроки_обучения" w:anchor="Сроки_обучения" w:history="1">
        <w:bookmarkStart w:id="13" w:name="_Hlk95990799"/>
        <w:bookmarkEnd w:id="13"/>
        <w:r>
          <w:rPr>
            <w:rStyle w:val="841"/>
            <w:b/>
            <w:bCs/>
            <w:color w:val="000000"/>
            <w:sz w:val="28"/>
            <w:szCs w:val="28"/>
            <w:u w:val="none"/>
          </w:rPr>
          <w:t xml:space="preserve">Структура и объем образовательной программы</w:t>
        </w:r>
      </w:hyperlink>
      <w:r/>
      <w:r>
        <w:rPr>
          <w:b/>
          <w:bCs/>
          <w:sz w:val="28"/>
          <w:szCs w:val="28"/>
        </w:rPr>
      </w:r>
    </w:p>
    <w:p>
      <w:pPr>
        <w:pStyle w:val="8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173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97"/>
        <w:gridCol w:w="4776"/>
      </w:tblGrid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7" w:type="dxa"/>
            <w:textDirection w:val="lrTb"/>
            <w:noWrap w:val="false"/>
          </w:tcPr>
          <w:p>
            <w:pPr>
              <w:pStyle w:val="80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Структура образовательной программы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801"/>
              <w:jc w:val="center"/>
            </w:pPr>
            <w:r>
              <w:rPr>
                <w:bCs/>
                <w:sz w:val="28"/>
                <w:szCs w:val="28"/>
              </w:rPr>
              <w:t xml:space="preserve">Объем образовательной программы, в академических часах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7" w:type="dxa"/>
            <w:textDirection w:val="lrTb"/>
            <w:noWrap w:val="false"/>
          </w:tcPr>
          <w:p>
            <w:pPr>
              <w:pStyle w:val="8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Дисциплины (модули)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7" w:type="dxa"/>
            <w:textDirection w:val="lrTb"/>
            <w:noWrap w:val="false"/>
          </w:tcPr>
          <w:p>
            <w:pPr>
              <w:pStyle w:val="8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Практика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900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7" w:type="dxa"/>
            <w:textDirection w:val="lrTb"/>
            <w:noWrap w:val="false"/>
          </w:tcPr>
          <w:p>
            <w:pPr>
              <w:pStyle w:val="8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итоговая аттестация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3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образовательной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7" w:type="dxa"/>
            <w:textDirection w:val="lrTb"/>
            <w:noWrap w:val="false"/>
          </w:tcPr>
          <w:p>
            <w:pPr>
              <w:pStyle w:val="80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базе среднего общего образования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7" w:type="dxa"/>
            <w:textDirection w:val="lrTb"/>
            <w:noWrap w:val="false"/>
          </w:tcPr>
          <w:p>
            <w:pPr>
              <w:pStyle w:val="801"/>
            </w:pPr>
            <w:r/>
            <w:bookmarkStart w:id="14" w:name="_Hlk106371108"/>
            <w:r>
              <w:rPr>
                <w:sz w:val="28"/>
                <w:szCs w:val="28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4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</w:pPr>
      <w:r>
        <w:rPr>
          <w:sz w:val="28"/>
          <w:szCs w:val="28"/>
        </w:rPr>
        <w:t xml:space="preserve">2.2. Образовательная программа включает циклы: 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социально-гуманитарный цикл;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общепрофессиональный цикл;</w:t>
      </w:r>
      <w:r/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цикл.</w:t>
      </w:r>
      <w:r>
        <w:rPr>
          <w:sz w:val="28"/>
          <w:szCs w:val="28"/>
        </w:rPr>
      </w:r>
    </w:p>
    <w:p>
      <w:pPr>
        <w:pStyle w:val="904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  <w:r>
        <w:rPr>
          <w:sz w:val="28"/>
          <w:szCs w:val="28"/>
        </w:rPr>
      </w:r>
    </w:p>
    <w:p>
      <w:pPr>
        <w:pStyle w:val="904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  <w:r>
        <w:rPr>
          <w:sz w:val="28"/>
          <w:szCs w:val="28"/>
        </w:rPr>
      </w:r>
    </w:p>
    <w:p>
      <w:pPr>
        <w:pStyle w:val="904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r>
        <w:rPr>
          <w:sz w:val="28"/>
          <w:szCs w:val="28"/>
        </w:rPr>
      </w:r>
    </w:p>
    <w:p>
      <w:pPr>
        <w:pStyle w:val="904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</w:rPr>
      </w:pPr>
      <w:r/>
      <w:bookmarkStart w:id="15" w:name="_Hlk69228791"/>
      <w:r>
        <w:rPr>
          <w:sz w:val="28"/>
          <w:szCs w:val="28"/>
        </w:rPr>
        <w:t xml:space="preserve">Вариативная часть образовательной программы объемом не менее 30 </w:t>
      </w:r>
      <w:bookmarkEnd w:id="15"/>
      <w:r>
        <w:rPr>
          <w:sz w:val="28"/>
          <w:szCs w:val="28"/>
        </w:rPr>
        <w:t xml:space="preserve">процентов от общего объема времени, отведенного на освоение образовательной программы, </w:t>
      </w:r>
      <w:bookmarkStart w:id="16" w:name="_Hlk68259638"/>
      <w:r>
        <w:rPr>
          <w:sz w:val="28"/>
          <w:szCs w:val="28"/>
        </w:rPr>
        <w:t xml:space="preserve">направлена на дальнейшее развитие общих и профессиональных компетенций</w:t>
      </w:r>
      <w:bookmarkEnd w:id="16"/>
      <w:r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7" w:name="_Hlk69288860"/>
      <w:r>
        <w:rPr>
          <w:sz w:val="28"/>
          <w:szCs w:val="28"/>
        </w:rPr>
        <w:t xml:space="preserve">а также с учетом требований цифровой экономики. </w:t>
      </w:r>
      <w:bookmarkEnd w:id="17"/>
      <w:r/>
      <w:r>
        <w:rPr>
          <w:sz w:val="28"/>
          <w:szCs w:val="28"/>
        </w:rPr>
      </w:r>
    </w:p>
    <w:p>
      <w:pPr>
        <w:pStyle w:val="904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</w:pPr>
      <w:r>
        <w:rPr>
          <w:sz w:val="28"/>
          <w:szCs w:val="28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/>
      <w:bookmarkStart w:id="18" w:name="_Hlk106372909"/>
      <w:r/>
      <w:bookmarkEnd w:id="18"/>
      <w:r>
        <w:rPr>
          <w:sz w:val="28"/>
          <w:szCs w:val="28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  <w:r/>
    </w:p>
    <w:p>
      <w:pPr>
        <w:pStyle w:val="801"/>
        <w:ind w:firstLine="709"/>
        <w:jc w:val="both"/>
        <w:spacing w:line="360" w:lineRule="auto"/>
      </w:pPr>
      <w:r/>
      <w:bookmarkStart w:id="19" w:name="_Hlk106372909"/>
      <w:r/>
      <w:r/>
      <w:bookmarkEnd w:id="19"/>
      <w:r>
        <w:rPr>
          <w:sz w:val="28"/>
          <w:szCs w:val="28"/>
        </w:rPr>
        <w:t xml:space="preserve">ведение технологических процессов производства электроизоляционной, кабельной и конденсаторной техники;</w:t>
      </w:r>
      <w:r/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и ремонт электрического и электромеханического оборудования по электроизоляционной, кабельной и конденсаторной технике;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/>
      <w:bookmarkStart w:id="21" w:name="_Hlk68260210"/>
      <w:r>
        <w:rPr>
          <w:sz w:val="28"/>
          <w:szCs w:val="28"/>
        </w:rPr>
        <w:t xml:space="preserve">проведение </w:t>
      </w:r>
      <w:bookmarkStart w:id="22" w:name="_Hlk106372743"/>
      <w:r/>
      <w:bookmarkEnd w:id="21"/>
      <w:r>
        <w:rPr>
          <w:sz w:val="28"/>
          <w:szCs w:val="28"/>
        </w:rPr>
        <w:t xml:space="preserve">испытаний электроизоляционной, кабельной и конденсаторной техники.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/>
      <w:bookmarkEnd w:id="22"/>
      <w:r>
        <w:rPr>
          <w:sz w:val="28"/>
          <w:szCs w:val="28"/>
        </w:rPr>
        <w:t xml:space="preserve">2.6. При освоении социально-гуманитарного, общепрофессионального и профессионального циклов (далее</w:t>
      </w:r>
      <w:bookmarkStart w:id="23" w:name="_Hlk67404873"/>
      <w:r>
        <w:rPr>
          <w:sz w:val="28"/>
          <w:szCs w:val="28"/>
        </w:rPr>
        <w:t xml:space="preserve"> – </w:t>
      </w:r>
      <w:bookmarkEnd w:id="23"/>
      <w:r>
        <w:rPr>
          <w:sz w:val="28"/>
          <w:szCs w:val="28"/>
        </w:rPr>
        <w:t xml:space="preserve">учебные циклы) выделяется объем учебных занятий, практики (в профессиональном цикле) и самостоятельной работы.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В учебные циклы включается промежуточная аттестация обучающихся, которая осущ</w:t>
      </w:r>
      <w:r>
        <w:rPr>
          <w:sz w:val="28"/>
          <w:szCs w:val="28"/>
        </w:rPr>
        <w:t xml:space="preserve">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tooltip="#Дисциплины" w:anchor="Дисциплины" w:history="1">
        <w:bookmarkStart w:id="24" w:name="Дисциплины"/>
        <w:r>
          <w:rPr>
            <w:rStyle w:val="841"/>
            <w:bCs/>
            <w:color w:val="000000"/>
            <w:sz w:val="28"/>
            <w:szCs w:val="28"/>
            <w:u w:val="none"/>
          </w:rPr>
          <w:t xml:space="preserve">дисциплин</w:t>
        </w:r>
      </w:hyperlink>
      <w:r/>
      <w:bookmarkEnd w:id="24"/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 </w:t>
      </w:r>
      <w:bookmarkStart w:id="25" w:name="_Hlk66867577"/>
      <w:r/>
      <w:bookmarkStart w:id="26" w:name="_Hlk54863830"/>
      <w:r/>
      <w:bookmarkStart w:id="27" w:name="_Hlk54863700"/>
      <w:r/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Общий объем дисциплины «Безопасность жизнедеятельности» не может быть менее 68 академических часов</w:t>
      </w:r>
      <w:bookmarkEnd w:id="26"/>
      <w:r>
        <w:rPr>
          <w:sz w:val="28"/>
          <w:szCs w:val="28"/>
        </w:rPr>
        <w:t xml:space="preserve">, </w:t>
      </w:r>
      <w:bookmarkStart w:id="28" w:name="_Hlk63065465"/>
      <w:r>
        <w:rPr>
          <w:color w:val="000000"/>
          <w:sz w:val="28"/>
          <w:szCs w:val="28"/>
        </w:rPr>
        <w:t xml:space="preserve">из них на освоение основ военной службы (для юношей) – не менее 48 академических часов; для подгрупп девушек </w:t>
      </w:r>
      <w:r>
        <w:rPr>
          <w:sz w:val="28"/>
          <w:szCs w:val="28"/>
        </w:rPr>
        <w:t xml:space="preserve">это время может быть использовано</w:t>
      </w:r>
      <w:r>
        <w:t xml:space="preserve"> </w:t>
      </w:r>
      <w:r>
        <w:rPr>
          <w:sz w:val="28"/>
          <w:szCs w:val="28"/>
        </w:rPr>
        <w:t xml:space="preserve">на освоение основ медицинских знаний.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/>
      <w:bookmarkStart w:id="29" w:name="_Hlk76570418"/>
      <w:r/>
      <w:bookmarkEnd w:id="25"/>
      <w:r/>
      <w:bookmarkEnd w:id="28"/>
      <w:r/>
      <w:bookmarkEnd w:id="29"/>
      <w:r>
        <w:rPr>
          <w:sz w:val="28"/>
          <w:szCs w:val="28"/>
        </w:rPr>
        <w:t xml:space="preserve">Дисциплина «Физическая культура» должна способствовать формирован</w:t>
      </w:r>
      <w:r>
        <w:rPr>
          <w:sz w:val="28"/>
          <w:szCs w:val="28"/>
        </w:rPr>
        <w:t xml:space="preserve">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/>
      <w:bookmarkStart w:id="30" w:name="_Hlk76570418"/>
      <w:r/>
      <w:bookmarkEnd w:id="27"/>
      <w:r/>
      <w:bookmarkEnd w:id="30"/>
      <w:r>
        <w:rPr>
          <w:sz w:val="28"/>
          <w:szCs w:val="28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2.8. </w:t>
      </w:r>
      <w:bookmarkStart w:id="31" w:name="_Hlk54863572"/>
      <w:r>
        <w:rPr>
          <w:sz w:val="28"/>
          <w:szCs w:val="28"/>
        </w:rPr>
        <w:t xml:space="preserve"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  <w:szCs w:val="28"/>
        </w:rPr>
        <w:t xml:space="preserve">должна предусматривать изучение следующих дисциплин: </w:t>
      </w:r>
      <w:bookmarkEnd w:id="31"/>
      <w:r>
        <w:rPr>
          <w:rFonts w:eastAsia="Calibri"/>
          <w:sz w:val="28"/>
          <w:szCs w:val="28"/>
        </w:rPr>
        <w:t xml:space="preserve">«Инженерная графика», «Электротехника и электроника», «Измерительная техника», «Техническая ме</w:t>
      </w:r>
      <w:r>
        <w:rPr>
          <w:rFonts w:eastAsia="Calibri"/>
          <w:sz w:val="28"/>
          <w:szCs w:val="28"/>
        </w:rPr>
        <w:t xml:space="preserve">ханика», «Материаловедение», «Электрические машины и аппараты», «Информационные технологии в профессиональной деятельности», «Охрана труда и электробезопасность», «Химия диэлектриков», «Экономика отрасли», «Правовые основы в профессиональной деятельности».</w:t>
      </w:r>
      <w:r>
        <w:rPr>
          <w:rFonts w:eastAsia="Calibri"/>
          <w:color w:val="ff0000"/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32" w:name="_Hlk69229113"/>
      <w:r>
        <w:rPr>
          <w:sz w:val="28"/>
          <w:szCs w:val="28"/>
        </w:rPr>
        <w:t xml:space="preserve">видами деятельности</w:t>
      </w:r>
      <w:bookmarkEnd w:id="32"/>
      <w:r>
        <w:rPr>
          <w:sz w:val="28"/>
          <w:szCs w:val="28"/>
        </w:rPr>
        <w:t xml:space="preserve">, </w:t>
      </w:r>
      <w:bookmarkStart w:id="33" w:name="_Hlk69229214"/>
      <w:r>
        <w:rPr>
          <w:sz w:val="28"/>
          <w:szCs w:val="28"/>
        </w:rPr>
        <w:t xml:space="preserve">предусмотренными пунктом 2.4 </w:t>
      </w:r>
      <w:r>
        <w:rPr>
          <w:color w:val="000000"/>
          <w:sz w:val="28"/>
          <w:szCs w:val="28"/>
        </w:rPr>
        <w:t xml:space="preserve">ФГОС СПО</w:t>
      </w:r>
      <w:bookmarkEnd w:id="33"/>
      <w:r>
        <w:rPr>
          <w:color w:val="000000"/>
          <w:sz w:val="28"/>
          <w:szCs w:val="28"/>
        </w:rPr>
        <w:t xml:space="preserve">, а также дополнительными видами деятельности, сформированными образовательными организациями самостоятельно. </w:t>
      </w:r>
      <w:r>
        <w:rPr>
          <w:sz w:val="28"/>
          <w:szCs w:val="28"/>
        </w:rPr>
        <w:t xml:space="preserve">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34" w:name="_Hlk75506841"/>
      <w:r>
        <w:rPr>
          <w:sz w:val="28"/>
          <w:szCs w:val="28"/>
        </w:rPr>
        <w:t xml:space="preserve">Объем профессионального модуля составляет не </w:t>
      </w:r>
      <w:bookmarkStart w:id="35" w:name="_Hlk83908434"/>
      <w:r>
        <w:rPr>
          <w:sz w:val="28"/>
          <w:szCs w:val="28"/>
        </w:rPr>
        <w:t xml:space="preserve">менее 4 зачетных единиц.</w:t>
      </w:r>
      <w:bookmarkEnd w:id="35"/>
      <w:r/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/>
      <w:bookmarkEnd w:id="34"/>
      <w:r>
        <w:rPr>
          <w:sz w:val="28"/>
          <w:szCs w:val="28"/>
        </w:rPr>
        <w:t xml:space="preserve">2.10. Практика входит в профессиональный цикл и имеет следующие виды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учебная практика и производственная практика, </w:t>
      </w:r>
      <w:bookmarkStart w:id="36" w:name="_Hlk54864155"/>
      <w:r>
        <w:rPr>
          <w:sz w:val="28"/>
          <w:szCs w:val="28"/>
        </w:rPr>
        <w:t xml:space="preserve">которые реализуются в форме практической подготовки. </w:t>
      </w:r>
      <w:bookmarkEnd w:id="36"/>
      <w:r>
        <w:rPr>
          <w:sz w:val="28"/>
          <w:szCs w:val="28"/>
        </w:rPr>
        <w:t xml:space="preserve">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2.11. Образовательная организация должна предоставлять инвалидам и лицам с ограниченными возможностями здоровья</w:t>
      </w:r>
      <w:r>
        <w:rPr>
          <w:sz w:val="28"/>
          <w:szCs w:val="28"/>
        </w:rPr>
        <w:t xml:space="preserve">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37" w:name="_Hlk95992112"/>
      <w:r/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2.12. Государственная итоговая аттестация проводится в форме </w:t>
      </w:r>
      <w:bookmarkStart w:id="38" w:name="Дипломная_работа"/>
      <w:r>
        <w:rPr>
          <w:sz w:val="28"/>
          <w:szCs w:val="28"/>
        </w:rPr>
        <w:t xml:space="preserve">демонстрационного экзамена</w:t>
      </w:r>
      <w:r>
        <w:rPr>
          <w:bCs/>
          <w:sz w:val="28"/>
          <w:szCs w:val="28"/>
        </w:rPr>
        <w:t xml:space="preserve"> и защиты дипломного проекта </w:t>
      </w:r>
      <w:hyperlink w:tooltip="#Дипломная_работа" w:anchor="Дипломная_работа" w:history="1">
        <w:r>
          <w:rPr>
            <w:rStyle w:val="841"/>
            <w:bCs/>
            <w:color w:val="000000"/>
            <w:sz w:val="28"/>
            <w:szCs w:val="28"/>
            <w:u w:val="none"/>
          </w:rPr>
          <w:t xml:space="preserve">(работы)</w:t>
        </w:r>
      </w:hyperlink>
      <w:r/>
      <w:bookmarkEnd w:id="38"/>
      <w:r>
        <w:rPr>
          <w:sz w:val="28"/>
          <w:szCs w:val="28"/>
        </w:rPr>
        <w:t xml:space="preserve">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/>
      <w:bookmarkStart w:id="39" w:name="_Hlk69227638"/>
      <w:r/>
      <w:bookmarkEnd w:id="39"/>
      <w:r>
        <w:rPr>
          <w:sz w:val="28"/>
          <w:szCs w:val="28"/>
        </w:rPr>
        <w:t xml:space="preserve">2.13. </w:t>
      </w:r>
      <w:bookmarkEnd w:id="37"/>
      <w:r>
        <w:rPr>
          <w:sz w:val="28"/>
          <w:szCs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40" w:name="_Hlk83905695"/>
      <w:r>
        <w:rPr>
          <w:sz w:val="28"/>
          <w:szCs w:val="28"/>
        </w:rPr>
        <w:t xml:space="preserve">указанной в пункте 1.1. ФГОС СПО. </w:t>
      </w:r>
      <w:r/>
    </w:p>
    <w:p>
      <w:pPr>
        <w:pStyle w:val="801"/>
        <w:ind w:firstLine="73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  <w:bookmarkStart w:id="42" w:name="_Hlk69227638"/>
      <w:r/>
      <w:bookmarkEnd w:id="42"/>
      <w:r/>
      <w:bookmarkEnd w:id="40"/>
      <w:r/>
      <w:r>
        <w:rPr>
          <w:sz w:val="28"/>
          <w:szCs w:val="28"/>
        </w:rPr>
      </w:r>
    </w:p>
    <w:p>
      <w:pPr>
        <w:pStyle w:val="801"/>
        <w:jc w:val="center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 ТРЕБОВАНИЯ К РЕЗУЛЬТАТАМ ОСВОЕНИЯ ОБРАЗОВАТЕЛЬНОЙ ПРОГРАММЫ</w:t>
      </w:r>
      <w:r>
        <w:rPr>
          <w:sz w:val="28"/>
          <w:szCs w:val="28"/>
        </w:rPr>
      </w:r>
    </w:p>
    <w:p>
      <w:pPr>
        <w:pStyle w:val="801"/>
        <w:jc w:val="center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ind w:firstLine="707"/>
        <w:jc w:val="both"/>
        <w:spacing w:line="360" w:lineRule="auto"/>
        <w:tabs>
          <w:tab w:val="clear" w:pos="708" w:leader="none"/>
          <w:tab w:val="left" w:pos="2835" w:leader="none"/>
        </w:tabs>
      </w:pPr>
      <w:r>
        <w:rPr>
          <w:sz w:val="28"/>
          <w:szCs w:val="28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>
        <w:rPr>
          <w:sz w:val="28"/>
          <w:szCs w:val="28"/>
        </w:rPr>
        <w:t xml:space="preserve">3.2. Выпускник, освоивший образовательную программу, должен обладать следующими общими компетенциями (далее – ОК):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/>
      <w:bookmarkStart w:id="43" w:name="_Hlk62805217"/>
      <w:r/>
      <w:bookmarkStart w:id="44" w:name="Пункты"/>
      <w:r/>
      <w:bookmarkEnd w:id="43"/>
      <w:r/>
      <w:bookmarkEnd w:id="44"/>
      <w:r>
        <w:rPr>
          <w:sz w:val="28"/>
          <w:szCs w:val="28"/>
        </w:rPr>
        <w:t xml:space="preserve">ОК 01. Выбирать способы решения задач профессиональной деятельности применительно к различным контекстам;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>
        <w:rPr>
          <w:sz w:val="28"/>
          <w:szCs w:val="28"/>
        </w:rPr>
        <w:t xml:space="preserve">ОК 03. Планировать и реализовывать собственное профессиональное </w:t>
        <w:br/>
        <w:t xml:space="preserve"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 04. Эффективно взаимодействовать и работать в коллективе и команде;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/>
      <w:bookmarkStart w:id="45" w:name="_Hlk62805217"/>
      <w:r/>
      <w:bookmarkEnd w:id="45"/>
      <w:r>
        <w:rPr>
          <w:sz w:val="28"/>
          <w:szCs w:val="28"/>
        </w:rPr>
        <w:t xml:space="preserve">ОК 06. Проявлять гражданск</w:t>
      </w:r>
      <w:r>
        <w:rPr>
          <w:sz w:val="28"/>
          <w:szCs w:val="28"/>
        </w:rPr>
        <w:t xml:space="preserve">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>
        <w:rPr>
          <w:sz w:val="28"/>
          <w:szCs w:val="28"/>
        </w:rPr>
        <w:t xml:space="preserve">ОК 09. Пользоваться профессиональной документацией на государственном и иностранном языках.</w:t>
      </w:r>
      <w:r/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</w:rPr>
      </w:pPr>
      <w:r/>
      <w:bookmarkStart w:id="46" w:name="_Hlk83905743"/>
      <w:r/>
      <w:bookmarkEnd w:id="46"/>
      <w:r>
        <w:rPr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предусмотренными пунктом 2.4 ФГОС СПО, сформированными в том числе </w:t>
      </w:r>
      <w:r>
        <w:rPr>
          <w:sz w:val="28"/>
          <w:szCs w:val="28"/>
          <w:shd w:val="clear" w:color="auto" w:fill="ffffff"/>
        </w:rPr>
        <w:t xml:space="preserve">на основе профессиональных стандартов (при наличии), указанных в ПОП:</w:t>
      </w:r>
      <w:r>
        <w:rPr>
          <w:sz w:val="28"/>
          <w:szCs w:val="28"/>
        </w:rPr>
      </w:r>
    </w:p>
    <w:p>
      <w:pPr>
        <w:pStyle w:val="801"/>
        <w:ind w:firstLine="709"/>
        <w:jc w:val="right"/>
        <w:spacing w:line="360" w:lineRule="auto"/>
        <w:widowControl w:val="off"/>
      </w:pPr>
      <w:r/>
      <w:bookmarkStart w:id="47" w:name="_Hlk83905743"/>
      <w:r/>
      <w:bookmarkEnd w:id="47"/>
      <w:r>
        <w:rPr>
          <w:sz w:val="28"/>
          <w:szCs w:val="28"/>
        </w:rPr>
        <w:t xml:space="preserve">Таблица № 2</w:t>
      </w:r>
      <w:r/>
    </w:p>
    <w:tbl>
      <w:tblPr>
        <w:tblW w:w="9162" w:type="dxa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801"/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4" w:type="dxa"/>
            <w:textDirection w:val="lrTb"/>
            <w:noWrap w:val="false"/>
          </w:tcPr>
          <w:p>
            <w:pPr>
              <w:pStyle w:val="80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компетенции, соответствующие видам деятельности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801"/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4" w:type="dxa"/>
            <w:textDirection w:val="lrTb"/>
            <w:noWrap w:val="false"/>
          </w:tcPr>
          <w:p>
            <w:pPr>
              <w:pStyle w:val="801"/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905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технологических процессов производства электроизоляционной, кабельной и конденсаторной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4" w:type="dxa"/>
            <w:textDirection w:val="lrTb"/>
            <w:noWrap w:val="false"/>
          </w:tcPr>
          <w:p>
            <w:pPr>
              <w:pStyle w:val="801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ПК 1.1. </w:t>
            </w:r>
            <w:r>
              <w:rPr>
                <w:bCs/>
                <w:sz w:val="28"/>
                <w:szCs w:val="28"/>
              </w:rPr>
              <w:t xml:space="preserve">Осуществлять к</w:t>
            </w:r>
            <w:r>
              <w:rPr>
                <w:sz w:val="28"/>
                <w:szCs w:val="28"/>
              </w:rPr>
              <w:t xml:space="preserve">онтроль технического состояния средств технологического оснащения и средств измерений.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pStyle w:val="905"/>
              <w:jc w:val="both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1.2 Осуществлять контроль качества изготовления продукции в соответствии с требованиями технической документации. </w:t>
            </w:r>
            <w:r/>
          </w:p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ПК 1.3 Осуществлять технологические процессы волочения, скрутки, наложения изоляции, защитных покровов кабельных изделий и сборки конденсаторов.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90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электрического и электромеханического оборудования по электроизоляционной кабельной и конденсаторной 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4" w:type="dxa"/>
            <w:textDirection w:val="lrTb"/>
            <w:noWrap w:val="false"/>
          </w:tcPr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2.1 Выполнять техническое обслуживание электрического и электромеханического оборудования.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2.2 Выполнять ремонт и наладку электрического и электромеханического оборудования.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2.3 Проводить контроль технического состояния оборудования по производству электроизоляционной, кабельной и конденсаторной техники в процессе эксплуатации.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2.4 Составлять формы ремонтной документации на техническое обслуживание и ремонт электрического и электромеханического оборудования.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испытаний электроизоляционной, кабельной и конденсаторной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4" w:type="dxa"/>
            <w:textDirection w:val="lrTb"/>
            <w:noWrap w:val="false"/>
          </w:tcPr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3.1 Выбирать аппаратуру и оборудование для проведения испытаний.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5"/>
              <w:jc w:val="both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3.2 Проводить испытания кабельной и конденсаторной техники.</w:t>
            </w:r>
            <w:r/>
          </w:p>
          <w:p>
            <w:pPr>
              <w:pStyle w:val="905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Оформлять техническую документацию в ходе контроля испытаний.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/>
      <w:bookmarkStart w:id="48" w:name="Пункты"/>
      <w:r/>
      <w:bookmarkStart w:id="49" w:name="_Hlk65575897"/>
      <w:r/>
      <w:bookmarkEnd w:id="48"/>
      <w:r/>
      <w:bookmarkEnd w:id="49"/>
      <w:r>
        <w:rPr>
          <w:sz w:val="28"/>
          <w:szCs w:val="28"/>
        </w:rPr>
        <w:t xml:space="preserve">3.4. </w:t>
      </w:r>
      <w:bookmarkStart w:id="50" w:name="_Hlk75509199"/>
      <w:r>
        <w:rPr>
          <w:sz w:val="28"/>
          <w:szCs w:val="28"/>
        </w:rPr>
        <w:t xml:space="preserve">Образовательная организация при необходимости самостоятельно </w:t>
      </w:r>
      <w:bookmarkStart w:id="51" w:name="_Hlk95992411"/>
      <w:r>
        <w:rPr>
          <w:sz w:val="28"/>
          <w:szCs w:val="28"/>
        </w:rPr>
        <w:t xml:space="preserve">включает в образовательную программу дополнительные профессиональные компетенции по </w:t>
      </w:r>
      <w:bookmarkEnd w:id="51"/>
      <w:r>
        <w:rPr>
          <w:sz w:val="28"/>
          <w:szCs w:val="28"/>
        </w:rPr>
        <w:t xml:space="preserve">видам</w:t>
      </w:r>
      <w:r>
        <w:rPr>
          <w:sz w:val="28"/>
          <w:szCs w:val="28"/>
        </w:rPr>
        <w:t xml:space="preserve"> деятельности, установленным в соответствии с пунктом 2.4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рынка труда субъекта Российской Федерации. 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Образовательна</w:t>
      </w:r>
      <w:r>
        <w:rPr>
          <w:sz w:val="28"/>
          <w:szCs w:val="28"/>
        </w:rPr>
        <w:t xml:space="preserve">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  <w:r/>
    </w:p>
    <w:p>
      <w:pPr>
        <w:pStyle w:val="801"/>
        <w:ind w:firstLine="709"/>
        <w:jc w:val="both"/>
        <w:spacing w:line="360" w:lineRule="auto"/>
      </w:pPr>
      <w:r/>
      <w:bookmarkEnd w:id="50"/>
      <w:r>
        <w:rPr>
          <w:sz w:val="28"/>
          <w:szCs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  <w:r/>
    </w:p>
    <w:p>
      <w:pPr>
        <w:pStyle w:val="801"/>
        <w:ind w:firstLine="709"/>
        <w:jc w:val="both"/>
        <w:spacing w:line="360" w:lineRule="auto"/>
      </w:pPr>
      <w:r/>
      <w:bookmarkStart w:id="52" w:name="_Hlk65575897"/>
      <w:r/>
      <w:bookmarkEnd w:id="52"/>
      <w:r>
        <w:rPr>
          <w:sz w:val="28"/>
          <w:szCs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  <w:r/>
    </w:p>
    <w:p>
      <w:pPr>
        <w:pStyle w:val="90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/>
      <w:hyperlink w:tooltip="#Пункты" w:anchor="Пункты" w:history="1">
        <w:bookmarkStart w:id="53" w:name="_Hlk83905915"/>
        <w:bookmarkEnd w:id="53"/>
        <w:r>
          <w:rPr>
            <w:rStyle w:val="841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3.6.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по которым осуществляется профессиональное обучение</w:t>
      </w:r>
      <w:r>
        <w:rPr>
          <w:rStyle w:val="853"/>
          <w:rFonts w:ascii="Times New Roman" w:hAnsi="Times New Roman" w:cs="Times New Roman"/>
          <w:sz w:val="28"/>
          <w:vertAlign w:val="superscript"/>
          <w:lang w:eastAsia="zh-CN"/>
        </w:rPr>
        <w:footnoteReference w:id="8"/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1"/>
        <w:ind w:firstLine="731"/>
        <w:jc w:val="both"/>
        <w:spacing w:line="360" w:lineRule="auto"/>
        <w:tabs>
          <w:tab w:val="clear" w:pos="708" w:leader="none"/>
          <w:tab w:val="left" w:pos="28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  <w:bookmarkStart w:id="55" w:name="_Hlk83905915"/>
      <w:r/>
      <w:bookmarkEnd w:id="55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01"/>
        <w:numPr>
          <w:ilvl w:val="0"/>
          <w:numId w:val="0"/>
        </w:numPr>
        <w:jc w:val="center"/>
        <w:spacing w:line="360" w:lineRule="auto"/>
        <w:tabs>
          <w:tab w:val="clear" w:pos="708" w:leader="none"/>
          <w:tab w:val="left" w:pos="2835" w:leader="none"/>
        </w:tabs>
        <w:outlineLvl w:val="1"/>
      </w:pPr>
      <w:r>
        <w:rPr>
          <w:spacing w:val="-2"/>
          <w:sz w:val="28"/>
          <w:szCs w:val="28"/>
          <w:lang w:val="en-US" w:eastAsia="ar-SA"/>
        </w:rPr>
        <w:t xml:space="preserve">IV</w:t>
      </w:r>
      <w:r>
        <w:rPr>
          <w:spacing w:val="-2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 xml:space="preserve">ТРЕБОВАНИЯ К УСЛОВИЯМ РЕАЛИЗАЦИИ ОБРАЗОВАТЕЛЬНОЙ ПРОГРАММЫ</w:t>
      </w:r>
      <w:r/>
    </w:p>
    <w:p>
      <w:pPr>
        <w:pStyle w:val="801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01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lang w:eastAsia="ar-SA"/>
        </w:rPr>
        <w:t xml:space="preserve">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rStyle w:val="853"/>
          <w:sz w:val="28"/>
          <w:szCs w:val="28"/>
          <w:vertAlign w:val="superscript"/>
          <w:lang w:eastAsia="ar-SA"/>
        </w:rPr>
        <w:footnoteReference w:id="9"/>
      </w:r>
      <w:r>
        <w:rPr>
          <w:sz w:val="28"/>
          <w:szCs w:val="28"/>
          <w:lang w:eastAsia="ar-SA"/>
        </w:rPr>
        <w:t xml:space="preserve">. 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4.2. Требования к условиям реализации образовательной программы включают в себя: общесистемные требования, требования к материально-техническому, учебно-методическому обеспечению, </w:t>
      </w:r>
      <w:bookmarkStart w:id="56" w:name="_Hlk54866088"/>
      <w:r>
        <w:rPr>
          <w:sz w:val="28"/>
          <w:szCs w:val="28"/>
        </w:rPr>
        <w:t xml:space="preserve">к организации воспитания обучающихся,</w:t>
      </w:r>
      <w:bookmarkEnd w:id="56"/>
      <w:r>
        <w:rPr>
          <w:sz w:val="28"/>
          <w:szCs w:val="28"/>
        </w:rPr>
        <w:t xml:space="preserve"> кадровым и финансовым условиям реализации образовательной программы.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4.3. Общесистемные требования к условиям реализации образовательной программы: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</w:pPr>
      <w:r/>
      <w:bookmarkStart w:id="57" w:name="_Hlk69374338"/>
      <w:r>
        <w:rPr>
          <w:sz w:val="28"/>
          <w:szCs w:val="28"/>
        </w:rPr>
        <w:t xml:space="preserve">а) образовательная организация должна ра</w:t>
      </w:r>
      <w:r>
        <w:rPr>
          <w:sz w:val="28"/>
          <w:szCs w:val="28"/>
        </w:rPr>
        <w:t xml:space="preserve">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57"/>
      <w:r/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б) в случае реализации образовательной программы с использованием сетевой формы требования к ре</w:t>
      </w:r>
      <w:r>
        <w:rPr>
          <w:sz w:val="28"/>
          <w:szCs w:val="28"/>
        </w:rPr>
        <w:t xml:space="preserve">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</w:t>
      </w:r>
      <w:r>
        <w:rPr>
          <w:sz w:val="28"/>
          <w:szCs w:val="28"/>
        </w:rPr>
        <w:t xml:space="preserve">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в) помещения для организации самостоятельной и восп</w:t>
      </w:r>
      <w:r>
        <w:rPr>
          <w:sz w:val="28"/>
          <w:szCs w:val="28"/>
        </w:rPr>
        <w:t xml:space="preserve">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  <w:r/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допускается замена оборудования его виртуальными аналогами;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</w:t>
      </w:r>
      <w:r>
        <w:rPr>
          <w:sz w:val="28"/>
          <w:szCs w:val="28"/>
        </w:rPr>
        <w:t xml:space="preserve">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  <w:r/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и) обучающимся должен быть обеспечен доступ, в том числе в случае применения эл</w:t>
      </w:r>
      <w:r>
        <w:rPr>
          <w:sz w:val="28"/>
          <w:szCs w:val="28"/>
        </w:rPr>
        <w:t xml:space="preserve">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  <w:r/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  <w:r/>
    </w:p>
    <w:p>
      <w:pPr>
        <w:pStyle w:val="8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</w:pPr>
      <w:r>
        <w:rPr>
          <w:sz w:val="28"/>
          <w:szCs w:val="28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4.5. Требования к кадровым условиям реализации образовательной программы: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</w:t>
      </w:r>
      <w:r>
        <w:rPr>
          <w:sz w:val="28"/>
          <w:szCs w:val="28"/>
        </w:rPr>
        <w:t xml:space="preserve">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указанной в пункте 1.14 ФГОС СПО (имеющих стаж работы в данной профессиональной области не менее трех</w:t>
      </w:r>
      <w:r>
        <w:rPr>
          <w:color w:val="385623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лет);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  <w:szCs w:val="28"/>
        </w:rPr>
        <w:t xml:space="preserve"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</w:t>
      </w:r>
      <w:r>
        <w:rPr>
          <w:sz w:val="28"/>
          <w:szCs w:val="28"/>
        </w:rPr>
        <w:t xml:space="preserve">льной деятельности, указанной в пункте 1.14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</w:t>
      </w:r>
      <w:r>
        <w:rPr>
          <w:sz w:val="28"/>
          <w:szCs w:val="28"/>
        </w:rPr>
        <w:t xml:space="preserve">торых соответствует одной из областей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4.6. Требование к финансовым условиям реализации образовательной программы: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853"/>
          <w:sz w:val="28"/>
          <w:szCs w:val="28"/>
          <w:vertAlign w:val="superscript"/>
          <w:lang w:eastAsia="zh-CN"/>
        </w:rPr>
        <w:footnoteReference w:id="10"/>
      </w:r>
      <w:r>
        <w:rPr>
          <w:sz w:val="28"/>
          <w:szCs w:val="28"/>
        </w:rPr>
        <w:t xml:space="preserve"> и Федеральным законом от 29 декабря 2012 г. № 273-ФЗ «Об образовании в Российской Федерации».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4.7. Требования к применяемым механизмам оценки качества образовательной программы: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</w:pPr>
      <w:r>
        <w:rPr>
          <w:sz w:val="28"/>
          <w:szCs w:val="28"/>
        </w:rPr>
        <w:t xml:space="preserve">б) в целях совершенствования образовательной програм</w:t>
      </w:r>
      <w:r>
        <w:rPr>
          <w:sz w:val="28"/>
          <w:szCs w:val="28"/>
        </w:rPr>
        <w:t xml:space="preserve">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  <w:r/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</w:t>
      </w:r>
      <w:r>
        <w:rPr>
          <w:sz w:val="28"/>
          <w:szCs w:val="28"/>
        </w:rPr>
        <w:t xml:space="preserve">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  <w:r>
        <w:rPr>
          <w:sz w:val="28"/>
          <w:szCs w:val="28"/>
        </w:rPr>
      </w:r>
    </w:p>
    <w:p>
      <w:pPr>
        <w:pStyle w:val="801"/>
        <w:ind w:firstLine="709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</w:footnotePr>
      <w:endnotePr/>
      <w:type w:val="nextPage"/>
      <w:pgSz w:w="11906" w:h="16838" w:orient="portrait"/>
      <w:pgMar w:top="1135" w:right="566" w:bottom="1135" w:left="1134" w:header="709" w:footer="34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Lucida Sans Unicode">
    <w:panose1 w:val="020B060303080402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MS Mincho;ＭＳ 明朝">
    <w:panose1 w:val="05040102010807070707"/>
  </w:font>
  <w:font w:name="Symbol">
    <w:panose1 w:val="05010000000000000000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ind w:right="360" w:firstLine="0"/>
    </w:pPr>
    <w:r>
      <w:rPr>
        <w:sz w:val="16"/>
        <w:szCs w:val="16"/>
      </w:rPr>
      <w:t xml:space="preserve">ФГОС СПО - 0</w:t>
    </w:r>
    <w:r>
      <w:rPr>
        <w:sz w:val="16"/>
        <w:szCs w:val="16"/>
        <w:lang w:val="ru-RU"/>
      </w:rPr>
      <w:t xml:space="preserve">5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866"/>
        <w:jc w:val="both"/>
      </w:pPr>
      <w:r>
        <w:rPr>
          <w:rStyle w:val="832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</w:t>
      </w:r>
      <w:r>
        <w:t xml:space="preserve">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</w:t>
      </w:r>
      <w:r>
        <w:t xml:space="preserve"> мая 2023 г. № 359 (зарегистрирован Министерством юстиции Российской Федерации 9 июня 2023 г., регистрационный № 73797) и от 25 сентября 2023 г. № 717 (зарегистрирован Министерством юстиции Российской Федерации 26 октября 2023 г., регистрационный № 75754).</w:t>
      </w:r>
      <w:r/>
    </w:p>
    <w:p>
      <w:pPr>
        <w:pStyle w:val="866"/>
        <w:jc w:val="both"/>
      </w:pPr>
      <w:r/>
      <w:r/>
    </w:p>
  </w:footnote>
  <w:footnote w:id="3">
    <w:p>
      <w:pPr>
        <w:pStyle w:val="910"/>
        <w:jc w:val="both"/>
      </w:pPr>
      <w:r>
        <w:rPr>
          <w:rStyle w:val="832"/>
        </w:rPr>
        <w:footnoteRef/>
      </w:r>
      <w:bookmarkStart w:id="58" w:name="_Hlk108447447"/>
      <w:r/>
      <w:bookmarkEnd w:id="58"/>
      <w:r>
        <w:rPr>
          <w:vertAlign w:val="superscript"/>
        </w:rPr>
        <w:t xml:space="preserve"> </w:t>
      </w:r>
      <w:r>
        <w:t xml:space="preserve">Федеральный государственный образовательный стандарт среднего общего образования, утве</w:t>
      </w:r>
      <w:r>
        <w:t xml:space="preserve">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</w:t>
      </w:r>
      <w:r>
        <w:t xml:space="preserve">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</w:t>
      </w:r>
      <w:r>
        <w:t xml:space="preserve">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</w:t>
      </w:r>
      <w:r>
        <w:t xml:space="preserve">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</w:t>
      </w:r>
      <w:r>
        <w:t xml:space="preserve">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  <w:r/>
    </w:p>
    <w:p>
      <w:pPr>
        <w:pStyle w:val="910"/>
        <w:jc w:val="both"/>
      </w:pPr>
      <w:r/>
      <w:r/>
    </w:p>
  </w:footnote>
  <w:footnote w:id="4">
    <w:p>
      <w:pPr>
        <w:pStyle w:val="866"/>
        <w:jc w:val="both"/>
      </w:pPr>
      <w:r>
        <w:rPr>
          <w:rStyle w:val="832"/>
        </w:rPr>
        <w:footnoteRef/>
      </w:r>
      <w:r>
        <w:rPr>
          <w:vertAlign w:val="superscript"/>
        </w:rPr>
        <w:t xml:space="preserve"> </w:t>
      </w:r>
      <w:r>
        <w:t xml:space="preserve">Часть 2 статьи 12</w:t>
      </w:r>
      <w:r>
        <w:rPr>
          <w:vertAlign w:val="superscript"/>
        </w:rPr>
        <w:t xml:space="preserve">1</w:t>
      </w:r>
      <w:r>
        <w:t xml:space="preserve"> Федерального закона от 29 декабря 2012 г. № 273-ФЗ «Об образовании в Российской Федерации».</w:t>
      </w:r>
      <w:r/>
    </w:p>
  </w:footnote>
  <w:footnote w:id="5">
    <w:p>
      <w:pPr>
        <w:pStyle w:val="866"/>
        <w:jc w:val="both"/>
      </w:pPr>
      <w:r>
        <w:rPr>
          <w:rStyle w:val="832"/>
        </w:rPr>
        <w:footnoteRef/>
      </w:r>
      <w:r>
        <w:rPr>
          <w:vertAlign w:val="superscript"/>
        </w:rPr>
        <w:t xml:space="preserve"> </w:t>
      </w:r>
      <w:r>
        <w:t xml:space="preserve">Статья 14 Федерального закона от 29 декабря 2012 г. № 273-ФЗ «Об образовании в Российской Федерации».</w:t>
      </w:r>
      <w:r/>
    </w:p>
  </w:footnote>
  <w:footnote w:id="6">
    <w:p>
      <w:pPr>
        <w:pStyle w:val="866"/>
        <w:jc w:val="both"/>
      </w:pPr>
      <w:r>
        <w:rPr>
          <w:rStyle w:val="832"/>
        </w:rPr>
        <w:footnoteRef/>
      </w:r>
      <w:r>
        <w:rPr>
          <w:lang w:val="ru-RU"/>
        </w:rPr>
        <w:t xml:space="preserve">. Пункт 11 Положения о проведении эксперимента по разработке, апробации и внедрению новой образовательной технологии</w:t>
      </w:r>
      <w:r>
        <w:rPr>
          <w:lang w:val="ru-RU"/>
        </w:rPr>
        <w:t xml:space="preserve">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  <w:r/>
    </w:p>
  </w:footnote>
  <w:footnote w:id="7">
    <w:p>
      <w:pPr>
        <w:pStyle w:val="866"/>
        <w:jc w:val="both"/>
      </w:pPr>
      <w:r>
        <w:rPr>
          <w:rStyle w:val="832"/>
        </w:rPr>
        <w:footnoteRef/>
      </w:r>
      <w:r>
        <w:rPr>
          <w:color w:val="000000"/>
        </w:rPr>
        <w:t xml:space="preserve">.</w:t>
      </w:r>
      <w:r>
        <w:t xml:space="preserve"> </w:t>
      </w:r>
      <w:r>
        <w:rPr>
          <w:color w:val="000000"/>
        </w:rPr>
        <w:t xml:space="preserve">Таблица приложения к</w:t>
      </w:r>
      <w:r>
        <w:rPr>
          <w:color w:val="000000"/>
        </w:rPr>
        <w:t xml:space="preserve">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</w:t>
      </w:r>
      <w:r>
        <w:rPr>
          <w:color w:val="000000"/>
        </w:rPr>
        <w:t xml:space="preserve">014 г., регистрационный № 34779)  с изменением, внесенным приказом Министерства труда и социальной защиты Российской Федерации от 9 марта</w:t>
        <w:br/>
        <w:t xml:space="preserve">2017 г. № 254н (зарегистрирован Министерством юстиции Российской Федерации 29 марта 2017 г., регистрационный № 46168).</w:t>
      </w:r>
      <w:r/>
    </w:p>
    <w:p>
      <w:pPr>
        <w:pStyle w:val="866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</w:footnote>
  <w:footnote w:id="8">
    <w:p>
      <w:pPr>
        <w:pStyle w:val="866"/>
        <w:jc w:val="both"/>
      </w:pPr>
      <w:r>
        <w:rPr>
          <w:rStyle w:val="832"/>
        </w:rPr>
        <w:footnoteRef/>
      </w:r>
      <w:r>
        <w:t xml:space="preserve"> </w:t>
      </w:r>
      <w:r>
        <w:t xml:space="preserve">Часть 7 статьи 73 Федерального закона от 29 декабря 2012 г. № 273-ФЗ «Об образовании в Российской Федерации».</w:t>
      </w:r>
      <w:r/>
    </w:p>
  </w:footnote>
  <w:footnote w:id="9">
    <w:p>
      <w:pPr>
        <w:pStyle w:val="866"/>
        <w:jc w:val="both"/>
      </w:pPr>
      <w:r>
        <w:rPr>
          <w:rStyle w:val="832"/>
        </w:rPr>
        <w:footnoteRef/>
      </w:r>
      <w:r>
        <w:rPr>
          <w:vertAlign w:val="superscript"/>
        </w:rPr>
        <w:t xml:space="preserve"> </w:t>
      </w:r>
      <w:r>
        <w:t xml:space="preserve">Федеральный закон от 30 марта 1999 г. № 52-ФЗ «О санитарно-</w:t>
      </w:r>
      <w:r>
        <w:t xml:space="preserve">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</w:t>
      </w:r>
      <w:r>
        <w:t xml:space="preserve">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</w:t>
      </w:r>
      <w:r>
        <w:t xml:space="preserve">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</w:t>
      </w:r>
      <w:r>
        <w:t xml:space="preserve">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</w:t>
      </w:r>
      <w:r>
        <w:t xml:space="preserve">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</w:t>
      </w:r>
      <w:r>
        <w:t xml:space="preserve">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  <w:r/>
    </w:p>
  </w:footnote>
  <w:footnote w:id="10">
    <w:p>
      <w:pPr>
        <w:pStyle w:val="866"/>
        <w:jc w:val="both"/>
      </w:pPr>
      <w:r>
        <w:rPr>
          <w:rStyle w:val="832"/>
        </w:rPr>
        <w:footnoteRef/>
      </w:r>
      <w:r>
        <w:rPr>
          <w:lang w:val="en-US"/>
        </w:rPr>
        <w:t xml:space="preserve"> </w:t>
      </w:r>
      <w:r>
        <w:t xml:space="preserve">Б</w:t>
      </w:r>
      <w:bookmarkStart w:id="59" w:name="_Hlk115689779"/>
      <w:r>
        <w:t xml:space="preserve">юджетный кодекс Российской Федерации </w:t>
      </w:r>
      <w:bookmarkEnd w:id="59"/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15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8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8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8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80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1"/>
    <w:next w:val="8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1"/>
    <w:next w:val="8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1"/>
    <w:next w:val="8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1"/>
    <w:next w:val="8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1"/>
    <w:next w:val="8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01"/>
    <w:next w:val="8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01"/>
    <w:next w:val="8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1"/>
    <w:next w:val="8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894"/>
    <w:uiPriority w:val="99"/>
  </w:style>
  <w:style w:type="character" w:styleId="45">
    <w:name w:val="Footer Char"/>
    <w:basedOn w:val="11"/>
    <w:link w:val="877"/>
    <w:uiPriority w:val="99"/>
  </w:style>
  <w:style w:type="character" w:styleId="47">
    <w:name w:val="Caption Char"/>
    <w:basedOn w:val="859"/>
    <w:link w:val="87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66"/>
    <w:uiPriority w:val="99"/>
    <w:rPr>
      <w:sz w:val="18"/>
    </w:rPr>
  </w:style>
  <w:style w:type="paragraph" w:styleId="178">
    <w:name w:val="endnote text"/>
    <w:basedOn w:val="8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1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02">
    <w:name w:val="Heading 1"/>
    <w:basedOn w:val="801"/>
    <w:next w:val="801"/>
    <w:qFormat/>
    <w:pPr>
      <w:numPr>
        <w:ilvl w:val="0"/>
        <w:numId w:val="1"/>
      </w:numPr>
      <w:keepNext/>
      <w:outlineLvl w:val="0"/>
    </w:pPr>
    <w:rPr>
      <w:b/>
      <w:szCs w:val="20"/>
      <w:lang w:val="en-US"/>
    </w:rPr>
  </w:style>
  <w:style w:type="paragraph" w:styleId="803">
    <w:name w:val="Heading 2"/>
    <w:basedOn w:val="801"/>
    <w:next w:val="801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i/>
      <w:sz w:val="28"/>
      <w:szCs w:val="20"/>
      <w:lang w:val="en-US"/>
    </w:rPr>
  </w:style>
  <w:style w:type="paragraph" w:styleId="804">
    <w:name w:val="Heading 3"/>
    <w:basedOn w:val="801"/>
    <w:next w:val="801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sz w:val="26"/>
      <w:szCs w:val="20"/>
      <w:lang w:val="en-US"/>
    </w:rPr>
  </w:style>
  <w:style w:type="paragraph" w:styleId="805">
    <w:name w:val="Heading 4"/>
    <w:basedOn w:val="801"/>
    <w:next w:val="801"/>
    <w:qFormat/>
    <w:pPr>
      <w:numPr>
        <w:ilvl w:val="3"/>
        <w:numId w:val="1"/>
      </w:numPr>
      <w:keepNext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806">
    <w:name w:val="Heading 5"/>
    <w:basedOn w:val="801"/>
    <w:next w:val="80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styleId="807">
    <w:name w:val="WW8Num1z0"/>
    <w:qFormat/>
    <w:rPr>
      <w:rFonts w:ascii="Symbol" w:hAnsi="Symbol" w:cs="Symbol"/>
    </w:rPr>
  </w:style>
  <w:style w:type="character" w:styleId="808">
    <w:name w:val="WW8Num1z2"/>
    <w:qFormat/>
    <w:rPr>
      <w:rFonts w:ascii="Courier New" w:hAnsi="Courier New" w:cs="Courier New"/>
    </w:rPr>
  </w:style>
  <w:style w:type="character" w:styleId="809">
    <w:name w:val="WW8Num1z3"/>
    <w:qFormat/>
    <w:rPr>
      <w:rFonts w:ascii="Wingdings" w:hAnsi="Wingdings" w:cs="Wingdings"/>
    </w:rPr>
  </w:style>
  <w:style w:type="character" w:styleId="810">
    <w:name w:val="WW8Num2z0"/>
    <w:qFormat/>
    <w:rPr>
      <w:rFonts w:ascii="Symbol" w:hAnsi="Symbol" w:cs="Symbol"/>
    </w:rPr>
  </w:style>
  <w:style w:type="character" w:styleId="811">
    <w:name w:val="WW8Num3z0"/>
    <w:qFormat/>
    <w:rPr>
      <w:rFonts w:ascii="Symbol" w:hAnsi="Symbol" w:cs="Symbol"/>
    </w:rPr>
  </w:style>
  <w:style w:type="character" w:styleId="812">
    <w:name w:val="WW8Num4z0"/>
    <w:qFormat/>
    <w:rPr>
      <w:rFonts w:ascii="Symbol" w:hAnsi="Symbol" w:eastAsia="Times New Roman" w:cs="Times New Roman"/>
    </w:rPr>
  </w:style>
  <w:style w:type="character" w:styleId="813">
    <w:name w:val="WW8Num4z1"/>
    <w:qFormat/>
    <w:rPr>
      <w:rFonts w:ascii="Courier New" w:hAnsi="Courier New" w:cs="Courier New"/>
    </w:rPr>
  </w:style>
  <w:style w:type="character" w:styleId="814">
    <w:name w:val="WW8Num4z2"/>
    <w:qFormat/>
    <w:rPr>
      <w:rFonts w:ascii="Wingdings" w:hAnsi="Wingdings" w:cs="Wingdings"/>
    </w:rPr>
  </w:style>
  <w:style w:type="character" w:styleId="815">
    <w:name w:val="WW8Num4z3"/>
    <w:qFormat/>
    <w:rPr>
      <w:rFonts w:ascii="Symbol" w:hAnsi="Symbol" w:cs="Symbol"/>
    </w:rPr>
  </w:style>
  <w:style w:type="character" w:styleId="816">
    <w:name w:val="WW8Num5z0"/>
    <w:qFormat/>
    <w:rPr>
      <w:rFonts w:ascii="Symbol" w:hAnsi="Symbol" w:eastAsia="Times New Roman" w:cs="Times New Roman"/>
    </w:rPr>
  </w:style>
  <w:style w:type="character" w:styleId="817">
    <w:name w:val="WW8Num5z1"/>
    <w:qFormat/>
    <w:rPr>
      <w:rFonts w:ascii="Courier New" w:hAnsi="Courier New" w:cs="Courier New"/>
    </w:rPr>
  </w:style>
  <w:style w:type="character" w:styleId="818">
    <w:name w:val="WW8Num5z2"/>
    <w:qFormat/>
    <w:rPr>
      <w:rFonts w:ascii="Wingdings" w:hAnsi="Wingdings" w:cs="Wingdings"/>
    </w:rPr>
  </w:style>
  <w:style w:type="character" w:styleId="819">
    <w:name w:val="WW8Num5z3"/>
    <w:qFormat/>
    <w:rPr>
      <w:rFonts w:ascii="Symbol" w:hAnsi="Symbol" w:cs="Symbol"/>
    </w:rPr>
  </w:style>
  <w:style w:type="character" w:styleId="820">
    <w:name w:val="Основной шрифт абзаца"/>
    <w:qFormat/>
  </w:style>
  <w:style w:type="character" w:styleId="821">
    <w:name w:val="Заголовок 2 Знак"/>
    <w:qFormat/>
    <w:rPr>
      <w:rFonts w:ascii="Arial" w:hAnsi="Arial" w:cs="Times New Roman"/>
      <w:b/>
      <w:i/>
      <w:sz w:val="28"/>
    </w:rPr>
  </w:style>
  <w:style w:type="character" w:styleId="822">
    <w:name w:val="Заголовок 3 Знак"/>
    <w:qFormat/>
    <w:rPr>
      <w:rFonts w:ascii="Cambria" w:hAnsi="Cambria" w:cs="Times New Roman"/>
      <w:b/>
      <w:sz w:val="26"/>
    </w:rPr>
  </w:style>
  <w:style w:type="character" w:styleId="823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824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25">
    <w:name w:val="Заголовок 1 Знак"/>
    <w:qFormat/>
    <w:rPr>
      <w:rFonts w:cs="Times New Roman"/>
      <w:b/>
      <w:sz w:val="24"/>
    </w:rPr>
  </w:style>
  <w:style w:type="character" w:styleId="826">
    <w:name w:val="Основной текст с отступом 2 Знак"/>
    <w:qFormat/>
    <w:rPr>
      <w:rFonts w:cs="Times New Roman"/>
      <w:sz w:val="24"/>
      <w:szCs w:val="24"/>
    </w:rPr>
  </w:style>
  <w:style w:type="character" w:styleId="827">
    <w:name w:val="Основной текст с отступом Знак"/>
    <w:qFormat/>
    <w:rPr>
      <w:rFonts w:cs="Times New Roman"/>
      <w:sz w:val="24"/>
      <w:lang w:val="ru-RU"/>
    </w:rPr>
  </w:style>
  <w:style w:type="character" w:styleId="828">
    <w:name w:val="Основной текст Знак"/>
    <w:qFormat/>
    <w:rPr>
      <w:rFonts w:cs="Times New Roman"/>
      <w:sz w:val="24"/>
      <w:lang w:val="ru-RU"/>
    </w:rPr>
  </w:style>
  <w:style w:type="character" w:styleId="829">
    <w:name w:val="Текст сноски Знак"/>
    <w:qFormat/>
    <w:rPr>
      <w:rFonts w:cs="Times New Roman"/>
    </w:rPr>
  </w:style>
  <w:style w:type="character" w:styleId="830">
    <w:name w:val="Основной текст 2 Знак"/>
    <w:qFormat/>
    <w:rPr>
      <w:rFonts w:cs="Times New Roman"/>
      <w:sz w:val="24"/>
      <w:szCs w:val="24"/>
    </w:rPr>
  </w:style>
  <w:style w:type="character" w:styleId="831">
    <w:name w:val="Основной текст 3 Знак"/>
    <w:qFormat/>
    <w:rPr>
      <w:rFonts w:cs="Times New Roman"/>
      <w:sz w:val="16"/>
      <w:szCs w:val="16"/>
    </w:rPr>
  </w:style>
  <w:style w:type="character" w:styleId="832">
    <w:name w:val="Footnote Characters"/>
    <w:qFormat/>
    <w:rPr>
      <w:rFonts w:cs="Times New Roman"/>
      <w:vertAlign w:val="superscript"/>
    </w:rPr>
  </w:style>
  <w:style w:type="character" w:styleId="833">
    <w:name w:val="Текст выноски Знак"/>
    <w:qFormat/>
    <w:rPr>
      <w:rFonts w:ascii="Tahoma" w:hAnsi="Tahoma" w:cs="Tahoma"/>
      <w:sz w:val="16"/>
      <w:szCs w:val="16"/>
    </w:rPr>
  </w:style>
  <w:style w:type="character" w:styleId="834">
    <w:name w:val="Page Number"/>
    <w:rPr>
      <w:rFonts w:cs="Times New Roman"/>
    </w:rPr>
  </w:style>
  <w:style w:type="character" w:styleId="835">
    <w:name w:val="Нижний колонтитул Знак"/>
    <w:qFormat/>
    <w:rPr>
      <w:rFonts w:cs="Times New Roman"/>
      <w:sz w:val="24"/>
      <w:szCs w:val="24"/>
    </w:rPr>
  </w:style>
  <w:style w:type="character" w:styleId="836">
    <w:name w:val="Знак примечания"/>
    <w:qFormat/>
    <w:rPr>
      <w:rFonts w:cs="Times New Roman"/>
      <w:sz w:val="16"/>
    </w:rPr>
  </w:style>
  <w:style w:type="character" w:styleId="837">
    <w:name w:val="Текст примечания Знак"/>
    <w:qFormat/>
    <w:rPr>
      <w:rFonts w:cs="Times New Roman"/>
    </w:rPr>
  </w:style>
  <w:style w:type="character" w:styleId="838">
    <w:name w:val="Тема примечания Знак"/>
    <w:qFormat/>
    <w:rPr>
      <w:rFonts w:cs="Times New Roman"/>
      <w:b/>
    </w:rPr>
  </w:style>
  <w:style w:type="character" w:styleId="839">
    <w:name w:val="Знак Знак4"/>
    <w:qFormat/>
    <w:rPr>
      <w:sz w:val="24"/>
      <w:lang w:val="ru-RU"/>
    </w:rPr>
  </w:style>
  <w:style w:type="character" w:styleId="840">
    <w:name w:val="Верхний колонтитул Знак"/>
    <w:qFormat/>
    <w:rPr>
      <w:rFonts w:cs="Times New Roman"/>
      <w:sz w:val="24"/>
    </w:rPr>
  </w:style>
  <w:style w:type="character" w:styleId="841">
    <w:name w:val="Hyperlink"/>
    <w:rPr>
      <w:rFonts w:cs="Times New Roman"/>
      <w:color w:val="0000ff"/>
      <w:u w:val="single"/>
    </w:rPr>
  </w:style>
  <w:style w:type="character" w:styleId="842">
    <w:name w:val="Гипертекстовая ссылка"/>
    <w:qFormat/>
    <w:rPr>
      <w:color w:val="106bbe"/>
    </w:rPr>
  </w:style>
  <w:style w:type="character" w:styleId="843">
    <w:name w:val="Цветовое выделение"/>
    <w:qFormat/>
    <w:rPr>
      <w:b/>
      <w:color w:val="26282f"/>
    </w:rPr>
  </w:style>
  <w:style w:type="character" w:styleId="844">
    <w:name w:val="Основной текст (3)_"/>
    <w:qFormat/>
    <w:rPr>
      <w:b/>
      <w:sz w:val="22"/>
      <w:shd w:val="clear" w:color="auto" w:fill="ffffff"/>
    </w:rPr>
  </w:style>
  <w:style w:type="character" w:styleId="845">
    <w:name w:val="apple-converted-space"/>
    <w:qFormat/>
    <w:rPr>
      <w:rFonts w:cs="Times New Roman"/>
    </w:rPr>
  </w:style>
  <w:style w:type="character" w:styleId="846">
    <w:name w:val="apple-style-span"/>
    <w:qFormat/>
  </w:style>
  <w:style w:type="character" w:styleId="847">
    <w:name w:val="Font Style15"/>
    <w:qFormat/>
    <w:rPr>
      <w:rFonts w:ascii="Cambria" w:hAnsi="Cambria" w:cs="Cambria"/>
      <w:sz w:val="24"/>
    </w:rPr>
  </w:style>
  <w:style w:type="character" w:styleId="848">
    <w:name w:val="Основной текст_"/>
    <w:qFormat/>
    <w:rPr>
      <w:rFonts w:ascii="Arial" w:hAnsi="Arial" w:cs="Arial"/>
      <w:sz w:val="16"/>
      <w:shd w:val="clear" w:color="auto" w:fill="ffffff"/>
    </w:rPr>
  </w:style>
  <w:style w:type="character" w:styleId="849">
    <w:name w:val="Неразрешенное упоминание"/>
    <w:qFormat/>
    <w:rPr>
      <w:color w:val="605e5c"/>
      <w:shd w:val="clear" w:color="auto" w:fill="e1dfdd"/>
    </w:rPr>
  </w:style>
  <w:style w:type="character" w:styleId="850">
    <w:name w:val="FollowedHyperlink"/>
    <w:rPr>
      <w:color w:val="954f72"/>
      <w:u w:val="single"/>
    </w:rPr>
  </w:style>
  <w:style w:type="character" w:styleId="851">
    <w:name w:val="Символ сноски"/>
    <w:qFormat/>
    <w:rPr>
      <w:rFonts w:cs="Times New Roman"/>
      <w:vertAlign w:val="superscript"/>
    </w:rPr>
  </w:style>
  <w:style w:type="character" w:styleId="852">
    <w:name w:val="Знак сноски1"/>
    <w:qFormat/>
    <w:rPr>
      <w:vertAlign w:val="superscript"/>
    </w:rPr>
  </w:style>
  <w:style w:type="character" w:styleId="853">
    <w:name w:val="footnote reference"/>
    <w:rPr>
      <w:vertAlign w:val="superscript"/>
    </w:rPr>
  </w:style>
  <w:style w:type="character" w:styleId="854">
    <w:name w:val="endnote reference"/>
    <w:rPr>
      <w:vertAlign w:val="superscript"/>
    </w:rPr>
  </w:style>
  <w:style w:type="character" w:styleId="855">
    <w:name w:val="Endnote Characters"/>
    <w:qFormat/>
  </w:style>
  <w:style w:type="paragraph" w:styleId="856">
    <w:name w:val="Heading"/>
    <w:basedOn w:val="801"/>
    <w:next w:val="85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57">
    <w:name w:val="Body Text"/>
    <w:basedOn w:val="801"/>
    <w:pPr>
      <w:spacing w:before="0" w:after="120"/>
    </w:pPr>
    <w:rPr>
      <w:szCs w:val="20"/>
    </w:rPr>
  </w:style>
  <w:style w:type="paragraph" w:styleId="858">
    <w:name w:val="List"/>
    <w:basedOn w:val="801"/>
    <w:pPr>
      <w:ind w:left="283" w:hanging="283"/>
    </w:pPr>
    <w:rPr>
      <w:rFonts w:ascii="Arial" w:hAnsi="Arial" w:cs="Wingdings"/>
      <w:szCs w:val="28"/>
    </w:rPr>
  </w:style>
  <w:style w:type="paragraph" w:styleId="859">
    <w:name w:val="Caption"/>
    <w:basedOn w:val="80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0">
    <w:name w:val="Index"/>
    <w:basedOn w:val="801"/>
    <w:qFormat/>
    <w:pPr>
      <w:suppressLineNumbers/>
    </w:pPr>
  </w:style>
  <w:style w:type="paragraph" w:styleId="861">
    <w:name w:val="Основной текст с отступом 2"/>
    <w:basedOn w:val="801"/>
    <w:qFormat/>
    <w:pPr>
      <w:ind w:firstLine="680"/>
      <w:spacing w:line="360" w:lineRule="auto"/>
    </w:pPr>
    <w:rPr>
      <w:lang w:val="en-US"/>
    </w:rPr>
  </w:style>
  <w:style w:type="paragraph" w:styleId="862">
    <w:name w:val="Body Text Indent"/>
    <w:basedOn w:val="801"/>
    <w:pPr>
      <w:ind w:left="283" w:firstLine="0"/>
      <w:spacing w:before="0" w:after="120"/>
    </w:pPr>
    <w:rPr>
      <w:szCs w:val="20"/>
    </w:rPr>
  </w:style>
  <w:style w:type="paragraph" w:styleId="863">
    <w:name w:val="основной"/>
    <w:basedOn w:val="801"/>
    <w:qFormat/>
    <w:pPr>
      <w:jc w:val="center"/>
      <w:spacing w:before="2400" w:after="400"/>
    </w:pPr>
    <w:rPr>
      <w:rFonts w:ascii="Courier New" w:hAnsi="Courier New" w:cs="Lucida Sans Unicode"/>
      <w:b/>
      <w:bCs/>
      <w:sz w:val="44"/>
    </w:rPr>
  </w:style>
  <w:style w:type="paragraph" w:styleId="864">
    <w:name w:val="Основной текст 21"/>
    <w:basedOn w:val="801"/>
    <w:qFormat/>
    <w:pPr>
      <w:ind w:firstLine="709"/>
      <w:jc w:val="both"/>
    </w:pPr>
    <w:rPr>
      <w:rFonts w:cs="Courier New"/>
    </w:rPr>
  </w:style>
  <w:style w:type="paragraph" w:styleId="865">
    <w:name w:val="Текст1"/>
    <w:basedOn w:val="801"/>
    <w:qFormat/>
    <w:rPr>
      <w:rFonts w:ascii="Courier New" w:hAnsi="Courier New" w:cs="Courier New"/>
      <w:sz w:val="20"/>
      <w:szCs w:val="20"/>
    </w:rPr>
  </w:style>
  <w:style w:type="paragraph" w:styleId="866">
    <w:name w:val="footnote text"/>
    <w:basedOn w:val="801"/>
    <w:rPr>
      <w:sz w:val="20"/>
      <w:szCs w:val="20"/>
      <w:lang w:val="en-US"/>
    </w:rPr>
  </w:style>
  <w:style w:type="paragraph" w:styleId="867">
    <w:name w:val="Стиль2"/>
    <w:basedOn w:val="801"/>
    <w:qFormat/>
    <w:rPr>
      <w:rFonts w:cs="Courier New"/>
      <w:sz w:val="20"/>
      <w:szCs w:val="20"/>
    </w:rPr>
  </w:style>
  <w:style w:type="paragraph" w:styleId="868">
    <w:name w:val="Список 2"/>
    <w:basedOn w:val="801"/>
    <w:qFormat/>
    <w:pPr>
      <w:ind w:left="566" w:hanging="283"/>
    </w:pPr>
    <w:rPr>
      <w:rFonts w:ascii="Arial" w:hAnsi="Arial" w:cs="Arial"/>
      <w:szCs w:val="28"/>
    </w:rPr>
  </w:style>
  <w:style w:type="paragraph" w:styleId="869">
    <w:name w:val="Основной текст 2"/>
    <w:basedOn w:val="801"/>
    <w:qFormat/>
    <w:pPr>
      <w:spacing w:before="0" w:after="120" w:line="480" w:lineRule="auto"/>
    </w:pPr>
    <w:rPr>
      <w:lang w:val="en-US"/>
    </w:rPr>
  </w:style>
  <w:style w:type="paragraph" w:styleId="870">
    <w:name w:val="Маркированный список 3"/>
    <w:basedOn w:val="801"/>
    <w:qFormat/>
    <w:pPr>
      <w:ind w:firstLine="737"/>
      <w:jc w:val="both"/>
    </w:pPr>
    <w:rPr>
      <w:b/>
      <w:bCs/>
      <w:iCs/>
      <w:sz w:val="28"/>
      <w:szCs w:val="28"/>
    </w:rPr>
  </w:style>
  <w:style w:type="paragraph" w:styleId="871">
    <w:name w:val="Маркированный список 2"/>
    <w:basedOn w:val="801"/>
    <w:qFormat/>
    <w:pPr>
      <w:ind w:left="643" w:hanging="360"/>
    </w:pPr>
  </w:style>
  <w:style w:type="paragraph" w:styleId="872">
    <w:name w:val="Основной текст 3"/>
    <w:basedOn w:val="801"/>
    <w:qFormat/>
    <w:pPr>
      <w:spacing w:before="0" w:after="120"/>
    </w:pPr>
    <w:rPr>
      <w:sz w:val="16"/>
      <w:szCs w:val="16"/>
      <w:lang w:val="en-US"/>
    </w:rPr>
  </w:style>
  <w:style w:type="paragraph" w:styleId="873">
    <w:name w:val="Список 3"/>
    <w:basedOn w:val="801"/>
    <w:qFormat/>
    <w:pPr>
      <w:ind w:left="849" w:hanging="283"/>
    </w:pPr>
    <w:rPr>
      <w:rFonts w:ascii="Arial" w:hAnsi="Arial" w:cs="Arial"/>
      <w:szCs w:val="28"/>
    </w:rPr>
  </w:style>
  <w:style w:type="paragraph" w:styleId="874">
    <w:name w:val="Основной текст с отступом 21"/>
    <w:basedOn w:val="801"/>
    <w:qFormat/>
    <w:pPr>
      <w:ind w:firstLine="567"/>
      <w:jc w:val="both"/>
      <w:spacing w:line="360" w:lineRule="auto"/>
      <w:widowControl w:val="off"/>
    </w:pPr>
    <w:rPr>
      <w:rFonts w:cs="Courier New"/>
      <w:sz w:val="28"/>
    </w:rPr>
  </w:style>
  <w:style w:type="paragraph" w:styleId="875">
    <w:name w:val="Текст выноски"/>
    <w:basedOn w:val="801"/>
    <w:qFormat/>
    <w:rPr>
      <w:rFonts w:ascii="Tahoma" w:hAnsi="Tahoma" w:cs="Tahoma"/>
      <w:sz w:val="16"/>
      <w:szCs w:val="16"/>
      <w:lang w:val="en-US"/>
    </w:rPr>
  </w:style>
  <w:style w:type="paragraph" w:styleId="876">
    <w:name w:val="Header and Footer"/>
    <w:basedOn w:val="801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7">
    <w:name w:val="Footer"/>
    <w:basedOn w:val="801"/>
    <w:rPr>
      <w:lang w:val="en-US"/>
    </w:rPr>
  </w:style>
  <w:style w:type="paragraph" w:styleId="878">
    <w:name w:val="Знак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79">
    <w:name w:val="Обычный (Интернет)"/>
    <w:basedOn w:val="801"/>
    <w:qFormat/>
    <w:pPr>
      <w:spacing w:before="280" w:after="280"/>
    </w:pPr>
  </w:style>
  <w:style w:type="paragraph" w:styleId="880">
    <w:name w:val="caaieiaie 2"/>
    <w:basedOn w:val="801"/>
    <w:next w:val="801"/>
    <w:qFormat/>
    <w:pPr>
      <w:keepNext/>
      <w:spacing w:before="0" w:after="240" w:line="480" w:lineRule="auto"/>
      <w:widowControl w:val="off"/>
    </w:pPr>
    <w:rPr>
      <w:sz w:val="28"/>
      <w:szCs w:val="20"/>
    </w:rPr>
  </w:style>
  <w:style w:type="paragraph" w:styleId="881">
    <w:name w:val="Body Text 21"/>
    <w:basedOn w:val="801"/>
    <w:qFormat/>
    <w:pPr>
      <w:ind w:left="864" w:hanging="288"/>
      <w:jc w:val="both"/>
      <w:spacing w:before="0" w:after="240"/>
      <w:widowControl w:val="off"/>
    </w:pPr>
    <w:rPr>
      <w:sz w:val="28"/>
      <w:szCs w:val="20"/>
    </w:rPr>
  </w:style>
  <w:style w:type="paragraph" w:styleId="882">
    <w:name w:val="Знак2 Знак Знак Знак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83">
    <w:name w:val="Знак Знак Знак Знак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84">
    <w:name w:val="Знак Знак Знак Знак Знак Знак Знак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85">
    <w:name w:val="Знак1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86">
    <w:name w:val="Знак2 Знак Знак Знак Знак Знак Знак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87">
    <w:name w:val="Знак2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</w:rPr>
  </w:style>
  <w:style w:type="paragraph" w:styleId="888">
    <w:name w:val="Index 1"/>
    <w:basedOn w:val="801"/>
    <w:next w:val="801"/>
    <w:pPr>
      <w:ind w:left="240" w:hanging="240"/>
    </w:pPr>
  </w:style>
  <w:style w:type="paragraph" w:styleId="889">
    <w:name w:val="Index Heading"/>
    <w:basedOn w:val="801"/>
    <w:pPr>
      <w:suppressLineNumbers/>
    </w:pPr>
    <w:rPr>
      <w:rFonts w:ascii="Arial" w:hAnsi="Arial" w:cs="Tahoma"/>
    </w:rPr>
  </w:style>
  <w:style w:type="paragraph" w:styleId="890">
    <w:name w:val="Основной текст с отступом.текст.Основной текст 1"/>
    <w:basedOn w:val="801"/>
    <w:qFormat/>
    <w:pPr>
      <w:ind w:left="283" w:firstLine="0"/>
      <w:spacing w:before="0" w:after="120"/>
    </w:pPr>
  </w:style>
  <w:style w:type="paragraph" w:styleId="891">
    <w:name w:val="Colorful List - Accent 11"/>
    <w:basedOn w:val="801"/>
    <w:qFormat/>
    <w:pPr>
      <w:contextualSpacing/>
      <w:ind w:left="72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92">
    <w:name w:val="Текст примечания"/>
    <w:basedOn w:val="801"/>
    <w:qFormat/>
    <w:rPr>
      <w:sz w:val="20"/>
      <w:szCs w:val="20"/>
      <w:lang w:val="en-US"/>
    </w:rPr>
  </w:style>
  <w:style w:type="paragraph" w:styleId="893">
    <w:name w:val="Тема примечания"/>
    <w:basedOn w:val="892"/>
    <w:next w:val="892"/>
    <w:qFormat/>
    <w:rPr>
      <w:b/>
      <w:lang w:val="en-US"/>
    </w:rPr>
  </w:style>
  <w:style w:type="paragraph" w:styleId="894">
    <w:name w:val="Header"/>
    <w:basedOn w:val="801"/>
    <w:rPr>
      <w:szCs w:val="20"/>
      <w:lang w:val="en-US"/>
    </w:rPr>
  </w:style>
  <w:style w:type="paragraph" w:styleId="895">
    <w:name w:val="Заголовок приложения"/>
    <w:basedOn w:val="801"/>
    <w:next w:val="801"/>
    <w:qFormat/>
    <w:pPr>
      <w:jc w:val="right"/>
      <w:widowControl w:val="off"/>
    </w:pPr>
    <w:rPr>
      <w:rFonts w:ascii="Arial" w:hAnsi="Arial" w:cs="Arial"/>
    </w:rPr>
  </w:style>
  <w:style w:type="paragraph" w:styleId="896">
    <w:name w:val="Прижатый влево"/>
    <w:basedOn w:val="801"/>
    <w:next w:val="801"/>
    <w:qFormat/>
    <w:pPr>
      <w:widowControl w:val="off"/>
    </w:pPr>
    <w:rPr>
      <w:rFonts w:ascii="Arial" w:hAnsi="Arial" w:cs="Arial"/>
      <w:sz w:val="26"/>
      <w:szCs w:val="26"/>
    </w:rPr>
  </w:style>
  <w:style w:type="paragraph" w:styleId="897">
    <w:name w:val="Внимание: недобросовестность!"/>
    <w:basedOn w:val="801"/>
    <w:next w:val="801"/>
    <w:qFormat/>
    <w:pPr>
      <w:ind w:left="420" w:right="420" w:firstLine="300"/>
      <w:jc w:val="both"/>
      <w:spacing w:before="240" w:after="240"/>
      <w:widowControl w:val="off"/>
    </w:pPr>
    <w:rPr>
      <w:rFonts w:ascii="Arial" w:hAnsi="Arial" w:cs="Arial"/>
      <w:sz w:val="26"/>
      <w:szCs w:val="26"/>
      <w:shd w:val="clear" w:color="auto" w:fill="f5f3da"/>
    </w:rPr>
  </w:style>
  <w:style w:type="paragraph" w:styleId="898">
    <w:name w:val="Нормальный (таблица)"/>
    <w:basedOn w:val="801"/>
    <w:next w:val="801"/>
    <w:qFormat/>
    <w:pPr>
      <w:jc w:val="both"/>
      <w:widowControl w:val="off"/>
    </w:pPr>
    <w:rPr>
      <w:rFonts w:ascii="Arial" w:hAnsi="Arial" w:cs="Arial"/>
      <w:sz w:val="26"/>
      <w:szCs w:val="26"/>
    </w:rPr>
  </w:style>
  <w:style w:type="paragraph" w:styleId="899">
    <w:name w:val="Основное меню (преемственное)"/>
    <w:basedOn w:val="801"/>
    <w:next w:val="801"/>
    <w:qFormat/>
    <w:pPr>
      <w:ind w:firstLine="720"/>
      <w:jc w:val="both"/>
      <w:widowControl w:val="off"/>
    </w:pPr>
    <w:rPr>
      <w:rFonts w:ascii="Verdana" w:hAnsi="Verdana" w:cs="Verdana"/>
    </w:rPr>
  </w:style>
  <w:style w:type="paragraph" w:styleId="900">
    <w:name w:val="Основной текст (3)"/>
    <w:basedOn w:val="801"/>
    <w:qFormat/>
    <w:pPr>
      <w:ind w:hanging="260"/>
      <w:jc w:val="center"/>
      <w:spacing w:before="6300" w:after="0" w:line="240" w:lineRule="atLeast"/>
      <w:shd w:val="clear" w:color="auto" w:fill="ffffff"/>
      <w:widowControl w:val="off"/>
    </w:pPr>
    <w:rPr>
      <w:b/>
      <w:sz w:val="22"/>
      <w:szCs w:val="20"/>
      <w:lang w:val="en-US"/>
    </w:rPr>
  </w:style>
  <w:style w:type="paragraph" w:styleId="901">
    <w:name w:val="Без интервала1"/>
    <w:qFormat/>
    <w:pPr>
      <w:widowControl/>
    </w:pPr>
    <w:rPr>
      <w:rFonts w:ascii="Times New Roman" w:hAnsi="Times New Roman" w:eastAsia="MS Mincho;ＭＳ 明朝" w:cs="Times New Roman"/>
      <w:color w:val="auto"/>
      <w:sz w:val="24"/>
      <w:szCs w:val="24"/>
      <w:lang w:val="ru-RU" w:eastAsia="zh-CN" w:bidi="ar-SA"/>
    </w:rPr>
  </w:style>
  <w:style w:type="paragraph" w:styleId="902">
    <w:name w:val="Знак21"/>
    <w:basedOn w:val="80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903">
    <w:name w:val="western"/>
    <w:basedOn w:val="801"/>
    <w:qFormat/>
    <w:pPr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904">
    <w:name w:val="Абзац списка1"/>
    <w:basedOn w:val="801"/>
    <w:qFormat/>
    <w:pPr>
      <w:ind w:left="720" w:firstLine="0"/>
    </w:pPr>
  </w:style>
  <w:style w:type="paragraph" w:styleId="905">
    <w:name w:val="ConsPlusNormal"/>
    <w:qFormat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6">
    <w:name w:val="Style2"/>
    <w:basedOn w:val="801"/>
    <w:qFormat/>
    <w:pPr>
      <w:widowControl w:val="off"/>
    </w:pPr>
    <w:rPr>
      <w:rFonts w:ascii="Arial" w:hAnsi="Arial" w:cs="Arial"/>
    </w:rPr>
  </w:style>
  <w:style w:type="paragraph" w:styleId="907">
    <w:name w:val="Абзац списка"/>
    <w:basedOn w:val="801"/>
    <w:qFormat/>
    <w:pPr>
      <w:contextualSpacing/>
      <w:ind w:left="720" w:firstLine="0"/>
      <w:spacing w:before="0" w:after="0"/>
    </w:pPr>
  </w:style>
  <w:style w:type="paragraph" w:styleId="908">
    <w:name w:val="Основной текст1"/>
    <w:basedOn w:val="801"/>
    <w:qFormat/>
    <w:pPr>
      <w:spacing w:before="60" w:after="120" w:line="221" w:lineRule="exact"/>
      <w:shd w:val="clear" w:color="auto" w:fill="ffffff"/>
    </w:pPr>
    <w:rPr>
      <w:rFonts w:ascii="Arial" w:hAnsi="Arial" w:cs="Arial"/>
      <w:sz w:val="16"/>
      <w:szCs w:val="20"/>
      <w:lang w:val="en-US"/>
    </w:rPr>
  </w:style>
  <w:style w:type="paragraph" w:styleId="909">
    <w:name w:val="Рецензия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910">
    <w:name w:val="WW-Footnote"/>
    <w:basedOn w:val="801"/>
    <w:qFormat/>
    <w:rPr>
      <w:color w:val="000000"/>
      <w:sz w:val="20"/>
      <w:szCs w:val="20"/>
    </w:rPr>
  </w:style>
  <w:style w:type="paragraph" w:styleId="911">
    <w:name w:val="Frame Contents"/>
    <w:basedOn w:val="801"/>
    <w:qFormat/>
  </w:style>
  <w:style w:type="paragraph" w:styleId="912">
    <w:name w:val="Table Contents"/>
    <w:basedOn w:val="801"/>
    <w:qFormat/>
    <w:pPr>
      <w:widowControl w:val="off"/>
      <w:suppressLineNumbers/>
    </w:pPr>
  </w:style>
  <w:style w:type="paragraph" w:styleId="913">
    <w:name w:val="Table Heading"/>
    <w:basedOn w:val="912"/>
    <w:qFormat/>
    <w:pPr>
      <w:jc w:val="center"/>
      <w:suppressLineNumbers/>
    </w:pPr>
    <w:rPr>
      <w:b/>
      <w:bCs/>
    </w:rPr>
  </w:style>
  <w:style w:type="paragraph" w:styleId="914">
    <w:name w:val="Header Left"/>
    <w:basedOn w:val="894"/>
    <w:qFormat/>
    <w:pPr>
      <w:tabs>
        <w:tab w:val="clear" w:pos="708" w:leader="none"/>
        <w:tab w:val="center" w:pos="5103" w:leader="none"/>
        <w:tab w:val="right" w:pos="10206" w:leader="none"/>
      </w:tabs>
      <w:suppressLineNumbers/>
    </w:pPr>
  </w:style>
  <w:style w:type="numbering" w:styleId="915">
    <w:name w:val="WW8Num1"/>
    <w:qFormat/>
  </w:style>
  <w:style w:type="numbering" w:styleId="916">
    <w:name w:val="WW8Num2"/>
    <w:qFormat/>
  </w:style>
  <w:style w:type="numbering" w:styleId="917">
    <w:name w:val="WW8Num3"/>
    <w:qFormat/>
  </w:style>
  <w:style w:type="numbering" w:styleId="918">
    <w:name w:val="WW8Num4"/>
    <w:qFormat/>
  </w:style>
  <w:style w:type="numbering" w:styleId="919">
    <w:name w:val="WW8Num5"/>
    <w:qFormat/>
  </w:style>
  <w:style w:type="character" w:styleId="2025" w:default="1">
    <w:name w:val="Default Paragraph Font"/>
    <w:uiPriority w:val="1"/>
    <w:semiHidden/>
    <w:unhideWhenUsed/>
  </w:style>
  <w:style w:type="numbering" w:styleId="2026" w:default="1">
    <w:name w:val="No List"/>
    <w:uiPriority w:val="99"/>
    <w:semiHidden/>
    <w:unhideWhenUsed/>
  </w:style>
  <w:style w:type="table" w:styleId="2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dc:language>en-US</dc:language>
  <cp:lastModifiedBy>Наталья Грубникова</cp:lastModifiedBy>
  <cp:revision>6</cp:revision>
  <dcterms:created xsi:type="dcterms:W3CDTF">2024-07-03T17:02:00Z</dcterms:created>
  <dcterms:modified xsi:type="dcterms:W3CDTF">2024-09-24T07:03:15Z</dcterms:modified>
</cp:coreProperties>
</file>