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51C9" w14:textId="77777777" w:rsidR="00524838" w:rsidRDefault="003E1AA7">
      <w:pPr>
        <w:spacing w:line="276" w:lineRule="auto"/>
        <w:ind w:left="4678"/>
        <w:jc w:val="center"/>
        <w:rPr>
          <w:sz w:val="28"/>
        </w:rPr>
      </w:pPr>
      <w:bookmarkStart w:id="0" w:name="_Hlk21973616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AC4B9" wp14:editId="0539B46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E5D300" w14:textId="77777777" w:rsidR="00524838" w:rsidRDefault="003E1AA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1DC9EBD" w14:textId="77777777" w:rsidR="00524838" w:rsidRDefault="003E1AA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77C2762C" w14:textId="77777777" w:rsidR="00524838" w:rsidRDefault="003E1AA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AC4B9" id="Picture 1" o:spid="_x0000_s1026" style="position:absolute;left:0;text-align:left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5EE5D300" w14:textId="77777777" w:rsidR="00524838" w:rsidRDefault="003E1AA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1DC9EBD" w14:textId="77777777" w:rsidR="00524838" w:rsidRDefault="003E1AA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77C2762C" w14:textId="77777777" w:rsidR="00524838" w:rsidRDefault="003E1AA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917571" w14:textId="77777777" w:rsidR="00524838" w:rsidRDefault="00524838">
      <w:pPr>
        <w:tabs>
          <w:tab w:val="left" w:pos="2835"/>
        </w:tabs>
        <w:spacing w:line="276" w:lineRule="auto"/>
      </w:pPr>
    </w:p>
    <w:p w14:paraId="77535FB1" w14:textId="77777777" w:rsidR="00524838" w:rsidRDefault="00524838">
      <w:pPr>
        <w:tabs>
          <w:tab w:val="left" w:pos="2835"/>
        </w:tabs>
        <w:spacing w:line="276" w:lineRule="auto"/>
      </w:pPr>
    </w:p>
    <w:p w14:paraId="548AFBDD" w14:textId="77777777" w:rsidR="00524838" w:rsidRDefault="00524838">
      <w:pPr>
        <w:tabs>
          <w:tab w:val="left" w:pos="2835"/>
        </w:tabs>
        <w:spacing w:line="276" w:lineRule="auto"/>
      </w:pPr>
    </w:p>
    <w:p w14:paraId="72ED4325" w14:textId="77777777" w:rsidR="00524838" w:rsidRDefault="00524838">
      <w:pPr>
        <w:tabs>
          <w:tab w:val="left" w:pos="2835"/>
        </w:tabs>
        <w:spacing w:line="276" w:lineRule="auto"/>
      </w:pPr>
    </w:p>
    <w:p w14:paraId="1335D7EF" w14:textId="77777777" w:rsidR="00524838" w:rsidRDefault="00524838">
      <w:pPr>
        <w:pStyle w:val="2d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13A9981C" w14:textId="77777777" w:rsidR="00524838" w:rsidRDefault="00524838">
      <w:pPr>
        <w:pStyle w:val="2d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6C3D2B0F" w14:textId="251A1162" w:rsidR="00524838" w:rsidRDefault="00911A6E">
      <w:pPr>
        <w:pStyle w:val="2d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1A9C3D5" w14:textId="182B6DBA" w:rsidR="00524838" w:rsidRDefault="00911A6E">
      <w:pPr>
        <w:pStyle w:val="2d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68CA6CB6" w14:textId="253526E1" w:rsidR="00524838" w:rsidRDefault="00911A6E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ПО ПРОФЕССИИ 23.01.22 ПРОВОДНИК НА ЖЕЛЕЗНОДОРОЖНОМ ТРАНСПОРТЕ</w:t>
      </w:r>
    </w:p>
    <w:p w14:paraId="38B97403" w14:textId="77777777" w:rsidR="00524838" w:rsidRDefault="00524838">
      <w:pPr>
        <w:widowControl w:val="0"/>
        <w:tabs>
          <w:tab w:val="left" w:pos="2835"/>
        </w:tabs>
        <w:spacing w:line="360" w:lineRule="auto"/>
        <w:rPr>
          <w:sz w:val="28"/>
        </w:rPr>
      </w:pPr>
    </w:p>
    <w:p w14:paraId="3DA459A0" w14:textId="77777777" w:rsidR="00524838" w:rsidRDefault="003E1AA7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650F345A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</w:t>
      </w:r>
      <w:r>
        <w:rPr>
          <w:sz w:val="28"/>
        </w:rPr>
        <w:t xml:space="preserve">тельных программ среднего профессионального образования – программ подготовки квалифицированных рабочих, служащих по профессии 23.01.22 Проводник на железнодорожном транспорте (далее соответственно – ФГОС СПО, образовательная программа, профессия) </w:t>
      </w:r>
      <w:bookmarkStart w:id="1" w:name="_Hlk69285052"/>
      <w:r>
        <w:rPr>
          <w:sz w:val="28"/>
        </w:rPr>
        <w:t>в соотве</w:t>
      </w:r>
      <w:r>
        <w:rPr>
          <w:sz w:val="28"/>
        </w:rPr>
        <w:t xml:space="preserve">тствии с квалификацией квалифицированного рабочего, служащего </w:t>
      </w:r>
      <w:r>
        <w:rPr>
          <w:sz w:val="28"/>
        </w:rPr>
        <w:t>«проводник на железнодорожном транспорте»</w:t>
      </w:r>
      <w:r>
        <w:rPr>
          <w:rStyle w:val="ab"/>
          <w:sz w:val="28"/>
        </w:rPr>
        <w:footnoteReference w:id="1"/>
      </w:r>
      <w:r>
        <w:rPr>
          <w:sz w:val="28"/>
        </w:rPr>
        <w:t xml:space="preserve">. </w:t>
      </w:r>
      <w:bookmarkEnd w:id="1"/>
    </w:p>
    <w:p w14:paraId="135849BF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профессии</w:t>
      </w:r>
      <w:r>
        <w:rPr>
          <w:sz w:val="28"/>
        </w:rPr>
        <w:t xml:space="preserve">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3D11F130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2" w:name="_Hlk69228389"/>
      <w:r>
        <w:rPr>
          <w:sz w:val="28"/>
        </w:rPr>
        <w:t>1.3. Образовательная программа, реализуемая на базе основного общего образования, разрабаты</w:t>
      </w:r>
      <w:r>
        <w:rPr>
          <w:sz w:val="28"/>
        </w:rPr>
        <w:t xml:space="preserve">вается образовательной организацией на основе требований федерального государственного образовательного стандарта среднего общего </w:t>
      </w:r>
      <w:r>
        <w:rPr>
          <w:sz w:val="28"/>
        </w:rPr>
        <w:lastRenderedPageBreak/>
        <w:t>образования</w:t>
      </w:r>
      <w:r>
        <w:rPr>
          <w:sz w:val="28"/>
          <w:vertAlign w:val="superscript"/>
        </w:rPr>
        <w:footnoteReference w:id="2"/>
      </w:r>
      <w:r>
        <w:rPr>
          <w:sz w:val="28"/>
        </w:rPr>
        <w:t>, ФГОС СПО и положений федеральной основной общеобразовательной программы среднего общего образования с учетом по</w:t>
      </w:r>
      <w:r>
        <w:rPr>
          <w:sz w:val="28"/>
        </w:rPr>
        <w:t xml:space="preserve">лучаемой профессии. </w:t>
      </w:r>
    </w:p>
    <w:bookmarkEnd w:id="2"/>
    <w:p w14:paraId="745E9F3E" w14:textId="77777777" w:rsidR="00524838" w:rsidRDefault="003E1AA7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1.4. </w:t>
      </w:r>
      <w:bookmarkStart w:id="3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>в очной, очно-заочной и заочной формах обучения</w:t>
      </w:r>
      <w:bookmarkEnd w:id="4"/>
      <w:r>
        <w:rPr>
          <w:sz w:val="28"/>
        </w:rPr>
        <w:t xml:space="preserve">. </w:t>
      </w:r>
    </w:p>
    <w:bookmarkEnd w:id="3"/>
    <w:p w14:paraId="6D10016F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</w:t>
      </w:r>
      <w:r>
        <w:rPr>
          <w:sz w:val="28"/>
        </w:rPr>
        <w:t>онное обучение и дистанционные образовательные технологии.</w:t>
      </w:r>
    </w:p>
    <w:p w14:paraId="1A13FF87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</w:t>
      </w:r>
      <w:r>
        <w:rPr>
          <w:sz w:val="28"/>
        </w:rPr>
        <w:t>оступных для них формах.</w:t>
      </w:r>
    </w:p>
    <w:p w14:paraId="0C3EAFCB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BEAB8BD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деятельность при освоении образовательной программы или отдельных ее компоне</w:t>
      </w:r>
      <w:r>
        <w:rPr>
          <w:sz w:val="28"/>
        </w:rPr>
        <w:t xml:space="preserve">нтов организуется в форме практической подготовки. </w:t>
      </w:r>
    </w:p>
    <w:p w14:paraId="56BE1B20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</w:t>
      </w:r>
      <w:r>
        <w:rPr>
          <w:sz w:val="28"/>
        </w:rPr>
        <w:t>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</w:t>
      </w:r>
      <w:r>
        <w:rPr>
          <w:sz w:val="28"/>
        </w:rPr>
        <w:t>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56238D1D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2CE9805B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1.9. Срок получения образования по образовательной программе в </w:t>
      </w:r>
      <w:r>
        <w:rPr>
          <w:sz w:val="28"/>
        </w:rPr>
        <w:t>очной форме обучения вне зависимости от применяемых образовательных технологий составляет:</w:t>
      </w:r>
    </w:p>
    <w:p w14:paraId="14EDEF57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5" w:name="Сроки_обучения"/>
      <w:r>
        <w:rPr>
          <w:sz w:val="28"/>
        </w:rPr>
        <w:t>на базе среднего общего образования – 1 год 10 месяцев;</w:t>
      </w:r>
    </w:p>
    <w:p w14:paraId="07038CA3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основного общего образования – 2 года 10 месяцев.</w:t>
      </w:r>
    </w:p>
    <w:bookmarkEnd w:id="5"/>
    <w:p w14:paraId="2E370D40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Срок получения образования по образовательной прогр</w:t>
      </w:r>
      <w:r>
        <w:rPr>
          <w:sz w:val="28"/>
        </w:rPr>
        <w:t xml:space="preserve">амме в </w:t>
      </w:r>
      <w:hyperlink w:anchor="Формы_обучения" w:tooltip="Указать только рекомендуемые ФГОС п.1.3. формы" w:history="1">
        <w:r>
          <w:rPr>
            <w:rStyle w:val="aff4"/>
            <w:color w:val="000000"/>
            <w:sz w:val="28"/>
            <w:u w:val="none"/>
          </w:rPr>
          <w:t>очно-заочной и заочной формах</w:t>
        </w:r>
      </w:hyperlink>
      <w:r>
        <w:rPr>
          <w:sz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</w:t>
      </w:r>
      <w:r>
        <w:rPr>
          <w:sz w:val="28"/>
        </w:rPr>
        <w:t xml:space="preserve"> форме обучения не более чем на 1 год.</w:t>
      </w:r>
    </w:p>
    <w:p w14:paraId="11042765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</w:t>
      </w:r>
      <w:r>
        <w:rPr>
          <w:sz w:val="28"/>
        </w:rPr>
        <w:t xml:space="preserve">ветствующей формы обучения. </w:t>
      </w:r>
    </w:p>
    <w:p w14:paraId="67680AAE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</w:t>
      </w:r>
      <w:r>
        <w:rPr>
          <w:sz w:val="28"/>
        </w:rPr>
        <w:t xml:space="preserve"> для соответствующей формы обучения.</w:t>
      </w:r>
    </w:p>
    <w:p w14:paraId="1D6EAFDF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>
          <w:rPr>
            <w:rStyle w:val="aff4"/>
            <w:color w:val="000000"/>
            <w:sz w:val="28"/>
            <w:u w:val="none"/>
          </w:rPr>
          <w:t>в очно-заочной и заочной формах обучения</w:t>
        </w:r>
      </w:hyperlink>
      <w:r>
        <w:rPr>
          <w:sz w:val="28"/>
        </w:rPr>
        <w:t xml:space="preserve">, а также </w:t>
      </w:r>
      <w:r>
        <w:rPr>
          <w:sz w:val="28"/>
        </w:rPr>
        <w:t>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A5DBEC0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1.12. Для определения объема образовательной программы </w:t>
      </w:r>
      <w:r>
        <w:rPr>
          <w:sz w:val="28"/>
        </w:rPr>
        <w:t>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396BA331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1.14. Область профессиональной деятельности, в которой выпускники, освоившие образовательную программу, мог</w:t>
      </w:r>
      <w:r>
        <w:rPr>
          <w:sz w:val="28"/>
        </w:rPr>
        <w:t>ут осуществлять профессиональную деятельность: 17 Транспорт</w:t>
      </w:r>
      <w:bookmarkStart w:id="6" w:name="_Hlk143534628"/>
      <w:r>
        <w:rPr>
          <w:sz w:val="28"/>
          <w:vertAlign w:val="superscript"/>
        </w:rPr>
        <w:footnoteReference w:id="5"/>
      </w:r>
      <w:bookmarkEnd w:id="6"/>
      <w:r>
        <w:rPr>
          <w:sz w:val="28"/>
        </w:rPr>
        <w:t xml:space="preserve">. </w:t>
      </w:r>
    </w:p>
    <w:p w14:paraId="716067AA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bookmarkStart w:id="8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</w:t>
      </w:r>
      <w:r>
        <w:rPr>
          <w:sz w:val="28"/>
        </w:rPr>
        <w:t>зования и полученных компетенций требованиям к квалификации работника.</w:t>
      </w:r>
    </w:p>
    <w:p w14:paraId="1A75CEEF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</w:t>
      </w:r>
      <w:r>
        <w:rPr>
          <w:sz w:val="28"/>
        </w:rPr>
        <w:t xml:space="preserve">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 и устанавливается образовательной организаций самостоятельно. </w:t>
      </w:r>
    </w:p>
    <w:bookmarkEnd w:id="9"/>
    <w:p w14:paraId="34906923" w14:textId="77777777" w:rsidR="00524838" w:rsidRDefault="00524838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231E340A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</w:t>
      </w:r>
      <w:r>
        <w:rPr>
          <w:sz w:val="28"/>
        </w:rPr>
        <w:t>ЬНОЙ ПРОГРАММЫ</w:t>
      </w:r>
    </w:p>
    <w:p w14:paraId="58BF32AE" w14:textId="77777777" w:rsidR="00524838" w:rsidRDefault="00524838">
      <w:pPr>
        <w:widowControl w:val="0"/>
        <w:spacing w:line="360" w:lineRule="auto"/>
        <w:jc w:val="center"/>
        <w:rPr>
          <w:b/>
          <w:sz w:val="28"/>
        </w:rPr>
      </w:pPr>
    </w:p>
    <w:p w14:paraId="3A082F41" w14:textId="77777777" w:rsidR="00524838" w:rsidRDefault="003E1AA7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6709959F" w14:textId="77777777" w:rsidR="00524838" w:rsidRDefault="003E1AA7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75BDD9C3" w14:textId="77777777" w:rsidR="00524838" w:rsidRDefault="003E1AA7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0F58085A" w14:textId="77777777" w:rsidR="00524838" w:rsidRDefault="003E1AA7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3F451792" w14:textId="77777777" w:rsidR="00524838" w:rsidRDefault="003E1AA7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t>Таблица № 1</w:t>
      </w:r>
    </w:p>
    <w:bookmarkEnd w:id="10"/>
    <w:p w14:paraId="58A622B1" w14:textId="77777777" w:rsidR="00524838" w:rsidRDefault="003E1AA7">
      <w:pPr>
        <w:jc w:val="center"/>
        <w:rPr>
          <w:b/>
          <w:sz w:val="28"/>
        </w:rPr>
      </w:pPr>
      <w:r>
        <w:rPr>
          <w:rStyle w:val="aff4"/>
          <w:b/>
          <w:color w:val="000000"/>
          <w:sz w:val="28"/>
          <w:u w:val="none"/>
        </w:rPr>
        <w:fldChar w:fldCharType="begin"/>
      </w:r>
      <w:r>
        <w:rPr>
          <w:rStyle w:val="aff4"/>
          <w:b/>
          <w:color w:val="000000"/>
          <w:sz w:val="28"/>
          <w:u w:val="none"/>
        </w:rPr>
        <w:instrText>HYPERLINK \l "Сроки_обучения" \o "При сроке обучения - 1 год 10 месяцев."</w:instrText>
      </w:r>
      <w:r>
        <w:rPr>
          <w:rStyle w:val="aff4"/>
          <w:b/>
          <w:color w:val="000000"/>
          <w:sz w:val="28"/>
          <w:u w:val="none"/>
        </w:rPr>
        <w:fldChar w:fldCharType="separate"/>
      </w:r>
      <w:r>
        <w:rPr>
          <w:rStyle w:val="aff4"/>
          <w:b/>
          <w:color w:val="000000"/>
          <w:sz w:val="28"/>
          <w:u w:val="none"/>
        </w:rPr>
        <w:t>Структура и об</w:t>
      </w:r>
      <w:r>
        <w:rPr>
          <w:rStyle w:val="aff4"/>
          <w:b/>
          <w:color w:val="000000"/>
          <w:sz w:val="28"/>
          <w:u w:val="none"/>
        </w:rPr>
        <w:t>ъем образовательной программы</w:t>
      </w:r>
      <w:r>
        <w:rPr>
          <w:rStyle w:val="aff4"/>
          <w:b/>
          <w:color w:val="000000"/>
          <w:sz w:val="28"/>
          <w:u w:val="none"/>
        </w:rPr>
        <w:fldChar w:fldCharType="end"/>
      </w:r>
    </w:p>
    <w:p w14:paraId="788DB44B" w14:textId="77777777" w:rsidR="00524838" w:rsidRDefault="00524838">
      <w:pPr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524838" w14:paraId="04C98E91" w14:textId="77777777">
        <w:trPr>
          <w:trHeight w:val="85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92D6" w14:textId="77777777" w:rsidR="00524838" w:rsidRDefault="003E1A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03AC" w14:textId="77777777" w:rsidR="00524838" w:rsidRDefault="003E1AA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524838" w14:paraId="009539EC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032D" w14:textId="77777777" w:rsidR="00524838" w:rsidRDefault="003E1AA7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BF86" w14:textId="77777777" w:rsidR="00524838" w:rsidRDefault="003E1AA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792</w:t>
            </w:r>
          </w:p>
        </w:tc>
      </w:tr>
      <w:tr w:rsidR="00524838" w14:paraId="5E8016DD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BB5B9" w14:textId="77777777" w:rsidR="00524838" w:rsidRDefault="003E1AA7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773BE" w14:textId="77777777" w:rsidR="00524838" w:rsidRDefault="003E1AA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648</w:t>
            </w:r>
          </w:p>
        </w:tc>
      </w:tr>
      <w:tr w:rsidR="00524838" w14:paraId="6C1CDCE1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0A21" w14:textId="77777777" w:rsidR="00524838" w:rsidRDefault="003E1AA7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78C3" w14:textId="77777777" w:rsidR="00524838" w:rsidRDefault="003E1AA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524838" w14:paraId="3C77082E" w14:textId="77777777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9050" w14:textId="77777777" w:rsidR="00524838" w:rsidRDefault="003E1AA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</w:t>
            </w:r>
            <w:r>
              <w:rPr>
                <w:rFonts w:ascii="Times New Roman" w:hAnsi="Times New Roman"/>
                <w:sz w:val="28"/>
              </w:rPr>
              <w:t>образовательной программы:</w:t>
            </w:r>
          </w:p>
        </w:tc>
      </w:tr>
      <w:tr w:rsidR="00524838" w14:paraId="371202FA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B29D" w14:textId="77777777" w:rsidR="00524838" w:rsidRDefault="003E1AA7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0C13" w14:textId="77777777" w:rsidR="00524838" w:rsidRDefault="003E1AA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2952</w:t>
            </w:r>
          </w:p>
        </w:tc>
      </w:tr>
      <w:tr w:rsidR="00524838" w14:paraId="0DD8C57B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1500" w14:textId="77777777" w:rsidR="00524838" w:rsidRDefault="003E1AA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</w:t>
            </w:r>
            <w:r>
              <w:rPr>
                <w:sz w:val="28"/>
              </w:rPr>
              <w:t>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7537" w14:textId="77777777" w:rsidR="00524838" w:rsidRDefault="003E1AA7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4428</w:t>
            </w:r>
          </w:p>
        </w:tc>
      </w:tr>
    </w:tbl>
    <w:p w14:paraId="501CB4F5" w14:textId="77777777" w:rsidR="00524838" w:rsidRDefault="00524838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</w:p>
    <w:p w14:paraId="7856FA76" w14:textId="77777777" w:rsidR="00524838" w:rsidRDefault="003E1AA7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3BD36A71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8A74858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048F22E7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023A9D9C" w14:textId="77777777" w:rsidR="00524838" w:rsidRDefault="003E1AA7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1DBD2B29" w14:textId="77777777" w:rsidR="00524838" w:rsidRDefault="003E1AA7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Обязательная часть образовательной программы направлена на формирование общих и </w:t>
      </w:r>
      <w:r>
        <w:rPr>
          <w:sz w:val="28"/>
        </w:rPr>
        <w:t>профессиональных компетенций, предусмотренных главой III ФГОС СПО.</w:t>
      </w:r>
    </w:p>
    <w:p w14:paraId="7D2D944B" w14:textId="77777777" w:rsidR="00524838" w:rsidRDefault="003E1AA7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</w:t>
      </w:r>
      <w:bookmarkStart w:id="11" w:name="_Hlk69374155"/>
      <w:r>
        <w:rPr>
          <w:sz w:val="28"/>
        </w:rPr>
        <w:t>50</w:t>
      </w:r>
      <w:bookmarkEnd w:id="11"/>
      <w:r>
        <w:rPr>
          <w:sz w:val="28"/>
        </w:rPr>
        <w:t xml:space="preserve"> процентов </w:t>
      </w:r>
      <w:bookmarkStart w:id="12" w:name="_Hlk68260001"/>
      <w:r>
        <w:rPr>
          <w:sz w:val="28"/>
        </w:rPr>
        <w:t>от общего объема времени, отведенного на освоение образовательной прогр</w:t>
      </w:r>
      <w:r>
        <w:rPr>
          <w:sz w:val="28"/>
        </w:rPr>
        <w:t>аммы.</w:t>
      </w:r>
      <w:r>
        <w:t xml:space="preserve"> </w:t>
      </w:r>
      <w:bookmarkEnd w:id="12"/>
    </w:p>
    <w:p w14:paraId="589EEE44" w14:textId="77777777" w:rsidR="00524838" w:rsidRDefault="003E1AA7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3" w:name="_Hlk69228791"/>
      <w:r>
        <w:rPr>
          <w:sz w:val="28"/>
        </w:rPr>
        <w:t xml:space="preserve">Вариативная часть образовательной программы объемом не менее 50 </w:t>
      </w:r>
      <w:bookmarkEnd w:id="13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4" w:name="_Hlk68259638"/>
      <w:r>
        <w:rPr>
          <w:sz w:val="28"/>
        </w:rPr>
        <w:t>направлена на дальнейшее развития общих и профессиональных компетенций</w:t>
      </w:r>
      <w:bookmarkEnd w:id="14"/>
      <w:r>
        <w:rPr>
          <w:sz w:val="28"/>
        </w:rPr>
        <w:t>, в том числе за счет расшир</w:t>
      </w:r>
      <w:r>
        <w:rPr>
          <w:sz w:val="28"/>
        </w:rPr>
        <w:t xml:space="preserve">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5" w:name="_Hlk69288860"/>
      <w:r>
        <w:rPr>
          <w:sz w:val="28"/>
        </w:rPr>
        <w:t>а также с учет</w:t>
      </w:r>
      <w:r>
        <w:rPr>
          <w:sz w:val="28"/>
        </w:rPr>
        <w:t xml:space="preserve">ом требований цифровой экономики. </w:t>
      </w:r>
      <w:bookmarkEnd w:id="15"/>
    </w:p>
    <w:p w14:paraId="64278BA1" w14:textId="77777777" w:rsidR="00524838" w:rsidRDefault="003E1AA7">
      <w:pPr>
        <w:pStyle w:val="1f3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</w:t>
      </w:r>
      <w:r>
        <w:rPr>
          <w:sz w:val="28"/>
        </w:rPr>
        <w:t>а, а также с учетом ПОП.</w:t>
      </w:r>
    </w:p>
    <w:p w14:paraId="5C249307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22950D5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приемка (сдача) вагона и обслуживание пассажиров при </w:t>
      </w:r>
      <w:r>
        <w:rPr>
          <w:sz w:val="28"/>
        </w:rPr>
        <w:t>различных видах пассажирских перевозок;</w:t>
      </w:r>
    </w:p>
    <w:p w14:paraId="060EB454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приемка (сдача) и сопровождение подвижного состава в недействующем состоянии;</w:t>
      </w:r>
    </w:p>
    <w:p w14:paraId="7D28AFCA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приемка (сдача) и сопровождение перевозимых грузов.</w:t>
      </w:r>
    </w:p>
    <w:p w14:paraId="1CECCED6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2.5. Образовательная организация при необходимости самостоятельно формирует виды деяте</w:t>
      </w:r>
      <w:r>
        <w:rPr>
          <w:sz w:val="28"/>
        </w:rPr>
        <w:t>льности в дополнение к видам деятельности, указанным в пункте 2.4 ФГОС СПО, в рамках вариативной части.</w:t>
      </w:r>
    </w:p>
    <w:p w14:paraId="43C7B90A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6" w:name="_Hlk67404873"/>
      <w:r>
        <w:rPr>
          <w:sz w:val="28"/>
        </w:rPr>
        <w:t xml:space="preserve"> – </w:t>
      </w:r>
      <w:bookmarkEnd w:id="16"/>
      <w:r>
        <w:rPr>
          <w:sz w:val="28"/>
        </w:rPr>
        <w:t>учебные циклы) выделяется объем учебных занятий, пр</w:t>
      </w:r>
      <w:r>
        <w:rPr>
          <w:sz w:val="28"/>
        </w:rPr>
        <w:t>актики (в профессиональном цикле) и самостоятельной работы.</w:t>
      </w:r>
    </w:p>
    <w:p w14:paraId="6012918B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</w:t>
      </w:r>
      <w:r>
        <w:rPr>
          <w:sz w:val="28"/>
        </w:rPr>
        <w:t>й форме обучения, не менее 10 процентов – в заочной форме.</w:t>
      </w:r>
    </w:p>
    <w:p w14:paraId="43666454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</w:t>
      </w:r>
      <w:r>
        <w:rPr>
          <w:sz w:val="28"/>
        </w:rPr>
        <w:t>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4A23B465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2.7. Обязательная часть социально-гуманитарного цикла образовательной программы должна предусматривать изучение следующ</w:t>
      </w:r>
      <w:r>
        <w:rPr>
          <w:sz w:val="28"/>
        </w:rPr>
        <w:t xml:space="preserve">их </w:t>
      </w:r>
      <w:bookmarkStart w:id="17" w:name="Дисциплины"/>
      <w:r>
        <w:rPr>
          <w:rStyle w:val="aff4"/>
          <w:color w:val="000000"/>
          <w:sz w:val="28"/>
          <w:u w:val="none"/>
        </w:rPr>
        <w:fldChar w:fldCharType="begin"/>
      </w:r>
      <w:r>
        <w:rPr>
          <w:rStyle w:val="aff4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4"/>
          <w:color w:val="000000"/>
          <w:sz w:val="28"/>
          <w:u w:val="none"/>
        </w:rPr>
        <w:fldChar w:fldCharType="separate"/>
      </w:r>
      <w:r>
        <w:rPr>
          <w:rStyle w:val="aff4"/>
          <w:color w:val="000000"/>
          <w:sz w:val="28"/>
          <w:u w:val="none"/>
        </w:rPr>
        <w:t>дисциплин</w:t>
      </w:r>
      <w:bookmarkEnd w:id="17"/>
      <w:r>
        <w:rPr>
          <w:rStyle w:val="aff4"/>
          <w:color w:val="000000"/>
          <w:sz w:val="28"/>
          <w:u w:val="none"/>
        </w:rPr>
        <w:fldChar w:fldCharType="end"/>
      </w:r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</w:t>
      </w:r>
      <w:r>
        <w:rPr>
          <w:sz w:val="28"/>
        </w:rPr>
        <w:t>я культура»</w:t>
      </w:r>
      <w:bookmarkStart w:id="18" w:name="_Hlk54863830"/>
      <w:bookmarkStart w:id="19" w:name="_Hlk66867577"/>
      <w:bookmarkStart w:id="20" w:name="_Hlk54863700"/>
      <w:r>
        <w:rPr>
          <w:sz w:val="28"/>
        </w:rPr>
        <w:t>.</w:t>
      </w:r>
    </w:p>
    <w:p w14:paraId="56CC6447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bookmarkStart w:id="21" w:name="_Hlk76570418"/>
      <w:bookmarkEnd w:id="18"/>
      <w:bookmarkEnd w:id="19"/>
      <w:r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22" w:name="_Hlk63065465"/>
      <w:r>
        <w:rPr>
          <w:sz w:val="28"/>
        </w:rPr>
        <w:t xml:space="preserve">из них на освоение основ </w:t>
      </w:r>
      <w:r>
        <w:rPr>
          <w:sz w:val="28"/>
        </w:rPr>
        <w:lastRenderedPageBreak/>
        <w:t>военной службы (для юношей) – не менее 24 академических часов; для подгрупп девушек это время м</w:t>
      </w:r>
      <w:r>
        <w:rPr>
          <w:sz w:val="28"/>
        </w:rPr>
        <w:t>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bookmarkEnd w:id="22"/>
    <w:p w14:paraId="7A2FCC9C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</w:t>
      </w:r>
      <w:r>
        <w:rPr>
          <w:sz w:val="28"/>
        </w:rPr>
        <w:t xml:space="preserve">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0"/>
    <w:bookmarkEnd w:id="21"/>
    <w:p w14:paraId="16C96E31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</w:t>
      </w:r>
      <w:r>
        <w:rPr>
          <w:sz w:val="28"/>
        </w:rPr>
        <w:t>своения дисциплины «Физическая культура» с учетом состояния их здоровья.</w:t>
      </w:r>
    </w:p>
    <w:p w14:paraId="48950878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bookmarkStart w:id="23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«Электробезопасность», «Основы психологии», «Основы </w:t>
      </w:r>
      <w:r>
        <w:rPr>
          <w:sz w:val="28"/>
        </w:rPr>
        <w:t>медицинских знаний и обслуживание пассажиров с ограниченными возможностями здоровья», «Охрана труда».</w:t>
      </w:r>
    </w:p>
    <w:bookmarkEnd w:id="23"/>
    <w:p w14:paraId="1872C60D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4" w:name="_Hlk69229113"/>
      <w:r>
        <w:rPr>
          <w:sz w:val="28"/>
        </w:rPr>
        <w:t>видами деятельности</w:t>
      </w:r>
      <w:bookmarkEnd w:id="24"/>
      <w:r>
        <w:rPr>
          <w:sz w:val="28"/>
        </w:rPr>
        <w:t xml:space="preserve">, </w:t>
      </w:r>
      <w:bookmarkStart w:id="25" w:name="_Hlk69229214"/>
      <w:r>
        <w:rPr>
          <w:sz w:val="28"/>
        </w:rPr>
        <w:t>предусмот</w:t>
      </w:r>
      <w:r>
        <w:rPr>
          <w:sz w:val="28"/>
        </w:rPr>
        <w:t>ренными пунктом 2.4 ФГОС СПО</w:t>
      </w:r>
      <w:bookmarkEnd w:id="25"/>
      <w:r>
        <w:rPr>
          <w:sz w:val="28"/>
        </w:rPr>
        <w:t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</w:t>
      </w:r>
      <w:r>
        <w:rPr>
          <w:sz w:val="28"/>
        </w:rPr>
        <w:t xml:space="preserve">тельной организацией самостоятельно с учетом ПОП. </w:t>
      </w:r>
      <w:bookmarkStart w:id="26" w:name="_Hlk75506841"/>
      <w:r>
        <w:rPr>
          <w:sz w:val="28"/>
        </w:rPr>
        <w:t xml:space="preserve">Объем профессионального модуля составляет не </w:t>
      </w:r>
      <w:bookmarkStart w:id="27" w:name="_Hlk83908434"/>
      <w:r>
        <w:rPr>
          <w:sz w:val="28"/>
        </w:rPr>
        <w:t>менее 4 зачетных единиц.</w:t>
      </w:r>
      <w:bookmarkEnd w:id="27"/>
    </w:p>
    <w:bookmarkEnd w:id="26"/>
    <w:p w14:paraId="0624AE21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8" w:name="_Hlk54864155"/>
      <w:r>
        <w:rPr>
          <w:sz w:val="28"/>
        </w:rPr>
        <w:t>которые реализуются</w:t>
      </w:r>
      <w:r>
        <w:rPr>
          <w:sz w:val="28"/>
        </w:rPr>
        <w:t xml:space="preserve"> в форме практической подготовки. </w:t>
      </w:r>
      <w:bookmarkEnd w:id="28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4838CD74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2.11.</w:t>
      </w:r>
      <w:r>
        <w:rPr>
          <w:sz w:val="28"/>
        </w:rPr>
        <w:t xml:space="preserve">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</w:t>
      </w:r>
      <w:r>
        <w:rPr>
          <w:sz w:val="28"/>
        </w:rPr>
        <w:t xml:space="preserve">й и, при необходимости, обеспечивающей коррекцию нарушений развития и социальную адаптацию указанных лиц. </w:t>
      </w:r>
      <w:bookmarkStart w:id="29" w:name="_Hlk95992112"/>
    </w:p>
    <w:p w14:paraId="462EAE16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0" w:name="Дипломная_работа"/>
      <w:r>
        <w:rPr>
          <w:sz w:val="28"/>
        </w:rPr>
        <w:t>демонстрационного экзамена</w:t>
      </w:r>
      <w:bookmarkEnd w:id="30"/>
      <w:r>
        <w:rPr>
          <w:sz w:val="28"/>
        </w:rPr>
        <w:t>.</w:t>
      </w:r>
    </w:p>
    <w:p w14:paraId="07D95EC2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bookmarkStart w:id="31" w:name="_Hlk69227638"/>
      <w:r>
        <w:rPr>
          <w:sz w:val="28"/>
        </w:rPr>
        <w:t xml:space="preserve">2.13. </w:t>
      </w:r>
      <w:bookmarkEnd w:id="29"/>
      <w:r>
        <w:rPr>
          <w:sz w:val="28"/>
        </w:rPr>
        <w:t>Государственная итоговая аттестация завершается присво</w:t>
      </w:r>
      <w:r>
        <w:rPr>
          <w:sz w:val="28"/>
        </w:rPr>
        <w:t xml:space="preserve">ением квалификации квалифицированного рабочего, служащего, </w:t>
      </w:r>
      <w:bookmarkStart w:id="32" w:name="_Hlk83905695"/>
      <w:r>
        <w:rPr>
          <w:sz w:val="28"/>
        </w:rPr>
        <w:t xml:space="preserve">указанной в пункте 1.1. ФГОС СПО. </w:t>
      </w:r>
    </w:p>
    <w:bookmarkEnd w:id="31"/>
    <w:bookmarkEnd w:id="32"/>
    <w:p w14:paraId="3914E702" w14:textId="77777777" w:rsidR="00524838" w:rsidRDefault="00524838">
      <w:pPr>
        <w:spacing w:line="360" w:lineRule="auto"/>
        <w:ind w:firstLine="731"/>
        <w:jc w:val="both"/>
        <w:rPr>
          <w:sz w:val="28"/>
        </w:rPr>
      </w:pPr>
    </w:p>
    <w:p w14:paraId="71EF09D8" w14:textId="77777777" w:rsidR="00524838" w:rsidRDefault="003E1AA7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7A59A6AA" w14:textId="77777777" w:rsidR="00524838" w:rsidRDefault="003E1AA7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</w:t>
      </w:r>
      <w:r>
        <w:rPr>
          <w:sz w:val="28"/>
        </w:rPr>
        <w:t xml:space="preserve"> и профессиональные компетенции.</w:t>
      </w:r>
    </w:p>
    <w:p w14:paraId="5C5BCA0F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4863767E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3" w:name="_Hlk62805217"/>
      <w:bookmarkStart w:id="34" w:name="Пункты"/>
      <w:r>
        <w:rPr>
          <w:sz w:val="28"/>
        </w:rPr>
        <w:t xml:space="preserve">ОК 01. Выбирать способы решения задач профессиональной деятельности применительно к различным </w:t>
      </w:r>
      <w:r>
        <w:rPr>
          <w:sz w:val="28"/>
        </w:rPr>
        <w:t>контекстам;</w:t>
      </w:r>
    </w:p>
    <w:p w14:paraId="2AC59FD5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7A9182F8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</w:t>
      </w:r>
      <w:r>
        <w:rPr>
          <w:sz w:val="28"/>
        </w:rPr>
        <w:t>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B5A6712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1630E480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05. Осуществлять устную и</w:t>
      </w:r>
      <w:r>
        <w:rPr>
          <w:sz w:val="28"/>
        </w:rPr>
        <w:t xml:space="preserve">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3"/>
    <w:p w14:paraId="6CBAB67F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</w:t>
      </w:r>
      <w:r>
        <w:rPr>
          <w:sz w:val="28"/>
        </w:rPr>
        <w:t>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1F82896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07. Содействовать сохранению окружающей среды, ресурсосбережению, применять знания об изменении </w:t>
      </w:r>
      <w:r>
        <w:rPr>
          <w:sz w:val="28"/>
        </w:rPr>
        <w:t>климата, принципы бережливого производства, эффективно действовать в чрезвычайных ситуациях;</w:t>
      </w:r>
    </w:p>
    <w:p w14:paraId="3839E579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</w:t>
      </w:r>
      <w:r>
        <w:rPr>
          <w:sz w:val="28"/>
        </w:rPr>
        <w:t>зической подготовленности;</w:t>
      </w:r>
    </w:p>
    <w:p w14:paraId="20252AC6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4CE6C346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5" w:name="_Hlk83905743"/>
      <w:r>
        <w:rPr>
          <w:sz w:val="28"/>
        </w:rPr>
        <w:t>3.3. Выпускник, освоивший образовательную программу, должен обладать профессиональными компетенциями (далее – ПК), соответствующими видам</w:t>
      </w:r>
      <w:r>
        <w:rPr>
          <w:sz w:val="28"/>
        </w:rPr>
        <w:t>и деятельности (таблица № 2), предусмотренным пунктом 2.4 ФГОС СПО, сформированными в том числе на основе профессиональных стандартов (при наличии), указанных в ПОП:</w:t>
      </w:r>
    </w:p>
    <w:bookmarkEnd w:id="35"/>
    <w:p w14:paraId="4BDE29FF" w14:textId="77777777" w:rsidR="00524838" w:rsidRDefault="003E1AA7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524838" w14:paraId="088B2F65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E061D" w14:textId="77777777" w:rsidR="00524838" w:rsidRDefault="003E1AA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D3E48" w14:textId="77777777" w:rsidR="00524838" w:rsidRDefault="003E1AA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</w:t>
            </w:r>
            <w:r>
              <w:rPr>
                <w:sz w:val="28"/>
              </w:rPr>
              <w:t>ости</w:t>
            </w:r>
          </w:p>
        </w:tc>
      </w:tr>
      <w:tr w:rsidR="00524838" w14:paraId="3857D42E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5E3FF" w14:textId="77777777" w:rsidR="00524838" w:rsidRDefault="003E1AA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89138" w14:textId="77777777" w:rsidR="00524838" w:rsidRDefault="003E1AA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24838" w14:paraId="357079BD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3C374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приемка (сдача) вагона и обслуживание пассажиров при различных видах пассажирских перевозок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DEB58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ПК.1.1. Осуществлять приемку и сдачу вагонов различных типов.</w:t>
            </w:r>
          </w:p>
          <w:p w14:paraId="36DA5D45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ПК.1.2. Осуществлять выполнение работ по обслуживанию пассажиров в зависимости от типа перевозки в соответствии с требованиями нормативных документов </w:t>
            </w:r>
          </w:p>
          <w:p w14:paraId="7238F2C9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ПК.1.3. Соблюдать корпоративную культуру и эффективно действовать в конфликтных ситуациях.</w:t>
            </w:r>
          </w:p>
          <w:p w14:paraId="0DC6F73E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ПК.1.4. Осущес</w:t>
            </w:r>
            <w:r>
              <w:rPr>
                <w:sz w:val="28"/>
              </w:rPr>
              <w:t xml:space="preserve">твлять оформление отчетно-учетной документации </w:t>
            </w:r>
          </w:p>
          <w:p w14:paraId="2507C07E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ПК.1.5 Оказывать первую помощь пассажирам.</w:t>
            </w:r>
          </w:p>
        </w:tc>
      </w:tr>
      <w:tr w:rsidR="00524838" w14:paraId="57505CA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B2AF1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приемка (сдача) и сопровождение подвижного состава в недействующем состоянии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B2CE0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ПК.2.1. Осуществлять приемку (сдачу) подвижного состава в недействующем состоянии с у</w:t>
            </w:r>
            <w:r>
              <w:rPr>
                <w:sz w:val="28"/>
              </w:rPr>
              <w:t>четом требований нормативных документов.</w:t>
            </w:r>
          </w:p>
          <w:p w14:paraId="2DE57899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ПК.2.2. Сопровождать подвижной состав в недействующем состоянии.</w:t>
            </w:r>
          </w:p>
        </w:tc>
      </w:tr>
      <w:tr w:rsidR="00524838" w14:paraId="0D978938" w14:textId="77777777">
        <w:trPr>
          <w:trHeight w:val="1164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F28B1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приемка (сдача) и сопровождение перевозимых грузов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8E6B8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ПК.3.1. Осуществлять действия по </w:t>
            </w:r>
            <w:proofErr w:type="gramStart"/>
            <w:r>
              <w:rPr>
                <w:sz w:val="28"/>
              </w:rPr>
              <w:t>приемке  (</w:t>
            </w:r>
            <w:proofErr w:type="gramEnd"/>
            <w:r>
              <w:rPr>
                <w:sz w:val="28"/>
              </w:rPr>
              <w:t>сдаче) и мероприятия по сохранности грузов в процессе п</w:t>
            </w:r>
            <w:r>
              <w:rPr>
                <w:sz w:val="28"/>
              </w:rPr>
              <w:t>еревозки согласно требованиям нормативных документов.</w:t>
            </w:r>
          </w:p>
          <w:p w14:paraId="1147E136" w14:textId="77777777" w:rsidR="00524838" w:rsidRDefault="003E1A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ПК.3.2. Оформлять требуемую документацию.</w:t>
            </w:r>
          </w:p>
        </w:tc>
      </w:tr>
    </w:tbl>
    <w:p w14:paraId="0977F074" w14:textId="77777777" w:rsidR="00524838" w:rsidRDefault="00524838">
      <w:pPr>
        <w:rPr>
          <w:sz w:val="28"/>
        </w:rPr>
      </w:pPr>
    </w:p>
    <w:p w14:paraId="59505414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65575897"/>
      <w:bookmarkEnd w:id="34"/>
      <w:r>
        <w:rPr>
          <w:sz w:val="28"/>
        </w:rPr>
        <w:t xml:space="preserve">3.4. </w:t>
      </w:r>
      <w:bookmarkStart w:id="37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8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8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</w:t>
      </w:r>
      <w:r>
        <w:rPr>
          <w:sz w:val="28"/>
        </w:rPr>
        <w:t xml:space="preserve">ательной организацией для учета </w:t>
      </w:r>
      <w:proofErr w:type="gramStart"/>
      <w:r>
        <w:rPr>
          <w:sz w:val="28"/>
        </w:rPr>
        <w:t>потребностей  рынка</w:t>
      </w:r>
      <w:proofErr w:type="gramEnd"/>
      <w:r>
        <w:rPr>
          <w:sz w:val="28"/>
        </w:rPr>
        <w:t xml:space="preserve"> труда субъекта Российской Федерации. </w:t>
      </w:r>
    </w:p>
    <w:p w14:paraId="79B6571B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</w:t>
      </w:r>
      <w:r>
        <w:rPr>
          <w:sz w:val="28"/>
        </w:rPr>
        <w:t>оответствующих одному или нескольким видам деятельности, осваиваемым в рамках образовательной программы.</w:t>
      </w:r>
    </w:p>
    <w:bookmarkEnd w:id="37"/>
    <w:p w14:paraId="6338B0D3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</w:t>
      </w:r>
      <w:r>
        <w:rPr>
          <w:sz w:val="28"/>
        </w:rPr>
        <w:t xml:space="preserve">ны быть соотнесены с требуемыми результатами освоения образовательной программы. </w:t>
      </w:r>
    </w:p>
    <w:bookmarkEnd w:id="36"/>
    <w:p w14:paraId="10E47EF9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</w:t>
      </w:r>
      <w:r>
        <w:rPr>
          <w:sz w:val="28"/>
        </w:rPr>
        <w:t xml:space="preserve"> программой. </w:t>
      </w:r>
    </w:p>
    <w:bookmarkStart w:id="39" w:name="_Hlk83905915"/>
    <w:p w14:paraId="28E7D4A6" w14:textId="77777777" w:rsidR="00524838" w:rsidRDefault="003E1AA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4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4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4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4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4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</w:t>
      </w:r>
      <w:r>
        <w:rPr>
          <w:rFonts w:ascii="Times New Roman" w:hAnsi="Times New Roman"/>
          <w:sz w:val="28"/>
        </w:rPr>
        <w:t>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 xml:space="preserve">по которым осуществляется </w:t>
      </w:r>
      <w:r>
        <w:rPr>
          <w:rFonts w:ascii="Times New Roman" w:hAnsi="Times New Roman"/>
          <w:sz w:val="28"/>
        </w:rPr>
        <w:lastRenderedPageBreak/>
        <w:t>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39"/>
    <w:p w14:paraId="60D5B500" w14:textId="77777777" w:rsidR="00524838" w:rsidRDefault="00524838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018DB2E5" w14:textId="77777777" w:rsidR="00524838" w:rsidRDefault="003E1AA7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3414B244" w14:textId="77777777" w:rsidR="00524838" w:rsidRDefault="00524838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1907A197" w14:textId="77777777" w:rsidR="00524838" w:rsidRDefault="003E1AA7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</w:t>
      </w:r>
      <w:r>
        <w:rPr>
          <w:sz w:val="28"/>
        </w:rPr>
        <w:t>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. </w:t>
      </w:r>
    </w:p>
    <w:p w14:paraId="54CED663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0" w:name="_Hlk54866088"/>
      <w:r>
        <w:rPr>
          <w:sz w:val="28"/>
        </w:rPr>
        <w:t>к организации воспитания обучающихся,</w:t>
      </w:r>
      <w:bookmarkEnd w:id="40"/>
      <w:r>
        <w:rPr>
          <w:sz w:val="28"/>
        </w:rPr>
        <w:t xml:space="preserve"> кадровым и финансовым условиям реализац</w:t>
      </w:r>
      <w:r>
        <w:rPr>
          <w:sz w:val="28"/>
        </w:rPr>
        <w:t>ии образовательной программы.</w:t>
      </w:r>
    </w:p>
    <w:p w14:paraId="1E0382D3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07BE9533" w14:textId="77777777" w:rsidR="00524838" w:rsidRDefault="003E1AA7">
      <w:pPr>
        <w:spacing w:line="360" w:lineRule="auto"/>
        <w:ind w:firstLine="709"/>
        <w:jc w:val="both"/>
      </w:pPr>
      <w:bookmarkStart w:id="41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</w:t>
      </w:r>
      <w:r>
        <w:rPr>
          <w:sz w:val="28"/>
        </w:rPr>
        <w:t xml:space="preserve">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1"/>
    </w:p>
    <w:p w14:paraId="356E7003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</w:t>
      </w:r>
      <w:r>
        <w:rPr>
          <w:sz w:val="28"/>
        </w:rPr>
        <w:t>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68CBFC8D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lastRenderedPageBreak/>
        <w:t>4.4. Требо</w:t>
      </w:r>
      <w:r>
        <w:rPr>
          <w:sz w:val="28"/>
        </w:rPr>
        <w:t>вания к материально-техническому и учебно-методическому обеспечению реализации образовательной программы:</w:t>
      </w:r>
    </w:p>
    <w:p w14:paraId="74A4A8C7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</w:t>
      </w:r>
      <w:r>
        <w:rPr>
          <w:sz w:val="28"/>
        </w:rPr>
        <w:t>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</w:t>
      </w:r>
      <w:r>
        <w:rPr>
          <w:sz w:val="28"/>
        </w:rPr>
        <w:t xml:space="preserve"> для организации самостоятельной и воспитательной работы;</w:t>
      </w:r>
    </w:p>
    <w:p w14:paraId="6BEBC849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F6F8B3C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в) помещения</w:t>
      </w:r>
      <w:r>
        <w:rPr>
          <w:sz w:val="28"/>
        </w:rPr>
        <w:t xml:space="preserve">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</w:t>
      </w:r>
      <w:r>
        <w:rPr>
          <w:sz w:val="28"/>
        </w:rPr>
        <w:t>азовательной организации (при наличии);</w:t>
      </w:r>
    </w:p>
    <w:p w14:paraId="053D5A3D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DBB76AE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</w:t>
      </w:r>
      <w:r>
        <w:rPr>
          <w:sz w:val="28"/>
        </w:rPr>
        <w:t>исле отечественного производства;</w:t>
      </w:r>
    </w:p>
    <w:p w14:paraId="3BC4C49B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</w:t>
      </w:r>
      <w:r>
        <w:rPr>
          <w:sz w:val="28"/>
        </w:rPr>
        <w:t>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6B74E85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</w:t>
      </w:r>
      <w:r>
        <w:rPr>
          <w:sz w:val="28"/>
        </w:rPr>
        <w:t>ия, предусмотренные ПОП;</w:t>
      </w:r>
    </w:p>
    <w:p w14:paraId="414C007C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</w:t>
      </w:r>
      <w:r>
        <w:rPr>
          <w:sz w:val="28"/>
        </w:rPr>
        <w:lastRenderedPageBreak/>
        <w:t>одновременного доступа не менее 25 процентов обучающихся к цифровой (электронной) библиоте</w:t>
      </w:r>
      <w:r>
        <w:rPr>
          <w:sz w:val="28"/>
        </w:rPr>
        <w:t>ке;</w:t>
      </w:r>
    </w:p>
    <w:p w14:paraId="1BBB696B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</w:t>
      </w:r>
      <w:r>
        <w:rPr>
          <w:sz w:val="28"/>
        </w:rPr>
        <w:t>в рабочих программах дисциплин (модулей) и подлежит обновлению (при необходимости);</w:t>
      </w:r>
    </w:p>
    <w:p w14:paraId="7FC7F593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</w:t>
      </w:r>
      <w:r>
        <w:rPr>
          <w:sz w:val="28"/>
        </w:rPr>
        <w:t>мости для обучения указанных обучающихся;</w:t>
      </w:r>
    </w:p>
    <w:p w14:paraId="35250216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67CDDF3B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</w:t>
      </w:r>
      <w:r>
        <w:rPr>
          <w:sz w:val="28"/>
        </w:rPr>
        <w:t>ально-техническому и учебно-методическому обеспечению реализации образовательной программы определяются ПОП.</w:t>
      </w:r>
    </w:p>
    <w:p w14:paraId="5FF9C115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0B713CFE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а) реализация образовательной программы обеспечивается педагогическими ра</w:t>
      </w:r>
      <w:r>
        <w:rPr>
          <w:sz w:val="28"/>
        </w:rPr>
        <w:t>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</w:t>
      </w:r>
      <w:r>
        <w:rPr>
          <w:sz w:val="28"/>
        </w:rPr>
        <w:t>ой деятельности, указанной в пункте 1.13 ФГОС СПО (имеющих стаж работы в данной профессиональной области не менее трех лет);</w:t>
      </w:r>
    </w:p>
    <w:p w14:paraId="123D8124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</w:t>
      </w:r>
      <w:r>
        <w:rPr>
          <w:sz w:val="28"/>
        </w:rPr>
        <w:t>лификационных справочниках и (или) профессиональных стандартах (при наличии);</w:t>
      </w:r>
    </w:p>
    <w:p w14:paraId="5C9003A4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</w:t>
      </w:r>
      <w:r>
        <w:rPr>
          <w:sz w:val="28"/>
        </w:rPr>
        <w:t xml:space="preserve"> </w:t>
      </w:r>
      <w:r>
        <w:t xml:space="preserve"> </w:t>
      </w:r>
      <w:r>
        <w:rPr>
          <w:sz w:val="28"/>
        </w:rPr>
        <w:t xml:space="preserve">не реже одного раза в три года с учетом </w:t>
      </w:r>
      <w:r>
        <w:rPr>
          <w:sz w:val="28"/>
        </w:rPr>
        <w:lastRenderedPageBreak/>
        <w:t>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</w:t>
      </w:r>
      <w:r>
        <w:rPr>
          <w:sz w:val="28"/>
        </w:rP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1BE881F2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 xml:space="preserve">г) доля педагогических работников (в приведенных к </w:t>
      </w:r>
      <w:r>
        <w:rPr>
          <w:sz w:val="28"/>
        </w:rPr>
        <w:t>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</w:t>
      </w:r>
      <w:r>
        <w:rPr>
          <w:sz w:val="28"/>
        </w:rPr>
        <w:t>еспечивающих освоение обучающимися профессиональных модулей образовательной программы, должна быть не менее 25 процентов.</w:t>
      </w:r>
    </w:p>
    <w:p w14:paraId="41CDF2D0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14E8DD7F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</w:t>
      </w:r>
      <w:r>
        <w:rPr>
          <w:sz w:val="28"/>
        </w:rPr>
        <w:t>ы должно осуществляться в объеме не ниже 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44861300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</w:t>
      </w:r>
      <w:r>
        <w:rPr>
          <w:sz w:val="28"/>
        </w:rPr>
        <w:t>м оценки качества образовательной программы:</w:t>
      </w:r>
    </w:p>
    <w:p w14:paraId="6693B3E0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B688026" w14:textId="77777777" w:rsidR="00524838" w:rsidRDefault="003E1AA7">
      <w:pPr>
        <w:spacing w:line="360" w:lineRule="auto"/>
        <w:ind w:firstLine="709"/>
        <w:jc w:val="both"/>
      </w:pPr>
      <w:r>
        <w:rPr>
          <w:sz w:val="28"/>
        </w:rPr>
        <w:t xml:space="preserve">б) в целях совершенствования образовательной программы </w:t>
      </w:r>
      <w:r>
        <w:rPr>
          <w:sz w:val="28"/>
        </w:rPr>
        <w:t>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0309219A" w14:textId="77777777" w:rsidR="00524838" w:rsidRDefault="003E1A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внешняя оценка качества образовательной программы может осуществляться в рамках профессионально-общественной аккредитации, проводимой </w:t>
      </w:r>
      <w:r>
        <w:rPr>
          <w:sz w:val="28"/>
        </w:rPr>
        <w:lastRenderedPageBreak/>
        <w:t>работодателями, их объединениями, а также уполномоченными ими организациями в целях признания качества и уровня подготовк</w:t>
      </w:r>
      <w:r>
        <w:rPr>
          <w:sz w:val="28"/>
        </w:rPr>
        <w:t>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 w:rsidR="00524838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4357" w14:textId="77777777" w:rsidR="003E1AA7" w:rsidRDefault="003E1AA7">
      <w:r>
        <w:separator/>
      </w:r>
    </w:p>
  </w:endnote>
  <w:endnote w:type="continuationSeparator" w:id="0">
    <w:p w14:paraId="29EB27B4" w14:textId="77777777" w:rsidR="003E1AA7" w:rsidRDefault="003E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F29B" w14:textId="77777777" w:rsidR="00524838" w:rsidRDefault="003E1AA7">
    <w:pPr>
      <w:pStyle w:val="af4"/>
      <w:jc w:val="right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</w:instrText>
    </w:r>
    <w:r>
      <w:rPr>
        <w:rStyle w:val="afff8"/>
      </w:rPr>
      <w:fldChar w:fldCharType="separate"/>
    </w:r>
    <w:r>
      <w:rPr>
        <w:rStyle w:val="afff8"/>
      </w:rPr>
      <w:t xml:space="preserve"> </w:t>
    </w:r>
    <w:r>
      <w:rPr>
        <w:rStyle w:val="afff8"/>
      </w:rPr>
      <w:fldChar w:fldCharType="end"/>
    </w:r>
  </w:p>
  <w:p w14:paraId="7BE02448" w14:textId="77777777" w:rsidR="00524838" w:rsidRDefault="00524838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B123" w14:textId="77777777" w:rsidR="00524838" w:rsidRDefault="003E1AA7">
    <w:pPr>
      <w:pStyle w:val="af4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0DEC" w14:textId="77777777" w:rsidR="003E1AA7" w:rsidRDefault="003E1AA7">
      <w:r>
        <w:separator/>
      </w:r>
    </w:p>
  </w:footnote>
  <w:footnote w:type="continuationSeparator" w:id="0">
    <w:p w14:paraId="6DDD36B5" w14:textId="77777777" w:rsidR="003E1AA7" w:rsidRDefault="003E1AA7">
      <w:r>
        <w:continuationSeparator/>
      </w:r>
    </w:p>
  </w:footnote>
  <w:footnote w:id="1">
    <w:p w14:paraId="64D17DC3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t xml:space="preserve"> Перечень профессий среднего профессионального образовани</w:t>
      </w:r>
      <w:r>
        <w:t>я, утвержденный приказом Министерства просвещения Российской Федерации от 17 мая 2022 г. № 336 (зарегистрирован Министерством юстиции Российской Федерации</w:t>
      </w:r>
      <w:r>
        <w:br/>
        <w:t>17 июня 2022 г., регистрационный № 68887), с изменениями, внесенными приказами Министерства просвещен</w:t>
      </w:r>
      <w:r>
        <w:t>ия Российской Федерации от 12 мая 2023 г. № 359 (зарегистрирован Министерством юстиции Российской Федерации</w:t>
      </w:r>
      <w:r>
        <w:br/>
        <w:t>9 июня 2023 г., регистрационный № 73797), от 25 сентября 2023 г. № 717 (зарегистрирован Министерством юстиции Российской Федерации 26 октября 2023 г</w:t>
      </w:r>
      <w:r>
        <w:t>., регистрационный № 75754) и от 27 апреля 2024 г. № 289</w:t>
      </w:r>
      <w:r>
        <w:br/>
        <w:t>(зарегистрирован Министерством юстиции Российской Федерации 31 мая 2024 г., регистрационный № 78367).</w:t>
      </w:r>
    </w:p>
  </w:footnote>
  <w:footnote w:id="2">
    <w:p w14:paraId="53D29FF1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Федеральный государственный образовательный стандарт среднего общего образования, </w:t>
      </w:r>
      <w:r>
        <w:t>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</w:t>
      </w:r>
      <w:r>
        <w:t>ования и науки Российской Федерации от 29 декабря 2014 г. № 1645</w:t>
      </w:r>
      <w:r>
        <w:br/>
        <w:t>(зарегистрирован Министерством юстиции Российской Федерации 9 февраля 2015 г., регистрационный № 35953),</w:t>
      </w:r>
      <w:r>
        <w:br/>
        <w:t>от 31 декабря 2015 г. № 1578 (зарегистрирован Министерством юстиции Российской Федерац</w:t>
      </w:r>
      <w:r>
        <w:t>ии 9 февраля 2016 г.,</w:t>
      </w:r>
      <w:r>
        <w:br/>
        <w:t>регистрационный № 41020), от 29 июня 2017 г. № 613 (зарегистрирован Министерством юстиции Российской Федерации 26 июля 2017 г., регистрационный № 47532), приказами Министерства просвещения Российской Федерации от 24 сентября 2020 г. №</w:t>
      </w:r>
      <w:r>
        <w:t xml:space="preserve"> 519 (зарегистрирован Министерством юстиции Российской Федерации</w:t>
      </w:r>
      <w:r>
        <w:br/>
        <w:t>23 декабря 2020 г., регистрационный № 61749) и от 11 декабря 2020 г. № 712 (зарегистрирован Министерством юстиции Российской Федерации 25 декабря 2020 г., регистрационный № 61828), от 12 авгу</w:t>
      </w:r>
      <w:r>
        <w:t>ста 2022 г. № 732</w:t>
      </w:r>
      <w:r>
        <w:br/>
        <w:t>(зарегистрирован Министерством юстиции Российской Федерации 12 сентября 2022 г., регистрационный № 70034)</w:t>
      </w:r>
      <w:r>
        <w:br/>
        <w:t>и от 27 декабря 2023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524ED54A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35595193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3E9B3823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Таблица приложения к </w:t>
      </w:r>
      <w:bookmarkStart w:id="7" w:name="_Hlk146532288"/>
      <w:r>
        <w:t>приказу Министе</w:t>
      </w:r>
      <w:r>
        <w:t xml:space="preserve">рства труда и социальной защиты Российской Федерации от 29 сентября 2014 г. № 667н «О реестре профессиональных стандартов (перечне видов </w:t>
      </w:r>
      <w:r>
        <w:t>профессиональной</w:t>
      </w:r>
      <w:r>
        <w:t xml:space="preserve"> деятельности)</w:t>
      </w:r>
      <w:bookmarkEnd w:id="7"/>
      <w:r>
        <w:t>» (зарегистрирован Министерством юстиции Российской Федерации 19 ноября 2014 г., регистра</w:t>
      </w:r>
      <w:r>
        <w:t xml:space="preserve">ционный № 34779)  с изменением, внесенным приказом </w:t>
      </w:r>
      <w:r>
        <w:t>Министерства труда и социальной защиты Российской Федерации от 9 марта</w:t>
      </w:r>
      <w:r>
        <w:br/>
        <w:t xml:space="preserve">2017 г. № 254н (зарегистрирован Министерством юстиции </w:t>
      </w:r>
      <w:r>
        <w:t>Российской Федерации</w:t>
      </w:r>
      <w:r>
        <w:t xml:space="preserve"> 29 марта 2017 г., регистрационный № 46168).</w:t>
      </w:r>
    </w:p>
  </w:footnote>
  <w:footnote w:id="6">
    <w:p w14:paraId="63C57858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</w:t>
      </w:r>
      <w:r>
        <w:rPr>
          <w:sz w:val="18"/>
        </w:rPr>
        <w:t>и 73 Федерального закона от 29 декабря 2012 г. № 273-ФЗ «Об образовании в Российской Федерации».</w:t>
      </w:r>
    </w:p>
  </w:footnote>
  <w:footnote w:id="7">
    <w:p w14:paraId="29A6BBCF" w14:textId="77777777" w:rsidR="00524838" w:rsidRDefault="003E1AA7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</w:t>
      </w:r>
      <w:r>
        <w:rPr>
          <w:sz w:val="18"/>
        </w:rPr>
        <w:t>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</w:t>
      </w:r>
      <w:r>
        <w:rPr>
          <w:sz w:val="18"/>
        </w:rPr>
        <w:t>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</w:t>
      </w:r>
      <w:r>
        <w:rPr>
          <w:sz w:val="18"/>
        </w:rPr>
        <w:t xml:space="preserve">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</w:t>
      </w:r>
      <w:r>
        <w:rPr>
          <w:sz w:val="18"/>
        </w:rPr>
        <w:t>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</w:t>
      </w:r>
      <w:r>
        <w:rPr>
          <w:sz w:val="18"/>
        </w:rPr>
        <w:t xml:space="preserve">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</w:t>
      </w:r>
      <w:r>
        <w:rPr>
          <w:sz w:val="18"/>
        </w:rPr>
        <w:t>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7C7FC6FE" w14:textId="77777777" w:rsidR="00524838" w:rsidRDefault="003E1AA7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2" w:name="_Hlk115689779"/>
      <w:r>
        <w:t xml:space="preserve">Бюджетный кодекс Российской Федерации </w:t>
      </w:r>
      <w:bookmarkEnd w:id="4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C0FB" w14:textId="77777777" w:rsidR="00524838" w:rsidRDefault="003E1AA7">
    <w:pPr>
      <w:pStyle w:val="afa"/>
      <w:jc w:val="center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</w:instrText>
    </w:r>
    <w:r>
      <w:rPr>
        <w:rStyle w:val="afff8"/>
      </w:rPr>
      <w:fldChar w:fldCharType="separate"/>
    </w:r>
    <w:r>
      <w:rPr>
        <w:rStyle w:val="afff8"/>
      </w:rPr>
      <w:t xml:space="preserve"> </w:t>
    </w:r>
    <w:r>
      <w:rPr>
        <w:rStyle w:val="afff8"/>
      </w:rPr>
      <w:fldChar w:fldCharType="end"/>
    </w:r>
  </w:p>
  <w:p w14:paraId="7F574674" w14:textId="77777777" w:rsidR="00524838" w:rsidRDefault="00524838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6410" w14:textId="77777777" w:rsidR="00524838" w:rsidRDefault="003E1AA7">
    <w:pPr>
      <w:pStyle w:val="af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838"/>
    <w:rsid w:val="003E1AA7"/>
    <w:rsid w:val="00524838"/>
    <w:rsid w:val="0091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47A9"/>
  <w15:docId w15:val="{A746832F-CB9D-46FC-80FC-2B9712A9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4">
    <w:name w:val="Основной текст1"/>
    <w:basedOn w:val="1"/>
    <w:link w:val="13"/>
    <w:rPr>
      <w:rFonts w:ascii="Arial" w:hAnsi="Arial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5">
    <w:name w:val="Текст сноски Знак1"/>
    <w:link w:val="16"/>
    <w:rPr>
      <w:sz w:val="18"/>
    </w:rPr>
  </w:style>
  <w:style w:type="character" w:customStyle="1" w:styleId="16">
    <w:name w:val="Текст сноски Знак1"/>
    <w:link w:val="15"/>
    <w:rPr>
      <w:sz w:val="1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a5">
    <w:name w:val="основной"/>
    <w:basedOn w:val="a"/>
    <w:link w:val="a6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6">
    <w:name w:val="основной"/>
    <w:basedOn w:val="1"/>
    <w:link w:val="a5"/>
    <w:rPr>
      <w:rFonts w:ascii="Courier New" w:hAnsi="Courier New"/>
      <w:b/>
      <w:sz w:val="44"/>
    </w:rPr>
  </w:style>
  <w:style w:type="paragraph" w:styleId="23">
    <w:name w:val="List 2"/>
    <w:basedOn w:val="a"/>
    <w:link w:val="24"/>
    <w:pPr>
      <w:ind w:left="566" w:hanging="283"/>
    </w:pPr>
    <w:rPr>
      <w:rFonts w:ascii="Arial" w:hAnsi="Arial"/>
    </w:rPr>
  </w:style>
  <w:style w:type="character" w:customStyle="1" w:styleId="24">
    <w:name w:val="Список 2 Знак"/>
    <w:basedOn w:val="1"/>
    <w:link w:val="23"/>
    <w:rPr>
      <w:rFonts w:ascii="Arial" w:hAnsi="Arial"/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9">
    <w:name w:val="Прижатый влево"/>
    <w:basedOn w:val="a"/>
    <w:next w:val="a"/>
    <w:link w:val="aa"/>
    <w:pPr>
      <w:widowControl w:val="0"/>
    </w:pPr>
    <w:rPr>
      <w:rFonts w:ascii="Arial" w:hAnsi="Arial"/>
      <w:sz w:val="26"/>
    </w:rPr>
  </w:style>
  <w:style w:type="character" w:customStyle="1" w:styleId="aa">
    <w:name w:val="Прижатый влево"/>
    <w:basedOn w:val="1"/>
    <w:link w:val="a9"/>
    <w:rPr>
      <w:rFonts w:ascii="Arial" w:hAnsi="Arial"/>
      <w:sz w:val="26"/>
    </w:rPr>
  </w:style>
  <w:style w:type="paragraph" w:customStyle="1" w:styleId="25">
    <w:name w:val="Знак2 Знак Знак Знак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"/>
    <w:basedOn w:val="1"/>
    <w:link w:val="25"/>
    <w:rPr>
      <w:rFonts w:ascii="Verdana" w:hAnsi="Verdana"/>
      <w:sz w:val="20"/>
    </w:rPr>
  </w:style>
  <w:style w:type="paragraph" w:customStyle="1" w:styleId="17">
    <w:name w:val="Основной текст с отступом.текст.Основной текст 1"/>
    <w:basedOn w:val="a"/>
    <w:link w:val="18"/>
    <w:pPr>
      <w:spacing w:after="120"/>
      <w:ind w:left="283"/>
    </w:pPr>
  </w:style>
  <w:style w:type="character" w:customStyle="1" w:styleId="18">
    <w:name w:val="Основной текст с отступом.текст.Основной текст 1"/>
    <w:basedOn w:val="1"/>
    <w:link w:val="17"/>
    <w:rPr>
      <w:sz w:val="24"/>
    </w:rPr>
  </w:style>
  <w:style w:type="paragraph" w:customStyle="1" w:styleId="19">
    <w:name w:val="Знак сноски1"/>
    <w:link w:val="ab"/>
    <w:rPr>
      <w:vertAlign w:val="superscript"/>
    </w:rPr>
  </w:style>
  <w:style w:type="character" w:styleId="ab">
    <w:name w:val="footnote reference"/>
    <w:link w:val="19"/>
    <w:rPr>
      <w:vertAlign w:val="superscript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ae">
    <w:name w:val="Гипертекстовая ссылка"/>
    <w:link w:val="af"/>
    <w:rPr>
      <w:color w:val="106BBE"/>
    </w:rPr>
  </w:style>
  <w:style w:type="character" w:customStyle="1" w:styleId="af">
    <w:name w:val="Гипертекстовая ссылка"/>
    <w:link w:val="ae"/>
    <w:rPr>
      <w:color w:val="106BBE"/>
    </w:rPr>
  </w:style>
  <w:style w:type="paragraph" w:customStyle="1" w:styleId="af0">
    <w:name w:val="Основное меню (преемственное)"/>
    <w:basedOn w:val="a"/>
    <w:next w:val="a"/>
    <w:link w:val="af1"/>
    <w:pPr>
      <w:widowControl w:val="0"/>
      <w:ind w:firstLine="720"/>
      <w:jc w:val="both"/>
    </w:pPr>
    <w:rPr>
      <w:rFonts w:ascii="Verdana" w:hAnsi="Verdana"/>
    </w:rPr>
  </w:style>
  <w:style w:type="character" w:customStyle="1" w:styleId="af1">
    <w:name w:val="Основное меню (преемственное)"/>
    <w:basedOn w:val="1"/>
    <w:link w:val="af0"/>
    <w:rPr>
      <w:rFonts w:ascii="Verdana" w:hAnsi="Verdana"/>
      <w:sz w:val="24"/>
    </w:rPr>
  </w:style>
  <w:style w:type="paragraph" w:customStyle="1" w:styleId="af2">
    <w:name w:val="Цветовое выделение"/>
    <w:link w:val="af3"/>
    <w:rPr>
      <w:b/>
      <w:color w:val="26282F"/>
    </w:rPr>
  </w:style>
  <w:style w:type="character" w:customStyle="1" w:styleId="af3">
    <w:name w:val="Цветовое выделение"/>
    <w:link w:val="af2"/>
    <w:rPr>
      <w:b/>
      <w:color w:val="26282F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customStyle="1" w:styleId="33">
    <w:name w:val="Основной текст (3)"/>
    <w:basedOn w:val="a"/>
    <w:link w:val="34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4">
    <w:name w:val="Основной текст (3)"/>
    <w:basedOn w:val="1"/>
    <w:link w:val="33"/>
    <w:rPr>
      <w:b/>
      <w:sz w:val="22"/>
    </w:rPr>
  </w:style>
  <w:style w:type="paragraph" w:customStyle="1" w:styleId="af6">
    <w:name w:val="Знак Знак Знак Знак"/>
    <w:basedOn w:val="a"/>
    <w:link w:val="af7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"/>
    <w:basedOn w:val="1"/>
    <w:link w:val="af6"/>
    <w:rPr>
      <w:rFonts w:ascii="Verdana" w:hAnsi="Verdana"/>
      <w:sz w:val="20"/>
    </w:rPr>
  </w:style>
  <w:style w:type="paragraph" w:styleId="af8">
    <w:name w:val="Normal (Web)"/>
    <w:basedOn w:val="a"/>
    <w:link w:val="af9"/>
    <w:pPr>
      <w:tabs>
        <w:tab w:val="left" w:pos="643"/>
      </w:tabs>
      <w:spacing w:beforeAutospacing="1" w:afterAutospacing="1"/>
    </w:pPr>
  </w:style>
  <w:style w:type="character" w:customStyle="1" w:styleId="af9">
    <w:name w:val="Обычный (Интернет) Знак"/>
    <w:basedOn w:val="1"/>
    <w:link w:val="af8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a">
    <w:name w:val="Знак сноски1"/>
    <w:link w:val="1b"/>
    <w:rPr>
      <w:vertAlign w:val="superscript"/>
    </w:rPr>
  </w:style>
  <w:style w:type="character" w:customStyle="1" w:styleId="1b">
    <w:name w:val="Знак сноски1"/>
    <w:link w:val="1a"/>
    <w:rPr>
      <w:vertAlign w:val="superscript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styleId="afc">
    <w:name w:val="annotation subject"/>
    <w:basedOn w:val="a3"/>
    <w:next w:val="a3"/>
    <w:link w:val="afd"/>
    <w:rPr>
      <w:b/>
    </w:rPr>
  </w:style>
  <w:style w:type="character" w:customStyle="1" w:styleId="afd">
    <w:name w:val="Тема примечания Знак"/>
    <w:basedOn w:val="a4"/>
    <w:link w:val="afc"/>
    <w:rPr>
      <w:b/>
      <w:sz w:val="20"/>
    </w:rPr>
  </w:style>
  <w:style w:type="paragraph" w:customStyle="1" w:styleId="afe">
    <w:link w:val="aff"/>
    <w:semiHidden/>
    <w:unhideWhenUsed/>
    <w:rPr>
      <w:sz w:val="24"/>
    </w:rPr>
  </w:style>
  <w:style w:type="character" w:customStyle="1" w:styleId="aff">
    <w:link w:val="afe"/>
    <w:semiHidden/>
    <w:unhideWhenUsed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aff0">
    <w:name w:val="Символ сноски"/>
    <w:link w:val="aff1"/>
    <w:rPr>
      <w:vertAlign w:val="superscript"/>
    </w:rPr>
  </w:style>
  <w:style w:type="character" w:customStyle="1" w:styleId="aff1">
    <w:name w:val="Символ сноски"/>
    <w:link w:val="aff0"/>
    <w:rPr>
      <w:vertAlign w:val="superscript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styleId="aff2">
    <w:name w:val="index heading"/>
    <w:basedOn w:val="a"/>
    <w:link w:val="aff3"/>
    <w:rPr>
      <w:rFonts w:ascii="Arial" w:hAnsi="Arial"/>
    </w:rPr>
  </w:style>
  <w:style w:type="character" w:customStyle="1" w:styleId="aff3">
    <w:name w:val="Указатель Знак"/>
    <w:basedOn w:val="1"/>
    <w:link w:val="aff2"/>
    <w:rPr>
      <w:rFonts w:ascii="Arial" w:hAnsi="Arial"/>
      <w:sz w:val="24"/>
    </w:rPr>
  </w:style>
  <w:style w:type="paragraph" w:customStyle="1" w:styleId="1c">
    <w:name w:val="Текст1"/>
    <w:basedOn w:val="a"/>
    <w:link w:val="1d"/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Pr>
      <w:rFonts w:ascii="Courier New" w:hAnsi="Courier New"/>
      <w:sz w:val="20"/>
    </w:rPr>
  </w:style>
  <w:style w:type="paragraph" w:customStyle="1" w:styleId="1e">
    <w:name w:val="Гиперссылка1"/>
    <w:link w:val="aff4"/>
    <w:rPr>
      <w:color w:val="0000FF"/>
      <w:u w:val="single"/>
    </w:rPr>
  </w:style>
  <w:style w:type="character" w:styleId="aff4">
    <w:name w:val="Hyperlink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1">
    <w:name w:val="Без интервала1"/>
    <w:link w:val="1f2"/>
    <w:rPr>
      <w:sz w:val="24"/>
    </w:rPr>
  </w:style>
  <w:style w:type="character" w:customStyle="1" w:styleId="1f2">
    <w:name w:val="Без интервала1"/>
    <w:link w:val="1f1"/>
    <w:rPr>
      <w:sz w:val="24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Стиль2"/>
    <w:basedOn w:val="a"/>
    <w:link w:val="28"/>
    <w:rPr>
      <w:sz w:val="20"/>
    </w:rPr>
  </w:style>
  <w:style w:type="character" w:customStyle="1" w:styleId="28">
    <w:name w:val="Стиль2"/>
    <w:basedOn w:val="1"/>
    <w:link w:val="27"/>
    <w:rPr>
      <w:sz w:val="20"/>
    </w:rPr>
  </w:style>
  <w:style w:type="paragraph" w:styleId="37">
    <w:name w:val="List 3"/>
    <w:basedOn w:val="a"/>
    <w:link w:val="38"/>
    <w:pPr>
      <w:ind w:left="849" w:hanging="283"/>
    </w:pPr>
    <w:rPr>
      <w:rFonts w:ascii="Arial" w:hAnsi="Arial"/>
    </w:rPr>
  </w:style>
  <w:style w:type="character" w:customStyle="1" w:styleId="38">
    <w:name w:val="Список 3 Знак"/>
    <w:basedOn w:val="1"/>
    <w:link w:val="37"/>
    <w:rPr>
      <w:rFonts w:ascii="Arial" w:hAnsi="Arial"/>
      <w:sz w:val="24"/>
    </w:rPr>
  </w:style>
  <w:style w:type="paragraph" w:customStyle="1" w:styleId="29">
    <w:name w:val="Знак2 Знак Знак Знак Знак Знак Знак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 Знак Знак Знак Знак Знак Знак"/>
    <w:basedOn w:val="1"/>
    <w:link w:val="29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9">
    <w:name w:val="Body Text 3"/>
    <w:basedOn w:val="a"/>
    <w:link w:val="3a"/>
    <w:pPr>
      <w:spacing w:after="120"/>
    </w:pPr>
    <w:rPr>
      <w:sz w:val="16"/>
    </w:rPr>
  </w:style>
  <w:style w:type="character" w:customStyle="1" w:styleId="3a">
    <w:name w:val="Основной текст 3 Знак"/>
    <w:basedOn w:val="1"/>
    <w:link w:val="39"/>
    <w:rPr>
      <w:sz w:val="16"/>
    </w:rPr>
  </w:style>
  <w:style w:type="paragraph" w:styleId="aff5">
    <w:name w:val="List"/>
    <w:basedOn w:val="a"/>
    <w:link w:val="aff6"/>
    <w:pPr>
      <w:ind w:left="283" w:hanging="283"/>
    </w:pPr>
    <w:rPr>
      <w:rFonts w:ascii="Arial" w:hAnsi="Arial"/>
    </w:rPr>
  </w:style>
  <w:style w:type="character" w:customStyle="1" w:styleId="aff6">
    <w:name w:val="Список Знак"/>
    <w:basedOn w:val="1"/>
    <w:link w:val="aff5"/>
    <w:rPr>
      <w:rFonts w:ascii="Arial" w:hAnsi="Arial"/>
      <w:sz w:val="24"/>
    </w:rPr>
  </w:style>
  <w:style w:type="paragraph" w:customStyle="1" w:styleId="2b">
    <w:name w:val="Знак2"/>
    <w:basedOn w:val="a"/>
    <w:link w:val="2c"/>
    <w:pPr>
      <w:spacing w:after="160" w:line="240" w:lineRule="exact"/>
    </w:pPr>
    <w:rPr>
      <w:rFonts w:ascii="Verdana" w:hAnsi="Verdana"/>
      <w:sz w:val="20"/>
    </w:rPr>
  </w:style>
  <w:style w:type="character" w:customStyle="1" w:styleId="2c">
    <w:name w:val="Знак2"/>
    <w:basedOn w:val="1"/>
    <w:link w:val="2b"/>
    <w:rPr>
      <w:rFonts w:ascii="Verdana" w:hAnsi="Verdana"/>
      <w:sz w:val="20"/>
    </w:rPr>
  </w:style>
  <w:style w:type="paragraph" w:styleId="aff7">
    <w:name w:val="List Paragraph"/>
    <w:basedOn w:val="a"/>
    <w:link w:val="aff8"/>
    <w:pPr>
      <w:ind w:left="720"/>
      <w:contextualSpacing/>
    </w:pPr>
  </w:style>
  <w:style w:type="character" w:customStyle="1" w:styleId="aff8">
    <w:name w:val="Абзац списка Знак"/>
    <w:basedOn w:val="1"/>
    <w:link w:val="aff7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d">
    <w:name w:val="Body Text 2"/>
    <w:basedOn w:val="a"/>
    <w:link w:val="2e"/>
    <w:pPr>
      <w:spacing w:after="120" w:line="480" w:lineRule="auto"/>
    </w:pPr>
  </w:style>
  <w:style w:type="character" w:customStyle="1" w:styleId="2e">
    <w:name w:val="Основной текст 2 Знак"/>
    <w:basedOn w:val="1"/>
    <w:link w:val="2d"/>
    <w:rPr>
      <w:sz w:val="24"/>
    </w:rPr>
  </w:style>
  <w:style w:type="paragraph" w:styleId="aff9">
    <w:name w:val="Body Text Indent"/>
    <w:basedOn w:val="a"/>
    <w:link w:val="affa"/>
    <w:pPr>
      <w:spacing w:after="120"/>
      <w:ind w:left="283"/>
    </w:pPr>
  </w:style>
  <w:style w:type="character" w:customStyle="1" w:styleId="affa">
    <w:name w:val="Основной текст с отступом Знак"/>
    <w:basedOn w:val="1"/>
    <w:link w:val="aff9"/>
    <w:rPr>
      <w:sz w:val="24"/>
    </w:rPr>
  </w:style>
  <w:style w:type="paragraph" w:styleId="2f">
    <w:name w:val="List Bullet 2"/>
    <w:basedOn w:val="a"/>
    <w:link w:val="2f0"/>
    <w:pPr>
      <w:tabs>
        <w:tab w:val="left" w:pos="643"/>
        <w:tab w:val="left" w:pos="926"/>
      </w:tabs>
      <w:ind w:left="643" w:hanging="360"/>
    </w:pPr>
  </w:style>
  <w:style w:type="character" w:customStyle="1" w:styleId="2f0">
    <w:name w:val="Маркированный список 2 Знак"/>
    <w:basedOn w:val="1"/>
    <w:link w:val="2f"/>
    <w:rPr>
      <w:sz w:val="24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customStyle="1" w:styleId="1f3">
    <w:name w:val="Абзац списка1"/>
    <w:basedOn w:val="a"/>
    <w:link w:val="1f4"/>
    <w:pPr>
      <w:ind w:left="720"/>
    </w:pPr>
  </w:style>
  <w:style w:type="character" w:customStyle="1" w:styleId="1f4">
    <w:name w:val="Абзац списка1"/>
    <w:basedOn w:val="1"/>
    <w:link w:val="1f3"/>
    <w:rPr>
      <w:sz w:val="24"/>
    </w:rPr>
  </w:style>
  <w:style w:type="paragraph" w:customStyle="1" w:styleId="affd">
    <w:name w:val="Заголовок приложения"/>
    <w:basedOn w:val="a"/>
    <w:next w:val="a"/>
    <w:link w:val="affe"/>
    <w:pPr>
      <w:widowControl w:val="0"/>
      <w:jc w:val="right"/>
    </w:pPr>
    <w:rPr>
      <w:rFonts w:ascii="Arial" w:hAnsi="Arial"/>
    </w:rPr>
  </w:style>
  <w:style w:type="character" w:customStyle="1" w:styleId="affe">
    <w:name w:val="Заголовок приложения"/>
    <w:basedOn w:val="1"/>
    <w:link w:val="affd"/>
    <w:rPr>
      <w:rFonts w:ascii="Arial" w:hAnsi="Arial"/>
      <w:sz w:val="24"/>
    </w:rPr>
  </w:style>
  <w:style w:type="paragraph" w:styleId="afff">
    <w:name w:val="Subtitle"/>
    <w:next w:val="a"/>
    <w:link w:val="af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0">
    <w:name w:val="Подзаголовок Знак"/>
    <w:link w:val="afff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1">
    <w:name w:val="Знак"/>
    <w:basedOn w:val="a"/>
    <w:link w:val="afff2"/>
    <w:pPr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"/>
    <w:basedOn w:val="1"/>
    <w:link w:val="afff1"/>
    <w:rPr>
      <w:rFonts w:ascii="Verdana" w:hAnsi="Verdana"/>
      <w:sz w:val="20"/>
    </w:rPr>
  </w:style>
  <w:style w:type="paragraph" w:customStyle="1" w:styleId="1f5">
    <w:name w:val="Неразрешенное упоминание1"/>
    <w:link w:val="afff3"/>
    <w:rPr>
      <w:color w:val="605E5C"/>
      <w:shd w:val="clear" w:color="auto" w:fill="E1DFDD"/>
    </w:rPr>
  </w:style>
  <w:style w:type="character" w:styleId="afff3">
    <w:name w:val="Unresolved Mention"/>
    <w:link w:val="1f5"/>
    <w:rPr>
      <w:color w:val="605E5C"/>
      <w:shd w:val="clear" w:color="auto" w:fill="E1DFDD"/>
    </w:rPr>
  </w:style>
  <w:style w:type="paragraph" w:styleId="1f6">
    <w:name w:val="index 1"/>
    <w:basedOn w:val="a"/>
    <w:next w:val="a"/>
    <w:link w:val="1f7"/>
    <w:pPr>
      <w:ind w:left="240" w:hanging="240"/>
    </w:pPr>
  </w:style>
  <w:style w:type="character" w:customStyle="1" w:styleId="1f7">
    <w:name w:val="Указатель 1 Знак"/>
    <w:basedOn w:val="1"/>
    <w:link w:val="1f6"/>
    <w:rPr>
      <w:sz w:val="24"/>
    </w:rPr>
  </w:style>
  <w:style w:type="paragraph" w:styleId="2f1">
    <w:name w:val="Body Text Indent 2"/>
    <w:basedOn w:val="a"/>
    <w:link w:val="2f2"/>
    <w:pPr>
      <w:spacing w:line="360" w:lineRule="auto"/>
      <w:ind w:firstLine="680"/>
    </w:pPr>
  </w:style>
  <w:style w:type="character" w:customStyle="1" w:styleId="2f2">
    <w:name w:val="Основной текст с отступом 2 Знак"/>
    <w:basedOn w:val="1"/>
    <w:link w:val="2f1"/>
    <w:rPr>
      <w:sz w:val="24"/>
    </w:rPr>
  </w:style>
  <w:style w:type="paragraph" w:styleId="afff4">
    <w:name w:val="Title"/>
    <w:next w:val="a"/>
    <w:link w:val="aff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5">
    <w:name w:val="Заголовок Знак"/>
    <w:link w:val="afff4"/>
    <w:rPr>
      <w:rFonts w:ascii="XO Thames" w:hAnsi="XO Thames"/>
      <w:b/>
      <w:caps/>
      <w:sz w:val="4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f8">
    <w:name w:val="Просмотренная гиперссылка1"/>
    <w:link w:val="afff6"/>
    <w:rPr>
      <w:color w:val="954F72"/>
      <w:u w:val="single"/>
    </w:rPr>
  </w:style>
  <w:style w:type="character" w:styleId="afff6">
    <w:name w:val="FollowedHyperlink"/>
    <w:link w:val="1f8"/>
    <w:rPr>
      <w:color w:val="954F72"/>
      <w:u w:val="single"/>
    </w:rPr>
  </w:style>
  <w:style w:type="paragraph" w:customStyle="1" w:styleId="1f9">
    <w:name w:val="Знак примечания1"/>
    <w:link w:val="afff7"/>
    <w:rPr>
      <w:sz w:val="16"/>
    </w:rPr>
  </w:style>
  <w:style w:type="character" w:styleId="afff7">
    <w:name w:val="annotation reference"/>
    <w:link w:val="1f9"/>
    <w:rPr>
      <w:sz w:val="16"/>
    </w:rPr>
  </w:style>
  <w:style w:type="paragraph" w:customStyle="1" w:styleId="1fa">
    <w:name w:val="Номер страницы1"/>
    <w:link w:val="afff8"/>
  </w:style>
  <w:style w:type="character" w:styleId="afff8">
    <w:name w:val="page number"/>
    <w:link w:val="1fa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afff9">
    <w:name w:val="Знак Знак Знак Знак Знак Знак Знак"/>
    <w:basedOn w:val="a"/>
    <w:link w:val="afffa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a">
    <w:name w:val="Знак Знак Знак Знак Знак Знак Знак"/>
    <w:basedOn w:val="1"/>
    <w:link w:val="afff9"/>
    <w:rPr>
      <w:rFonts w:ascii="Verdana" w:hAnsi="Verdana"/>
      <w:sz w:val="20"/>
    </w:rPr>
  </w:style>
  <w:style w:type="paragraph" w:customStyle="1" w:styleId="1fb">
    <w:name w:val="Знак1"/>
    <w:basedOn w:val="a"/>
    <w:link w:val="1fc"/>
    <w:pPr>
      <w:spacing w:after="160" w:line="240" w:lineRule="exact"/>
    </w:pPr>
    <w:rPr>
      <w:rFonts w:ascii="Verdana" w:hAnsi="Verdana"/>
      <w:sz w:val="20"/>
    </w:rPr>
  </w:style>
  <w:style w:type="character" w:customStyle="1" w:styleId="1fc">
    <w:name w:val="Знак1"/>
    <w:basedOn w:val="1"/>
    <w:link w:val="1fb"/>
    <w:rPr>
      <w:rFonts w:ascii="Verdana" w:hAnsi="Verdana"/>
      <w:sz w:val="20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afffb">
    <w:name w:val="Нормальный (таблица)"/>
    <w:basedOn w:val="a"/>
    <w:next w:val="a"/>
    <w:link w:val="afffc"/>
    <w:pPr>
      <w:widowControl w:val="0"/>
      <w:jc w:val="both"/>
    </w:pPr>
    <w:rPr>
      <w:rFonts w:ascii="Arial" w:hAnsi="Arial"/>
      <w:sz w:val="26"/>
    </w:rPr>
  </w:style>
  <w:style w:type="character" w:customStyle="1" w:styleId="afffc">
    <w:name w:val="Нормальный (таблица)"/>
    <w:basedOn w:val="1"/>
    <w:link w:val="afffb"/>
    <w:rPr>
      <w:rFonts w:ascii="Arial" w:hAnsi="Arial"/>
      <w:sz w:val="26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3542</Words>
  <Characters>20195</Characters>
  <Application>Microsoft Office Word</Application>
  <DocSecurity>0</DocSecurity>
  <Lines>168</Lines>
  <Paragraphs>47</Paragraphs>
  <ScaleCrop>false</ScaleCrop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Крылова Екатерина Александровна</cp:lastModifiedBy>
  <cp:revision>2</cp:revision>
  <dcterms:created xsi:type="dcterms:W3CDTF">2024-10-21T13:09:00Z</dcterms:created>
  <dcterms:modified xsi:type="dcterms:W3CDTF">2024-10-21T13:10:00Z</dcterms:modified>
</cp:coreProperties>
</file>